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BAB8" w14:textId="77777777" w:rsidR="00BF5910" w:rsidRPr="00BF5910" w:rsidRDefault="00BF5910" w:rsidP="008D016B">
      <w:pPr>
        <w:ind w:left="360"/>
        <w:rPr>
          <w:rFonts w:asciiTheme="majorHAnsi" w:hAnsiTheme="majorHAnsi"/>
          <w:b/>
          <w:bCs/>
          <w:sz w:val="28"/>
          <w:szCs w:val="28"/>
          <w:lang w:val="sk-SK"/>
        </w:rPr>
      </w:pPr>
      <w:r w:rsidRPr="00BF5910">
        <w:rPr>
          <w:rFonts w:asciiTheme="majorHAnsi" w:hAnsiTheme="majorHAnsi"/>
          <w:b/>
          <w:bCs/>
          <w:sz w:val="28"/>
          <w:szCs w:val="28"/>
          <w:lang w:val="sk-SK"/>
        </w:rPr>
        <w:t>Typy fotosyntézy – C₄ a CAM</w:t>
      </w:r>
    </w:p>
    <w:p w14:paraId="7EBA06D9" w14:textId="77777777" w:rsidR="00BF5910" w:rsidRPr="00BF5910" w:rsidRDefault="00BF5910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BF5910">
        <w:rPr>
          <w:rFonts w:asciiTheme="majorHAnsi" w:hAnsiTheme="majorHAnsi"/>
          <w:sz w:val="24"/>
          <w:szCs w:val="24"/>
          <w:lang w:val="sk-SK"/>
        </w:rPr>
        <w:t xml:space="preserve">Fotosyntéza predstavuje základný metabolický proces, prostredníctvom ktorého autotrofné rastliny premieňajú svetelnú energiu na chemickú, pričom fixujú oxid uhličitý (CO₂) do organických zlúčenín. Klasická forma tohto procesu prebieha cez tzv. C₃ fotosyntézu, pri ktorej prvým stabilným produktom fixácie CO₂ je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trojuhlíkatá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zlúčenina 3-fosfoglycerát (3-PGA). Avšak u rastlín rastúcich v podmienkach vysokého osvetlenia, teploty a sucha sa vyvinuli dva alternatívne mechanizmy fixácie uhlíka – C₄ fotosyntéza a CAM fotosyntéza – ktoré umožňujú zvýšiť účinnosť fixácie uhlíka a znížiť straty spôsobené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fotorespiráciou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>.</w:t>
      </w:r>
    </w:p>
    <w:p w14:paraId="0A70CD70" w14:textId="77777777" w:rsidR="00BF5910" w:rsidRPr="00BF5910" w:rsidRDefault="00BF5910" w:rsidP="008D016B">
      <w:pPr>
        <w:ind w:left="360"/>
        <w:rPr>
          <w:rFonts w:asciiTheme="majorHAnsi" w:hAnsiTheme="majorHAnsi"/>
          <w:b/>
          <w:bCs/>
          <w:sz w:val="28"/>
          <w:szCs w:val="28"/>
          <w:lang w:val="sk-SK"/>
        </w:rPr>
      </w:pPr>
      <w:r w:rsidRPr="00BF5910">
        <w:rPr>
          <w:rFonts w:asciiTheme="majorHAnsi" w:hAnsiTheme="majorHAnsi"/>
          <w:b/>
          <w:bCs/>
          <w:sz w:val="28"/>
          <w:szCs w:val="28"/>
          <w:lang w:val="sk-SK"/>
        </w:rPr>
        <w:t>C₄ fotosyntéza (</w:t>
      </w:r>
      <w:proofErr w:type="spellStart"/>
      <w:r w:rsidRPr="00BF5910">
        <w:rPr>
          <w:rFonts w:asciiTheme="majorHAnsi" w:hAnsiTheme="majorHAnsi"/>
          <w:b/>
          <w:bCs/>
          <w:sz w:val="28"/>
          <w:szCs w:val="28"/>
          <w:lang w:val="sk-SK"/>
        </w:rPr>
        <w:t>Hatch</w:t>
      </w:r>
      <w:proofErr w:type="spellEnd"/>
      <w:r w:rsidRPr="00BF5910">
        <w:rPr>
          <w:rFonts w:asciiTheme="majorHAnsi" w:hAnsiTheme="majorHAnsi"/>
          <w:b/>
          <w:bCs/>
          <w:sz w:val="28"/>
          <w:szCs w:val="28"/>
          <w:lang w:val="sk-SK"/>
        </w:rPr>
        <w:t>–</w:t>
      </w:r>
      <w:proofErr w:type="spellStart"/>
      <w:r w:rsidRPr="00BF5910">
        <w:rPr>
          <w:rFonts w:asciiTheme="majorHAnsi" w:hAnsiTheme="majorHAnsi"/>
          <w:b/>
          <w:bCs/>
          <w:sz w:val="28"/>
          <w:szCs w:val="28"/>
          <w:lang w:val="sk-SK"/>
        </w:rPr>
        <w:t>Slackov</w:t>
      </w:r>
      <w:proofErr w:type="spellEnd"/>
      <w:r w:rsidRPr="00BF5910">
        <w:rPr>
          <w:rFonts w:asciiTheme="majorHAnsi" w:hAnsiTheme="majorHAnsi"/>
          <w:b/>
          <w:bCs/>
          <w:sz w:val="28"/>
          <w:szCs w:val="28"/>
          <w:lang w:val="sk-SK"/>
        </w:rPr>
        <w:t xml:space="preserve"> cyklus)</w:t>
      </w:r>
    </w:p>
    <w:p w14:paraId="2485F2FE" w14:textId="77777777" w:rsidR="00BF5910" w:rsidRPr="00BF5910" w:rsidRDefault="00BF5910" w:rsidP="008D016B">
      <w:pPr>
        <w:ind w:left="360"/>
        <w:rPr>
          <w:rFonts w:asciiTheme="majorHAnsi" w:hAnsiTheme="majorHAnsi"/>
          <w:b/>
          <w:bCs/>
          <w:sz w:val="24"/>
          <w:szCs w:val="24"/>
          <w:lang w:val="sk-SK"/>
        </w:rPr>
      </w:pPr>
      <w:r w:rsidRPr="00BF5910">
        <w:rPr>
          <w:rFonts w:asciiTheme="majorHAnsi" w:hAnsiTheme="majorHAnsi"/>
          <w:b/>
          <w:bCs/>
          <w:sz w:val="24"/>
          <w:szCs w:val="24"/>
          <w:lang w:val="sk-SK"/>
        </w:rPr>
        <w:t>Základný princíp</w:t>
      </w:r>
    </w:p>
    <w:p w14:paraId="41C7C1AE" w14:textId="77777777" w:rsidR="00BF5910" w:rsidRPr="00BF5910" w:rsidRDefault="00BF5910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BF5910">
        <w:rPr>
          <w:rFonts w:asciiTheme="majorHAnsi" w:hAnsiTheme="majorHAnsi"/>
          <w:sz w:val="24"/>
          <w:szCs w:val="24"/>
          <w:lang w:val="sk-SK"/>
        </w:rPr>
        <w:t xml:space="preserve">C₄ fotosyntéza sa vyznačuje priestorovým oddelením počiatočnej fixácie CO₂ a jeho vstupu do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Calvinovho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cyklu. Tento mechanizmus bol pomenovaný podľa toho, že prvým stabilným produktom fixácie CO₂ je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štvoruhlíkatá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kyselina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oxaloctová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(OAA), ktorá sa ďalej premieňa na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malát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alebo aspartát.</w:t>
      </w:r>
    </w:p>
    <w:p w14:paraId="275E0E06" w14:textId="77777777" w:rsidR="00BF5910" w:rsidRPr="00BF5910" w:rsidRDefault="00BF5910" w:rsidP="008D016B">
      <w:pPr>
        <w:ind w:left="360"/>
        <w:rPr>
          <w:rFonts w:asciiTheme="majorHAnsi" w:hAnsiTheme="majorHAnsi"/>
          <w:b/>
          <w:bCs/>
          <w:sz w:val="24"/>
          <w:szCs w:val="24"/>
          <w:lang w:val="sk-SK"/>
        </w:rPr>
      </w:pPr>
      <w:r w:rsidRPr="00BF5910">
        <w:rPr>
          <w:rFonts w:asciiTheme="majorHAnsi" w:hAnsiTheme="majorHAnsi"/>
          <w:b/>
          <w:bCs/>
          <w:sz w:val="24"/>
          <w:szCs w:val="24"/>
          <w:lang w:val="sk-SK"/>
        </w:rPr>
        <w:t xml:space="preserve">Morfologický základ – </w:t>
      </w:r>
      <w:proofErr w:type="spellStart"/>
      <w:r w:rsidRPr="00BF5910">
        <w:rPr>
          <w:rFonts w:asciiTheme="majorHAnsi" w:hAnsiTheme="majorHAnsi"/>
          <w:b/>
          <w:bCs/>
          <w:sz w:val="24"/>
          <w:szCs w:val="24"/>
          <w:lang w:val="sk-SK"/>
        </w:rPr>
        <w:t>Kranzova</w:t>
      </w:r>
      <w:proofErr w:type="spellEnd"/>
      <w:r w:rsidRPr="00BF5910">
        <w:rPr>
          <w:rFonts w:asciiTheme="majorHAnsi" w:hAnsiTheme="majorHAnsi"/>
          <w:b/>
          <w:bCs/>
          <w:sz w:val="24"/>
          <w:szCs w:val="24"/>
          <w:lang w:val="sk-SK"/>
        </w:rPr>
        <w:t xml:space="preserve"> anatómia</w:t>
      </w:r>
    </w:p>
    <w:p w14:paraId="5E4CBF8A" w14:textId="77777777" w:rsidR="00BF5910" w:rsidRPr="00BF5910" w:rsidRDefault="00BF5910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BF5910">
        <w:rPr>
          <w:rFonts w:asciiTheme="majorHAnsi" w:hAnsiTheme="majorHAnsi"/>
          <w:sz w:val="24"/>
          <w:szCs w:val="24"/>
          <w:lang w:val="sk-SK"/>
        </w:rPr>
        <w:t xml:space="preserve">Typickým znakom C₄ rastlín je tzv.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Kranzova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anatómia listu (z nemeckého </w:t>
      </w:r>
      <w:proofErr w:type="spellStart"/>
      <w:r w:rsidRPr="00BF5910">
        <w:rPr>
          <w:rFonts w:asciiTheme="majorHAnsi" w:hAnsiTheme="majorHAnsi"/>
          <w:i/>
          <w:iCs/>
          <w:sz w:val="24"/>
          <w:szCs w:val="24"/>
          <w:lang w:val="sk-SK"/>
        </w:rPr>
        <w:t>kranz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= veniec). V listoch sú výrazne odlíšené dve typy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chloroplastických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buniek:</w:t>
      </w:r>
    </w:p>
    <w:p w14:paraId="415CF649" w14:textId="77777777" w:rsidR="00BF5910" w:rsidRPr="00BF5910" w:rsidRDefault="00BF5910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BF5910">
        <w:rPr>
          <w:rFonts w:asciiTheme="majorHAnsi" w:hAnsiTheme="majorHAnsi"/>
          <w:sz w:val="24"/>
          <w:szCs w:val="24"/>
          <w:lang w:val="sk-SK"/>
        </w:rPr>
        <w:t>Mezenchýmové bunky (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mezofylové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bunky) – nachádzajú sa na periférii listu a obsahujú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chloroplasty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>, kde dochádza k počiatočnej fixácii CO₂ enzýmom PEP-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karboxyláza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>.</w:t>
      </w:r>
    </w:p>
    <w:p w14:paraId="2661309A" w14:textId="77777777" w:rsidR="00BF5910" w:rsidRPr="00BF5910" w:rsidRDefault="00BF5910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BF5910">
        <w:rPr>
          <w:rFonts w:asciiTheme="majorHAnsi" w:hAnsiTheme="majorHAnsi"/>
          <w:sz w:val="24"/>
          <w:szCs w:val="24"/>
          <w:lang w:val="sk-SK"/>
        </w:rPr>
        <w:t xml:space="preserve">Bunky puzdra cievnych zväzkov (bunky puzdra) – sú usporiadané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venčekovito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okolo cievnych zväzkov a obsahujú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chloroplasty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, kde prebieha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Calvinov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cyklus.</w:t>
      </w:r>
    </w:p>
    <w:p w14:paraId="799254DD" w14:textId="77777777" w:rsidR="00BF5910" w:rsidRPr="00BF5910" w:rsidRDefault="00BF5910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BF5910">
        <w:rPr>
          <w:rFonts w:asciiTheme="majorHAnsi" w:hAnsiTheme="majorHAnsi"/>
          <w:sz w:val="24"/>
          <w:szCs w:val="24"/>
          <w:lang w:val="sk-SK"/>
        </w:rPr>
        <w:t>Biochemický priebeh</w:t>
      </w:r>
    </w:p>
    <w:p w14:paraId="7DCEA914" w14:textId="77777777" w:rsidR="00BF5910" w:rsidRPr="00BF5910" w:rsidRDefault="00BF5910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BF5910">
        <w:rPr>
          <w:rFonts w:asciiTheme="majorHAnsi" w:hAnsiTheme="majorHAnsi"/>
          <w:sz w:val="24"/>
          <w:szCs w:val="24"/>
          <w:lang w:val="sk-SK"/>
        </w:rPr>
        <w:t xml:space="preserve">CO₂ je v mezenchýmových bunkách viazaný na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fosfoenolpyruvát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(PEP) pomocou PEP-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karboxylázy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, pričom vzniká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oxaloacetát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(OAA).</w:t>
      </w:r>
    </w:p>
    <w:p w14:paraId="7C395BC6" w14:textId="77777777" w:rsidR="00BF5910" w:rsidRPr="00BF5910" w:rsidRDefault="00BF5910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BF5910">
        <w:rPr>
          <w:rFonts w:asciiTheme="majorHAnsi" w:hAnsiTheme="majorHAnsi"/>
          <w:sz w:val="24"/>
          <w:szCs w:val="24"/>
          <w:lang w:val="sk-SK"/>
        </w:rPr>
        <w:t xml:space="preserve">OAA sa redukuje na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malát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alebo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transamináciou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mení na aspartát.</w:t>
      </w:r>
    </w:p>
    <w:p w14:paraId="3F82B058" w14:textId="77777777" w:rsidR="00BF5910" w:rsidRPr="00BF5910" w:rsidRDefault="00BF5910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Malát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(alebo aspartát) sa transportuje do buniek puzdra cievnych zväzkov, kde sa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dekarboxyluje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>, čím sa uvoľní CO₂.</w:t>
      </w:r>
    </w:p>
    <w:p w14:paraId="13B3EBB9" w14:textId="77777777" w:rsidR="00BF5910" w:rsidRPr="00BF5910" w:rsidRDefault="00BF5910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BF5910">
        <w:rPr>
          <w:rFonts w:asciiTheme="majorHAnsi" w:hAnsiTheme="majorHAnsi"/>
          <w:sz w:val="24"/>
          <w:szCs w:val="24"/>
          <w:lang w:val="sk-SK"/>
        </w:rPr>
        <w:t xml:space="preserve">Tento CO₂ vstupuje do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Calvinovho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cyklu, zatiaľ čo zvyšný </w:t>
      </w:r>
      <w:proofErr w:type="spellStart"/>
      <w:r w:rsidRPr="00BF5910">
        <w:rPr>
          <w:rFonts w:asciiTheme="majorHAnsi" w:hAnsiTheme="majorHAnsi"/>
          <w:sz w:val="24"/>
          <w:szCs w:val="24"/>
          <w:lang w:val="sk-SK"/>
        </w:rPr>
        <w:t>pyruvát</w:t>
      </w:r>
      <w:proofErr w:type="spellEnd"/>
      <w:r w:rsidRPr="00BF5910">
        <w:rPr>
          <w:rFonts w:asciiTheme="majorHAnsi" w:hAnsiTheme="majorHAnsi"/>
          <w:sz w:val="24"/>
          <w:szCs w:val="24"/>
          <w:lang w:val="sk-SK"/>
        </w:rPr>
        <w:t xml:space="preserve"> sa recykluje späť do mezenchýmu.</w:t>
      </w:r>
    </w:p>
    <w:p w14:paraId="125121D6" w14:textId="77777777" w:rsidR="00BF5910" w:rsidRPr="00BF5910" w:rsidRDefault="00BF5910" w:rsidP="008D016B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val="sk-SK" w:eastAsia="sk-SK"/>
          <w14:ligatures w14:val="none"/>
        </w:rPr>
      </w:pPr>
      <w:r w:rsidRPr="00BF5910">
        <w:rPr>
          <w:rFonts w:asciiTheme="majorHAnsi" w:eastAsia="Times New Roman" w:hAnsiTheme="majorHAnsi" w:cs="Times New Roman"/>
          <w:b/>
          <w:bCs/>
          <w:sz w:val="24"/>
          <w:szCs w:val="24"/>
          <w:lang w:val="sk-SK" w:eastAsia="sk-SK"/>
          <w14:ligatures w14:val="none"/>
        </w:rPr>
        <w:t>Výhody C₄ mechanizmu</w:t>
      </w:r>
    </w:p>
    <w:p w14:paraId="4D8BDC84" w14:textId="77777777" w:rsidR="00BF5910" w:rsidRPr="00BF5910" w:rsidRDefault="00BF5910" w:rsidP="008D016B">
      <w:pPr>
        <w:spacing w:before="100" w:beforeAutospacing="1" w:after="100" w:afterAutospacing="1" w:line="240" w:lineRule="auto"/>
        <w:ind w:left="360"/>
        <w:outlineLvl w:val="3"/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</w:pPr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Zvýšená efektivita fotosyntézy pri vysokých teplotách a intenzívnom svetle</w:t>
      </w:r>
    </w:p>
    <w:p w14:paraId="0997A2A0" w14:textId="77777777" w:rsidR="00BF5910" w:rsidRPr="00BF5910" w:rsidRDefault="00BF5910" w:rsidP="008D016B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</w:pPr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 xml:space="preserve">C₄ rastliny sú schopné dosahovať vyššiu rýchlosť fotosyntézy v prostredí s intenzívnym slnečným žiarením a vysokými teplotami. Zatiaľ čo pri C₃ fotosyntéze účinnosť </w:t>
      </w:r>
      <w:proofErr w:type="spellStart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Rubisca</w:t>
      </w:r>
      <w:proofErr w:type="spellEnd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 xml:space="preserve"> klesá so zvyšujúcou sa teplotou (keďže stúpa jeho afinita k O₂), v C₄ rastlinách sa CO₂ </w:t>
      </w:r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lastRenderedPageBreak/>
        <w:t>fixuje najprv pomocou PEP-</w:t>
      </w:r>
      <w:proofErr w:type="spellStart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karboxylázy</w:t>
      </w:r>
      <w:proofErr w:type="spellEnd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 xml:space="preserve">, ktorá pracuje efektívne aj pri vyšších teplotách. To vedie k zvýšenej koncentrácii CO₂ v </w:t>
      </w:r>
      <w:proofErr w:type="spellStart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chloroplastoch</w:t>
      </w:r>
      <w:proofErr w:type="spellEnd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 xml:space="preserve"> buniek puzdra cievnych zväzkov, čím sa optimalizujú podmienky pre </w:t>
      </w:r>
      <w:proofErr w:type="spellStart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Calvinov</w:t>
      </w:r>
      <w:proofErr w:type="spellEnd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 xml:space="preserve"> cyklus a fotosyntéza prebieha plynulo aj v náročných klimatických podmienkach.</w:t>
      </w:r>
    </w:p>
    <w:p w14:paraId="19469278" w14:textId="77777777" w:rsidR="00BF5910" w:rsidRPr="00BF5910" w:rsidRDefault="00BF5910" w:rsidP="008D016B">
      <w:pPr>
        <w:spacing w:before="100" w:beforeAutospacing="1" w:after="100" w:afterAutospacing="1" w:line="240" w:lineRule="auto"/>
        <w:ind w:left="360"/>
        <w:outlineLvl w:val="3"/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</w:pPr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 xml:space="preserve">Potlačenie </w:t>
      </w:r>
      <w:proofErr w:type="spellStart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fotorespirácie</w:t>
      </w:r>
      <w:proofErr w:type="spellEnd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, keďže PEP-</w:t>
      </w:r>
      <w:proofErr w:type="spellStart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karboxyláza</w:t>
      </w:r>
      <w:proofErr w:type="spellEnd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 xml:space="preserve"> nemá afinitu k O₂</w:t>
      </w:r>
    </w:p>
    <w:p w14:paraId="436DBDDD" w14:textId="77777777" w:rsidR="00BF5910" w:rsidRPr="00BF5910" w:rsidRDefault="00BF5910" w:rsidP="008D016B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</w:pPr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 xml:space="preserve">Jedným z hlavných limitujúcich faktorov fotosyntézy v C₃ rastlinách je </w:t>
      </w:r>
      <w:proofErr w:type="spellStart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fotorespirácia</w:t>
      </w:r>
      <w:proofErr w:type="spellEnd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 xml:space="preserve"> – proces, pri ktorom </w:t>
      </w:r>
      <w:proofErr w:type="spellStart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Rubisco</w:t>
      </w:r>
      <w:proofErr w:type="spellEnd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 xml:space="preserve"> viaže kyslík namiesto oxidu uhličitého, čím vznikajú neproduktívne vedľajšie metabolity a rastlina prichádza o časť uhlíka. V C₄ rastlinách je tento problém eliminovaný vďaka účinnému sústredeniu CO₂ v </w:t>
      </w:r>
      <w:proofErr w:type="spellStart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chloroplastoch</w:t>
      </w:r>
      <w:proofErr w:type="spellEnd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 xml:space="preserve"> buniek puzdra. Enzým PEP-</w:t>
      </w:r>
      <w:proofErr w:type="spellStart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karboxyláza</w:t>
      </w:r>
      <w:proofErr w:type="spellEnd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 xml:space="preserve">, ktorý CO₂ fixuje ako prvý, nereaguje s kyslíkom, čím sa </w:t>
      </w:r>
      <w:proofErr w:type="spellStart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fotorespirácia</w:t>
      </w:r>
      <w:proofErr w:type="spellEnd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 xml:space="preserve"> výrazne obmedzuje alebo takmer úplne potláča. To umožňuje C₄ rastlinám dosahovať vyššiu čistú produktivitu v podmienkach, kde by C₃ rastliny výrazne zaostávali.</w:t>
      </w:r>
    </w:p>
    <w:p w14:paraId="6419B0EF" w14:textId="77777777" w:rsidR="00BF5910" w:rsidRPr="00BF5910" w:rsidRDefault="00BF5910" w:rsidP="008D016B">
      <w:pPr>
        <w:spacing w:before="100" w:beforeAutospacing="1" w:after="100" w:afterAutospacing="1" w:line="240" w:lineRule="auto"/>
        <w:ind w:left="360"/>
        <w:outlineLvl w:val="3"/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</w:pPr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Vyššia účinnosť využívania vody, čo je výhodné v suchých oblastiach</w:t>
      </w:r>
    </w:p>
    <w:p w14:paraId="48A59F02" w14:textId="77777777" w:rsidR="00BF5910" w:rsidRPr="00BF5910" w:rsidRDefault="00BF5910" w:rsidP="008D016B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</w:pPr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C₄ rastliny potrebujú na fixáciu jednotky CO₂ podstatne menej otvorených prieduchov než C₃ rastliny, keďže PEP-</w:t>
      </w:r>
      <w:proofErr w:type="spellStart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>karboxyláza</w:t>
      </w:r>
      <w:proofErr w:type="spellEnd"/>
      <w:r w:rsidRPr="00BF5910">
        <w:rPr>
          <w:rFonts w:asciiTheme="majorHAnsi" w:eastAsia="Times New Roman" w:hAnsiTheme="majorHAnsi" w:cs="Times New Roman"/>
          <w:sz w:val="24"/>
          <w:szCs w:val="24"/>
          <w:lang w:val="sk-SK" w:eastAsia="sk-SK"/>
          <w14:ligatures w14:val="none"/>
        </w:rPr>
        <w:t xml:space="preserve"> dokáže zachytiť CO₂ aj pri jeho nižšej koncentrácii. V dôsledku toho môžu rastliny skrátiť dobu otvorenosti prieduchov, čím znižujú transpiráciu a minimalizujú straty vody. Táto schopnosť je evolučnou výhodou najmä v aridných a semiaridných oblastiach, kde je dostupnosť vody obmedzená. Vďaka tomu môžu C₄ rastliny rásť a produkovať biomasa aj v prostredí s minimálnym zrážkovým úhrnom.</w:t>
      </w:r>
    </w:p>
    <w:p w14:paraId="2137BEAA" w14:textId="77777777" w:rsidR="00AC2281" w:rsidRPr="00AC2281" w:rsidRDefault="00AC2281" w:rsidP="008D016B">
      <w:pPr>
        <w:ind w:left="360"/>
        <w:rPr>
          <w:rFonts w:asciiTheme="majorHAnsi" w:hAnsiTheme="majorHAnsi"/>
          <w:b/>
          <w:bCs/>
          <w:sz w:val="28"/>
          <w:szCs w:val="28"/>
          <w:lang w:val="sk-SK"/>
        </w:rPr>
      </w:pPr>
      <w:r w:rsidRPr="00AC2281">
        <w:rPr>
          <w:rFonts w:asciiTheme="majorHAnsi" w:hAnsiTheme="majorHAnsi"/>
          <w:b/>
          <w:bCs/>
          <w:sz w:val="28"/>
          <w:szCs w:val="28"/>
          <w:lang w:val="sk-SK"/>
        </w:rPr>
        <w:t>CAM fotosyntéza (</w:t>
      </w:r>
      <w:proofErr w:type="spellStart"/>
      <w:r w:rsidRPr="00AC2281">
        <w:rPr>
          <w:rFonts w:asciiTheme="majorHAnsi" w:hAnsiTheme="majorHAnsi"/>
          <w:b/>
          <w:bCs/>
          <w:sz w:val="28"/>
          <w:szCs w:val="28"/>
          <w:lang w:val="sk-SK"/>
        </w:rPr>
        <w:t>Crassulacean</w:t>
      </w:r>
      <w:proofErr w:type="spellEnd"/>
      <w:r w:rsidRPr="00AC2281">
        <w:rPr>
          <w:rFonts w:asciiTheme="majorHAnsi" w:hAnsiTheme="majorHAnsi"/>
          <w:b/>
          <w:bCs/>
          <w:sz w:val="28"/>
          <w:szCs w:val="28"/>
          <w:lang w:val="sk-SK"/>
        </w:rPr>
        <w:t xml:space="preserve"> </w:t>
      </w:r>
      <w:proofErr w:type="spellStart"/>
      <w:r w:rsidRPr="00AC2281">
        <w:rPr>
          <w:rFonts w:asciiTheme="majorHAnsi" w:hAnsiTheme="majorHAnsi"/>
          <w:b/>
          <w:bCs/>
          <w:sz w:val="28"/>
          <w:szCs w:val="28"/>
          <w:lang w:val="sk-SK"/>
        </w:rPr>
        <w:t>Acid</w:t>
      </w:r>
      <w:proofErr w:type="spellEnd"/>
      <w:r w:rsidRPr="00AC2281">
        <w:rPr>
          <w:rFonts w:asciiTheme="majorHAnsi" w:hAnsiTheme="majorHAnsi"/>
          <w:b/>
          <w:bCs/>
          <w:sz w:val="28"/>
          <w:szCs w:val="28"/>
          <w:lang w:val="sk-SK"/>
        </w:rPr>
        <w:t xml:space="preserve"> </w:t>
      </w:r>
      <w:proofErr w:type="spellStart"/>
      <w:r w:rsidRPr="00AC2281">
        <w:rPr>
          <w:rFonts w:asciiTheme="majorHAnsi" w:hAnsiTheme="majorHAnsi"/>
          <w:b/>
          <w:bCs/>
          <w:sz w:val="28"/>
          <w:szCs w:val="28"/>
          <w:lang w:val="sk-SK"/>
        </w:rPr>
        <w:t>Metabolism</w:t>
      </w:r>
      <w:proofErr w:type="spellEnd"/>
      <w:r w:rsidRPr="00AC2281">
        <w:rPr>
          <w:rFonts w:asciiTheme="majorHAnsi" w:hAnsiTheme="majorHAnsi"/>
          <w:b/>
          <w:bCs/>
          <w:sz w:val="28"/>
          <w:szCs w:val="28"/>
          <w:lang w:val="sk-SK"/>
        </w:rPr>
        <w:t>)</w:t>
      </w:r>
    </w:p>
    <w:p w14:paraId="729A5566" w14:textId="77777777" w:rsidR="00AC2281" w:rsidRPr="00AC2281" w:rsidRDefault="00AC2281" w:rsidP="008D016B">
      <w:pPr>
        <w:ind w:left="360"/>
        <w:rPr>
          <w:rFonts w:asciiTheme="majorHAnsi" w:hAnsiTheme="majorHAnsi"/>
          <w:b/>
          <w:bCs/>
          <w:sz w:val="24"/>
          <w:szCs w:val="24"/>
          <w:lang w:val="sk-SK"/>
        </w:rPr>
      </w:pPr>
      <w:r w:rsidRPr="00AC2281">
        <w:rPr>
          <w:rFonts w:asciiTheme="majorHAnsi" w:hAnsiTheme="majorHAnsi"/>
          <w:b/>
          <w:bCs/>
          <w:sz w:val="24"/>
          <w:szCs w:val="24"/>
          <w:lang w:val="sk-SK"/>
        </w:rPr>
        <w:t>Základný princíp</w:t>
      </w:r>
    </w:p>
    <w:p w14:paraId="25CB1B80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t xml:space="preserve">CAM fotosyntéza je charakteristická časovým oddelením fixácie CO₂ a jeho využitia v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Calvinovom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cykle. Tento typ sa vyskytuje predovšetkým u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sukulentných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rastlín žijúcich v extrémne suchom prostredí. Je pomenovaný podľa čeľade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Crassulaceae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>, kde bol tento metabolizmus po prvý raz objavený.</w:t>
      </w:r>
    </w:p>
    <w:p w14:paraId="7BEAB146" w14:textId="77777777" w:rsidR="00AC2281" w:rsidRPr="00AC2281" w:rsidRDefault="00AC2281" w:rsidP="008D016B">
      <w:pPr>
        <w:ind w:left="360"/>
        <w:rPr>
          <w:rFonts w:asciiTheme="majorHAnsi" w:hAnsiTheme="majorHAnsi"/>
          <w:b/>
          <w:bCs/>
          <w:sz w:val="24"/>
          <w:szCs w:val="24"/>
          <w:lang w:val="sk-SK"/>
        </w:rPr>
      </w:pPr>
      <w:r w:rsidRPr="00AC2281">
        <w:rPr>
          <w:rFonts w:asciiTheme="majorHAnsi" w:hAnsiTheme="majorHAnsi"/>
          <w:b/>
          <w:bCs/>
          <w:sz w:val="24"/>
          <w:szCs w:val="24"/>
          <w:lang w:val="sk-SK"/>
        </w:rPr>
        <w:t>Mechanizmus fungovania</w:t>
      </w:r>
    </w:p>
    <w:p w14:paraId="759FB7F9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t>V noci: rastlina otvára prieduchy, aby zachytila CO₂, ktorý je viazaný pomocou PEP-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karboxylázy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do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oxaloacetátu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a následne premenený na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malát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.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Malát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sa ukladá vo vakuolách vo forme jablčnej kyseliny.</w:t>
      </w:r>
    </w:p>
    <w:p w14:paraId="0B61BAE1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t xml:space="preserve">Cez deň: prieduchy sú zatvorené kvôli úspore vody. Uložený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malát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sa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dekarboxyluje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a uvoľnený CO₂ sa využíva v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chloroplastoch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v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Calvinovom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cykle.</w:t>
      </w:r>
    </w:p>
    <w:p w14:paraId="3F4B011C" w14:textId="77777777" w:rsidR="00AC2281" w:rsidRPr="00AC2281" w:rsidRDefault="00AC2281" w:rsidP="008D016B">
      <w:pPr>
        <w:ind w:left="360"/>
        <w:rPr>
          <w:rFonts w:asciiTheme="majorHAnsi" w:hAnsiTheme="majorHAnsi"/>
          <w:b/>
          <w:bCs/>
          <w:sz w:val="24"/>
          <w:szCs w:val="24"/>
          <w:lang w:val="sk-SK"/>
        </w:rPr>
      </w:pPr>
      <w:r w:rsidRPr="00AC2281">
        <w:rPr>
          <w:rFonts w:asciiTheme="majorHAnsi" w:hAnsiTheme="majorHAnsi"/>
          <w:b/>
          <w:bCs/>
          <w:sz w:val="24"/>
          <w:szCs w:val="24"/>
          <w:lang w:val="sk-SK"/>
        </w:rPr>
        <w:t>Ekologická adaptácia</w:t>
      </w:r>
    </w:p>
    <w:p w14:paraId="3B7671EE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t>CAM mechanizmus umožňuje rastlinám:</w:t>
      </w:r>
    </w:p>
    <w:p w14:paraId="49FD7A5F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t xml:space="preserve">Minimalizovať stratu vody, keďže prieduchy sú otvorené iba v noci, keď je nižšia teplota a menšie riziko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transpiračných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strát.</w:t>
      </w:r>
    </w:p>
    <w:p w14:paraId="1C4C7039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lastRenderedPageBreak/>
        <w:t>Efektívne prežiť v suchých, slnečných a horúcich oblastiach, kde iné formy fotosyntézy zlyhávajú.</w:t>
      </w:r>
    </w:p>
    <w:p w14:paraId="3B79E8CA" w14:textId="77777777" w:rsidR="00AC2281" w:rsidRPr="00AC2281" w:rsidRDefault="00AC2281" w:rsidP="008D016B">
      <w:pPr>
        <w:ind w:left="360"/>
        <w:rPr>
          <w:rFonts w:asciiTheme="majorHAnsi" w:hAnsiTheme="majorHAnsi"/>
          <w:b/>
          <w:bCs/>
          <w:sz w:val="28"/>
          <w:szCs w:val="28"/>
          <w:lang w:val="sk-SK"/>
        </w:rPr>
      </w:pPr>
      <w:r w:rsidRPr="00AC2281">
        <w:rPr>
          <w:rFonts w:asciiTheme="majorHAnsi" w:hAnsiTheme="majorHAnsi"/>
          <w:b/>
          <w:bCs/>
          <w:sz w:val="28"/>
          <w:szCs w:val="28"/>
          <w:lang w:val="sk-SK"/>
        </w:rPr>
        <w:t>Príklady CAM rastlín</w:t>
      </w:r>
    </w:p>
    <w:p w14:paraId="27A6E2DC" w14:textId="77777777" w:rsidR="00AC2281" w:rsidRPr="008D016B" w:rsidRDefault="00AC2281" w:rsidP="008D016B">
      <w:pPr>
        <w:ind w:left="360"/>
        <w:rPr>
          <w:rFonts w:asciiTheme="majorHAnsi" w:hAnsiTheme="majorHAnsi"/>
          <w:b/>
          <w:bCs/>
          <w:sz w:val="24"/>
          <w:szCs w:val="24"/>
          <w:lang w:val="sk-SK"/>
        </w:rPr>
      </w:pPr>
      <w:proofErr w:type="spellStart"/>
      <w:r w:rsidRPr="00AC2281">
        <w:rPr>
          <w:rFonts w:asciiTheme="majorHAnsi" w:hAnsiTheme="majorHAnsi"/>
          <w:b/>
          <w:bCs/>
          <w:sz w:val="24"/>
          <w:szCs w:val="24"/>
          <w:lang w:val="sk-SK"/>
        </w:rPr>
        <w:t>Sukulenty</w:t>
      </w:r>
      <w:proofErr w:type="spellEnd"/>
    </w:p>
    <w:p w14:paraId="61E8500B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t>Kaktusy (</w:t>
      </w:r>
      <w:proofErr w:type="spellStart"/>
      <w:r w:rsidRPr="00AC2281">
        <w:rPr>
          <w:rFonts w:asciiTheme="majorHAnsi" w:hAnsiTheme="majorHAnsi"/>
          <w:i/>
          <w:iCs/>
          <w:sz w:val="24"/>
          <w:szCs w:val="24"/>
          <w:lang w:val="sk-SK"/>
        </w:rPr>
        <w:t>Cactaceae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>) – ikonické púštne rastliny s hrubou epidermou, pichliačmi namiesto listov a dužinatým stonkovým pletivom na uchovávanie vody.</w:t>
      </w:r>
    </w:p>
    <w:p w14:paraId="2853AC62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t>Agáve (</w:t>
      </w:r>
      <w:proofErr w:type="spellStart"/>
      <w:r w:rsidRPr="00AC2281">
        <w:rPr>
          <w:rFonts w:asciiTheme="majorHAnsi" w:hAnsiTheme="majorHAnsi"/>
          <w:i/>
          <w:iCs/>
          <w:sz w:val="24"/>
          <w:szCs w:val="24"/>
          <w:lang w:val="sk-SK"/>
        </w:rPr>
        <w:t>Agave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) – suchomilné rastliny so silne redukovanými listami a bohatými zásobami vody v tkanivách, využívané aj v potravinárstve a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liehovinárstve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>.</w:t>
      </w:r>
    </w:p>
    <w:p w14:paraId="2D090524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t>Aloe (</w:t>
      </w:r>
      <w:r w:rsidRPr="00AC2281">
        <w:rPr>
          <w:rFonts w:asciiTheme="majorHAnsi" w:hAnsiTheme="majorHAnsi"/>
          <w:i/>
          <w:iCs/>
          <w:sz w:val="24"/>
          <w:szCs w:val="24"/>
          <w:lang w:val="sk-SK"/>
        </w:rPr>
        <w:t>Aloe</w:t>
      </w:r>
      <w:r w:rsidRPr="00AC2281">
        <w:rPr>
          <w:rFonts w:asciiTheme="majorHAnsi" w:hAnsiTheme="majorHAnsi"/>
          <w:sz w:val="24"/>
          <w:szCs w:val="24"/>
          <w:lang w:val="sk-SK"/>
        </w:rPr>
        <w:t>) – známe liečivé rastliny s dužinatými listami, schopné dlhodobo hospodáriť s vodnými rezervami.</w:t>
      </w:r>
    </w:p>
    <w:p w14:paraId="4E17123D" w14:textId="77777777" w:rsidR="00AC2281" w:rsidRPr="00AC2281" w:rsidRDefault="00AC2281" w:rsidP="008D016B">
      <w:pPr>
        <w:ind w:left="360"/>
        <w:rPr>
          <w:rFonts w:asciiTheme="majorHAnsi" w:hAnsiTheme="majorHAnsi"/>
          <w:b/>
          <w:bCs/>
          <w:sz w:val="24"/>
          <w:szCs w:val="24"/>
          <w:lang w:val="sk-SK"/>
        </w:rPr>
      </w:pPr>
      <w:proofErr w:type="spellStart"/>
      <w:r w:rsidRPr="00AC2281">
        <w:rPr>
          <w:rFonts w:asciiTheme="majorHAnsi" w:hAnsiTheme="majorHAnsi"/>
          <w:b/>
          <w:bCs/>
          <w:sz w:val="24"/>
          <w:szCs w:val="24"/>
          <w:lang w:val="sk-SK"/>
        </w:rPr>
        <w:t>Epifyty</w:t>
      </w:r>
      <w:proofErr w:type="spellEnd"/>
    </w:p>
    <w:p w14:paraId="66239808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Bromélie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(</w:t>
      </w:r>
      <w:proofErr w:type="spellStart"/>
      <w:r w:rsidRPr="00AC2281">
        <w:rPr>
          <w:rFonts w:asciiTheme="majorHAnsi" w:hAnsiTheme="majorHAnsi"/>
          <w:i/>
          <w:iCs/>
          <w:sz w:val="24"/>
          <w:szCs w:val="24"/>
          <w:lang w:val="sk-SK"/>
        </w:rPr>
        <w:t>Bromeliaceae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>) – niektoré druhy využívajú CAM fotosyntézu, žijú prichytené na konároch stromov v tropických pralesoch, kde musia efektívne využívať vodu zo zrážok či rosy.</w:t>
      </w:r>
    </w:p>
    <w:p w14:paraId="7E8C5DFE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t>Orchidey (</w:t>
      </w:r>
      <w:proofErr w:type="spellStart"/>
      <w:r w:rsidRPr="00AC2281">
        <w:rPr>
          <w:rFonts w:asciiTheme="majorHAnsi" w:hAnsiTheme="majorHAnsi"/>
          <w:i/>
          <w:iCs/>
          <w:sz w:val="24"/>
          <w:szCs w:val="24"/>
          <w:lang w:val="sk-SK"/>
        </w:rPr>
        <w:t>Orchidaceae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) – viaceré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epifytické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druhy disponujú CAM metabolizmom, vďaka čomu dokážu prežiť na suchších stanovištiach s nepravidelným prísunom vody.</w:t>
      </w:r>
    </w:p>
    <w:p w14:paraId="3A0A484B" w14:textId="77777777" w:rsidR="00AC2281" w:rsidRPr="008D016B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</w:p>
    <w:p w14:paraId="053CD237" w14:textId="4859D9EE" w:rsidR="00AC2281" w:rsidRPr="00AC2281" w:rsidRDefault="00AC2281" w:rsidP="008D016B">
      <w:pPr>
        <w:ind w:left="360"/>
        <w:rPr>
          <w:rFonts w:asciiTheme="majorHAnsi" w:hAnsiTheme="majorHAnsi"/>
          <w:b/>
          <w:bCs/>
          <w:sz w:val="24"/>
          <w:szCs w:val="24"/>
          <w:lang w:val="sk-SK"/>
        </w:rPr>
      </w:pPr>
      <w:r w:rsidRPr="00AC2281">
        <w:rPr>
          <w:rFonts w:asciiTheme="majorHAnsi" w:hAnsiTheme="majorHAnsi"/>
          <w:b/>
          <w:bCs/>
          <w:sz w:val="24"/>
          <w:szCs w:val="24"/>
          <w:lang w:val="sk-SK"/>
        </w:rPr>
        <w:t>Ekologická adaptácia CAM rastlín</w:t>
      </w:r>
    </w:p>
    <w:p w14:paraId="09594B58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t>Minimalizovanie straty vody cez nočné otváranie prieduchov</w:t>
      </w:r>
    </w:p>
    <w:p w14:paraId="41AC2DC2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t xml:space="preserve">Jedným z kľúčových ekologických prispôsobení CAM rastlín je reverzný rytmus otvárania prieduchov – namiesto dňa sa otvárajú v noci, keď sú teploty nižšie a vzdušná vlhkosť vyššia. Týmto spôsobom sa minimalizuje odparovanie vody, ktoré by inak nastalo počas horúcich denných hodín. CO₂ absorbovaný v noci sa fixuje do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malátu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a uskladňuje vo vakuolách. Počas dňa zostávajú prieduchy zatvorené, čím rastlina dramaticky znižuje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transpiračné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straty, čo je zásadná výhoda v púštnych a polosuchých oblastiach.</w:t>
      </w:r>
    </w:p>
    <w:p w14:paraId="05644D90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t>Prežitie v extrémne suchých, slnečných a horúcich oblastiach</w:t>
      </w:r>
    </w:p>
    <w:p w14:paraId="740037DE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t>Rastliny s CAM fotosyntézou sú špecializované na život v extrémnych podmienkach, kde sú časté výkyvy teplôt, silné slnečné žiarenie, minimálne zrážky a vysoké riziko dehydratácie. Ich fyziologická adaptácia im umožňuje využiť minimum dostupnej vody na maximum uhlíkovej fixácie, a zároveň si uchovávať vodu v dužinatých pletivách. Niektoré CAM rastliny prežijú dlhé obdobia sucha v stave minimálneho metabolizmu, čím si zachovávajú životaschopnosť až do návratu priaznivých podmienok.</w:t>
      </w:r>
    </w:p>
    <w:p w14:paraId="6BAC21C1" w14:textId="77777777" w:rsidR="00AC2281" w:rsidRPr="00AC2281" w:rsidRDefault="00AC2281" w:rsidP="008D016B">
      <w:pPr>
        <w:ind w:left="360"/>
        <w:rPr>
          <w:rFonts w:asciiTheme="majorHAnsi" w:hAnsiTheme="majorHAnsi"/>
          <w:b/>
          <w:bCs/>
          <w:sz w:val="24"/>
          <w:szCs w:val="24"/>
          <w:lang w:val="sk-SK"/>
        </w:rPr>
      </w:pPr>
      <w:r w:rsidRPr="00AC2281">
        <w:rPr>
          <w:rFonts w:asciiTheme="majorHAnsi" w:hAnsiTheme="majorHAnsi"/>
          <w:b/>
          <w:bCs/>
          <w:sz w:val="24"/>
          <w:szCs w:val="24"/>
          <w:lang w:val="sk-SK"/>
        </w:rPr>
        <w:t>Fakultatívny CAM metabolizmus</w:t>
      </w:r>
    </w:p>
    <w:p w14:paraId="4597CE57" w14:textId="77777777" w:rsidR="00AC2281" w:rsidRPr="00AC2281" w:rsidRDefault="00AC2281" w:rsidP="008D016B">
      <w:pPr>
        <w:ind w:left="360"/>
        <w:rPr>
          <w:rFonts w:asciiTheme="majorHAnsi" w:hAnsiTheme="majorHAnsi"/>
          <w:sz w:val="24"/>
          <w:szCs w:val="24"/>
          <w:lang w:val="sk-SK"/>
        </w:rPr>
      </w:pPr>
      <w:r w:rsidRPr="00AC2281">
        <w:rPr>
          <w:rFonts w:asciiTheme="majorHAnsi" w:hAnsiTheme="majorHAnsi"/>
          <w:sz w:val="24"/>
          <w:szCs w:val="24"/>
          <w:lang w:val="sk-SK"/>
        </w:rPr>
        <w:t xml:space="preserve">Niektoré rastliny, ako napríklad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Mesembryanthemum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crystallinum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, sú schopné prepnúť medzi C₃ a CAM fotosyntézou v závislosti od environmentálnych podmienok. Za dostatku vody a miernych teplôt fungujú ako C₃ rastliny, ale pri zvýšenom </w:t>
      </w:r>
      <w:proofErr w:type="spellStart"/>
      <w:r w:rsidRPr="00AC2281">
        <w:rPr>
          <w:rFonts w:asciiTheme="majorHAnsi" w:hAnsiTheme="majorHAnsi"/>
          <w:sz w:val="24"/>
          <w:szCs w:val="24"/>
          <w:lang w:val="sk-SK"/>
        </w:rPr>
        <w:t>osmotickom</w:t>
      </w:r>
      <w:proofErr w:type="spellEnd"/>
      <w:r w:rsidRPr="00AC2281">
        <w:rPr>
          <w:rFonts w:asciiTheme="majorHAnsi" w:hAnsiTheme="majorHAnsi"/>
          <w:sz w:val="24"/>
          <w:szCs w:val="24"/>
          <w:lang w:val="sk-SK"/>
        </w:rPr>
        <w:t xml:space="preserve"> strese </w:t>
      </w:r>
      <w:r w:rsidRPr="00AC2281">
        <w:rPr>
          <w:rFonts w:asciiTheme="majorHAnsi" w:hAnsiTheme="majorHAnsi"/>
          <w:sz w:val="24"/>
          <w:szCs w:val="24"/>
          <w:lang w:val="sk-SK"/>
        </w:rPr>
        <w:lastRenderedPageBreak/>
        <w:t>prechádzajú na CAM typ. Tento fakultatívny mechanizmus poskytuje veľkú flexibilitu a ekologickú výhodu v premenlivých podmienkach.</w:t>
      </w:r>
    </w:p>
    <w:p w14:paraId="6A893A5F" w14:textId="77777777" w:rsidR="00BF5910" w:rsidRPr="008D016B" w:rsidRDefault="00BF5910">
      <w:pPr>
        <w:rPr>
          <w:rFonts w:asciiTheme="majorHAnsi" w:hAnsiTheme="majorHAnsi"/>
          <w:sz w:val="24"/>
          <w:szCs w:val="24"/>
          <w:lang w:val="sk-SK"/>
        </w:rPr>
      </w:pPr>
    </w:p>
    <w:sectPr w:rsidR="00BF5910" w:rsidRPr="008D016B" w:rsidSect="008013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3B41"/>
    <w:multiLevelType w:val="multilevel"/>
    <w:tmpl w:val="F9E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7096"/>
    <w:multiLevelType w:val="multilevel"/>
    <w:tmpl w:val="FF7E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D43B4"/>
    <w:multiLevelType w:val="multilevel"/>
    <w:tmpl w:val="0852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461E8"/>
    <w:multiLevelType w:val="multilevel"/>
    <w:tmpl w:val="81F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83F6F"/>
    <w:multiLevelType w:val="multilevel"/>
    <w:tmpl w:val="A65E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D32F0"/>
    <w:multiLevelType w:val="multilevel"/>
    <w:tmpl w:val="A4EA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86A81"/>
    <w:multiLevelType w:val="multilevel"/>
    <w:tmpl w:val="6478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D5BC3"/>
    <w:multiLevelType w:val="multilevel"/>
    <w:tmpl w:val="3506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21455"/>
    <w:multiLevelType w:val="multilevel"/>
    <w:tmpl w:val="548A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72601"/>
    <w:multiLevelType w:val="multilevel"/>
    <w:tmpl w:val="74D6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06551"/>
    <w:multiLevelType w:val="multilevel"/>
    <w:tmpl w:val="1DA8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3592B"/>
    <w:multiLevelType w:val="hybridMultilevel"/>
    <w:tmpl w:val="3F32D2C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825092">
    <w:abstractNumId w:val="8"/>
  </w:num>
  <w:num w:numId="2" w16cid:durableId="1073695677">
    <w:abstractNumId w:val="1"/>
  </w:num>
  <w:num w:numId="3" w16cid:durableId="356741005">
    <w:abstractNumId w:val="2"/>
  </w:num>
  <w:num w:numId="4" w16cid:durableId="1427269046">
    <w:abstractNumId w:val="7"/>
  </w:num>
  <w:num w:numId="5" w16cid:durableId="1238394008">
    <w:abstractNumId w:val="4"/>
  </w:num>
  <w:num w:numId="6" w16cid:durableId="1090270529">
    <w:abstractNumId w:val="0"/>
  </w:num>
  <w:num w:numId="7" w16cid:durableId="1415124261">
    <w:abstractNumId w:val="6"/>
  </w:num>
  <w:num w:numId="8" w16cid:durableId="865093677">
    <w:abstractNumId w:val="10"/>
  </w:num>
  <w:num w:numId="9" w16cid:durableId="93140115">
    <w:abstractNumId w:val="3"/>
  </w:num>
  <w:num w:numId="10" w16cid:durableId="1426807531">
    <w:abstractNumId w:val="9"/>
  </w:num>
  <w:num w:numId="11" w16cid:durableId="990255302">
    <w:abstractNumId w:val="5"/>
  </w:num>
  <w:num w:numId="12" w16cid:durableId="20980893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80"/>
    <w:rsid w:val="0029795D"/>
    <w:rsid w:val="0046250A"/>
    <w:rsid w:val="0066760F"/>
    <w:rsid w:val="00747743"/>
    <w:rsid w:val="00801315"/>
    <w:rsid w:val="008D016B"/>
    <w:rsid w:val="0091478F"/>
    <w:rsid w:val="00AC2281"/>
    <w:rsid w:val="00BF5910"/>
    <w:rsid w:val="00CE7380"/>
    <w:rsid w:val="00D96F20"/>
    <w:rsid w:val="00EB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7002AA"/>
  <w15:chartTrackingRefBased/>
  <w15:docId w15:val="{15835F4D-6E28-42C8-BF36-BB26143A1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E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E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CE7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CE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E7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E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E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E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E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E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E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CE7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rsid w:val="00CE738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E738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E738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E738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E738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E738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E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E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E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E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E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E738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E738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E7380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E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E7380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E7380"/>
    <w:rPr>
      <w:b/>
      <w:bCs/>
      <w:smallCaps/>
      <w:color w:val="0F4761" w:themeColor="accent1" w:themeShade="BF"/>
      <w:spacing w:val="5"/>
    </w:rPr>
  </w:style>
  <w:style w:type="character" w:styleId="Vrazn">
    <w:name w:val="Strong"/>
    <w:basedOn w:val="Predvolenpsmoodseku"/>
    <w:uiPriority w:val="22"/>
    <w:qFormat/>
    <w:rsid w:val="00BF59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961</Words>
  <Characters>6202</Characters>
  <Application>Microsoft Office Word</Application>
  <DocSecurity>0</DocSecurity>
  <Lines>112</Lines>
  <Paragraphs>55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Lubomir</dc:creator>
  <cp:keywords/>
  <dc:description/>
  <cp:lastModifiedBy>Lubomir</cp:lastModifiedBy>
  <cp:revision>2</cp:revision>
  <dcterms:created xsi:type="dcterms:W3CDTF">2025-05-03T11:51:00Z</dcterms:created>
  <dcterms:modified xsi:type="dcterms:W3CDTF">2025-05-03T13:19:00Z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78378169-ddb9-4923-8bbc-1d0971d3c838</vt:lpwstr>
  </property>
</Properties>
</file>