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309AE99F"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w:t>
      </w:r>
      <w:r w:rsidR="002A5AC4">
        <w:rPr>
          <w:b/>
          <w:color w:val="000000" w:themeColor="text1"/>
        </w:rPr>
        <w:t xml:space="preserve">in Soil Microbiome </w:t>
      </w:r>
      <w:r w:rsidRPr="00A105AC">
        <w:rPr>
          <w:b/>
          <w:color w:val="000000" w:themeColor="text1"/>
        </w:rPr>
        <w:t xml:space="preserve">and Implications for </w:t>
      </w:r>
      <w:r w:rsidR="002A5AC4">
        <w:rPr>
          <w:b/>
          <w:color w:val="000000" w:themeColor="text1"/>
        </w:rPr>
        <w:t>Carbon Cycling</w:t>
      </w:r>
    </w:p>
    <w:p w14:paraId="64B7CB54" w14:textId="57F29D73" w:rsidR="00B73ABB" w:rsidRDefault="00B73ABB" w:rsidP="00B73ABB">
      <w:pPr>
        <w:spacing w:line="480" w:lineRule="auto"/>
      </w:pPr>
    </w:p>
    <w:p w14:paraId="118F25F6" w14:textId="3B711DEB" w:rsidR="00FA52D8" w:rsidRPr="00DE5BDD" w:rsidRDefault="00DE5BDD" w:rsidP="00B73ABB">
      <w:pPr>
        <w:spacing w:line="480" w:lineRule="auto"/>
        <w:rPr>
          <w:color w:val="FF0000"/>
        </w:rPr>
      </w:pPr>
      <w:r w:rsidRPr="00DE5BDD">
        <w:rPr>
          <w:color w:val="FF0000"/>
          <w:highlight w:val="yellow"/>
        </w:rPr>
        <w:t>Questions to Answer:</w:t>
      </w:r>
    </w:p>
    <w:p w14:paraId="62A82102" w14:textId="65AACD20" w:rsidR="00FA52D8" w:rsidRDefault="00FA52D8" w:rsidP="00B73ABB">
      <w:pPr>
        <w:spacing w:line="480" w:lineRule="auto"/>
      </w:pPr>
    </w:p>
    <w:p w14:paraId="648C24C2" w14:textId="6AC94CB9" w:rsidR="00FA52D8" w:rsidRDefault="00FA52D8" w:rsidP="00B73ABB">
      <w:pPr>
        <w:spacing w:line="480" w:lineRule="auto"/>
      </w:pPr>
    </w:p>
    <w:p w14:paraId="47913D6F" w14:textId="53ABA0AE" w:rsidR="00FA52D8" w:rsidRDefault="00FA52D8" w:rsidP="00B73ABB">
      <w:pPr>
        <w:spacing w:line="480" w:lineRule="auto"/>
      </w:pPr>
    </w:p>
    <w:p w14:paraId="7A4014FD" w14:textId="3F51C0D7" w:rsidR="00FA52D8" w:rsidRDefault="00FA52D8" w:rsidP="00B73ABB">
      <w:pPr>
        <w:spacing w:line="480" w:lineRule="auto"/>
      </w:pPr>
    </w:p>
    <w:p w14:paraId="3E5FC595" w14:textId="0DBC3303" w:rsidR="00FA52D8" w:rsidRDefault="00FA52D8" w:rsidP="00B73ABB">
      <w:pPr>
        <w:spacing w:line="480" w:lineRule="auto"/>
      </w:pPr>
    </w:p>
    <w:p w14:paraId="07FDA733" w14:textId="35E255B9" w:rsidR="00FA52D8" w:rsidRDefault="00FA52D8" w:rsidP="00B73ABB">
      <w:pPr>
        <w:spacing w:line="480" w:lineRule="auto"/>
      </w:pPr>
    </w:p>
    <w:p w14:paraId="46FF692E" w14:textId="7EF92C22" w:rsidR="00FA52D8" w:rsidRDefault="00FA52D8" w:rsidP="00B73ABB">
      <w:pPr>
        <w:spacing w:line="480" w:lineRule="auto"/>
      </w:pPr>
    </w:p>
    <w:p w14:paraId="381F00B3" w14:textId="14F4819A" w:rsidR="00FA52D8" w:rsidRDefault="00FA52D8" w:rsidP="00B73ABB">
      <w:pPr>
        <w:spacing w:line="480" w:lineRule="auto"/>
      </w:pPr>
    </w:p>
    <w:p w14:paraId="031CA1BA" w14:textId="4BE2FF79" w:rsidR="00FA52D8" w:rsidRDefault="00FA52D8" w:rsidP="00B73ABB">
      <w:pPr>
        <w:spacing w:line="480" w:lineRule="auto"/>
      </w:pPr>
    </w:p>
    <w:p w14:paraId="5E6F9654" w14:textId="1B38F246" w:rsidR="00FA52D8" w:rsidRDefault="00FA52D8" w:rsidP="00B73ABB">
      <w:pPr>
        <w:spacing w:line="480" w:lineRule="auto"/>
      </w:pPr>
    </w:p>
    <w:p w14:paraId="72B32638" w14:textId="5DE269A9" w:rsidR="00FA52D8" w:rsidRDefault="00FA52D8" w:rsidP="00B73ABB">
      <w:pPr>
        <w:spacing w:line="480" w:lineRule="auto"/>
      </w:pPr>
    </w:p>
    <w:p w14:paraId="51FC59E0" w14:textId="1B149CDE" w:rsidR="00FA52D8" w:rsidRDefault="00FA52D8" w:rsidP="00B73ABB">
      <w:pPr>
        <w:spacing w:line="480" w:lineRule="auto"/>
      </w:pPr>
    </w:p>
    <w:p w14:paraId="00D2B9EF" w14:textId="54DE5A85" w:rsidR="00FA52D8" w:rsidRDefault="00FA52D8" w:rsidP="00B73ABB">
      <w:pPr>
        <w:spacing w:line="480" w:lineRule="auto"/>
      </w:pPr>
    </w:p>
    <w:p w14:paraId="7143817F" w14:textId="7CCA9082" w:rsidR="00FA52D8" w:rsidRDefault="00FA52D8" w:rsidP="00B73ABB">
      <w:pPr>
        <w:spacing w:line="480" w:lineRule="auto"/>
      </w:pPr>
    </w:p>
    <w:p w14:paraId="0216B9C0" w14:textId="3BF11DB7" w:rsidR="00FA52D8" w:rsidRDefault="00FA52D8" w:rsidP="00B73ABB">
      <w:pPr>
        <w:spacing w:line="480" w:lineRule="auto"/>
      </w:pPr>
    </w:p>
    <w:p w14:paraId="2C0DC56E" w14:textId="155066E7" w:rsidR="00FA52D8" w:rsidRDefault="00FA52D8" w:rsidP="00B73ABB">
      <w:pPr>
        <w:spacing w:line="480" w:lineRule="auto"/>
      </w:pPr>
    </w:p>
    <w:p w14:paraId="48886649" w14:textId="6EB6EC8C" w:rsidR="00FA52D8" w:rsidRDefault="00FA52D8" w:rsidP="00B73ABB">
      <w:pPr>
        <w:spacing w:line="480" w:lineRule="auto"/>
      </w:pPr>
    </w:p>
    <w:p w14:paraId="7A9DB915" w14:textId="00167251" w:rsidR="00FA52D8" w:rsidRDefault="00FA52D8" w:rsidP="00B73ABB">
      <w:pPr>
        <w:spacing w:line="480" w:lineRule="auto"/>
      </w:pPr>
    </w:p>
    <w:p w14:paraId="782C4AB7" w14:textId="4C3EDF43" w:rsidR="00FA52D8" w:rsidRDefault="00FA52D8" w:rsidP="00B73ABB">
      <w:pPr>
        <w:spacing w:line="480" w:lineRule="auto"/>
      </w:pPr>
    </w:p>
    <w:p w14:paraId="38048B7D" w14:textId="77777777" w:rsidR="00FA52D8" w:rsidRPr="00B73ABB" w:rsidRDefault="00FA52D8"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lastRenderedPageBreak/>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21C019A2" w14:textId="32BC0873" w:rsidR="003C6E22"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w:t>
      </w:r>
      <w:r w:rsidR="00B04114">
        <w:rPr>
          <w:color w:val="000000" w:themeColor="text1"/>
        </w:rPr>
        <w:t>pressures</w:t>
      </w:r>
      <w:r w:rsidRPr="00296972">
        <w:rPr>
          <w:color w:val="000000" w:themeColor="text1"/>
        </w:rPr>
        <w:t xml:space="preserve"> </w:t>
      </w:r>
      <w:r w:rsidR="009D080A">
        <w:rPr>
          <w:color w:val="000000" w:themeColor="text1"/>
        </w:rPr>
        <w:t xml:space="preserve">to </w:t>
      </w:r>
      <w:r w:rsidR="00B04114">
        <w:rPr>
          <w:color w:val="000000" w:themeColor="text1"/>
        </w:rPr>
        <w:t xml:space="preserve">the biosphere in general and </w:t>
      </w:r>
      <w:r w:rsidR="00345AE5">
        <w:rPr>
          <w:color w:val="000000" w:themeColor="text1"/>
        </w:rPr>
        <w:t xml:space="preserve">to </w:t>
      </w:r>
      <w:r w:rsidR="009D080A">
        <w:rPr>
          <w:color w:val="000000" w:themeColor="text1"/>
        </w:rPr>
        <w:t>microbiome</w:t>
      </w:r>
      <w:r w:rsidR="00345AE5">
        <w:rPr>
          <w:color w:val="000000" w:themeColor="text1"/>
        </w:rPr>
        <w:t xml:space="preserve"> in terrestrial ecosystems in particular</w:t>
      </w:r>
      <w:r w:rsidR="009D080A">
        <w:rPr>
          <w:color w:val="000000" w:themeColor="text1"/>
        </w:rPr>
        <w:t xml:space="preserve"> </w:t>
      </w:r>
      <w:r w:rsidRPr="00296972">
        <w:rPr>
          <w:color w:val="000000" w:themeColor="text1"/>
        </w:rPr>
        <w:t>(</w:t>
      </w:r>
      <w:r w:rsidR="009D080A" w:rsidRPr="00464008">
        <w:rPr>
          <w:color w:val="000000" w:themeColor="text1"/>
          <w:highlight w:val="yellow"/>
        </w:rPr>
        <w:t>Borsa et al. 2014</w:t>
      </w:r>
      <w:r w:rsidR="00C85C5C">
        <w:rPr>
          <w:color w:val="000000" w:themeColor="text1"/>
        </w:rPr>
        <w:t xml:space="preserve">; </w:t>
      </w:r>
      <w:r w:rsidR="00327936" w:rsidRPr="00327936">
        <w:rPr>
          <w:color w:val="000000" w:themeColor="text1"/>
          <w:highlight w:val="yellow"/>
        </w:rPr>
        <w:t>Berdugo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D66ABE">
        <w:rPr>
          <w:color w:val="000000" w:themeColor="text1"/>
        </w:rPr>
        <w:t xml:space="preserve">physically, physiologically, and ecologically mechanisms underpinning </w:t>
      </w:r>
      <w:r w:rsidR="009D080A">
        <w:rPr>
          <w:color w:val="000000" w:themeColor="text1"/>
        </w:rPr>
        <w:t xml:space="preserve">drought </w:t>
      </w:r>
      <w:r w:rsidR="00D66ABE">
        <w:rPr>
          <w:color w:val="000000" w:themeColor="text1"/>
        </w:rPr>
        <w:t>impacts on</w:t>
      </w:r>
      <w:r>
        <w:rPr>
          <w:color w:val="000000" w:themeColor="text1"/>
        </w:rPr>
        <w:t xml:space="preserve"> microbial systems functioning</w:t>
      </w:r>
      <w:r w:rsidR="00EF6BF1">
        <w:rPr>
          <w:color w:val="000000" w:themeColor="text1"/>
        </w:rPr>
        <w:t xml:space="preserve"> </w:t>
      </w:r>
      <w:r w:rsidR="00536859">
        <w:rPr>
          <w:color w:val="000000" w:themeColor="text1"/>
        </w:rPr>
        <w:t>(</w:t>
      </w:r>
      <w:r w:rsidR="00536859" w:rsidRPr="00536859">
        <w:rPr>
          <w:color w:val="FF0000"/>
        </w:rPr>
        <w:t>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912C9E">
        <w:rPr>
          <w:color w:val="000000" w:themeColor="text1"/>
        </w:rPr>
        <w:t xml:space="preserve"> (including climate and specifically drought)</w:t>
      </w:r>
      <w:r w:rsidR="00914FCA">
        <w:rPr>
          <w:color w:val="000000" w:themeColor="text1"/>
        </w:rPr>
        <w:t>, or in other words, system memories of disturbances,</w:t>
      </w:r>
      <w:r w:rsidR="00C85C5C">
        <w:rPr>
          <w:color w:val="000000" w:themeColor="text1"/>
        </w:rPr>
        <w:t xml:space="preserve"> prevail in </w:t>
      </w:r>
      <w:r w:rsidR="00510029" w:rsidRPr="00510029">
        <w:rPr>
          <w:color w:val="000000" w:themeColor="text1"/>
        </w:rPr>
        <w:t>socioecological systems</w:t>
      </w:r>
      <w:r w:rsidR="00C85C5C">
        <w:rPr>
          <w:color w:val="000000" w:themeColor="text1"/>
        </w:rPr>
        <w:t xml:space="preserve">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w:t>
      </w:r>
      <w:r w:rsidR="00D66ABE">
        <w:rPr>
          <w:color w:val="000000" w:themeColor="text1"/>
        </w:rPr>
        <w:t>/By analogy</w:t>
      </w:r>
      <w:r w:rsidR="00C9381A">
        <w:rPr>
          <w:color w:val="000000" w:themeColor="text1"/>
        </w:rPr>
        <w:t>, c</w:t>
      </w:r>
      <w:r>
        <w:rPr>
          <w:color w:val="000000" w:themeColor="text1"/>
        </w:rPr>
        <w:t xml:space="preserve">an </w:t>
      </w:r>
      <w:r w:rsidR="007D7853" w:rsidRPr="00914FCA">
        <w:rPr>
          <w:strike/>
          <w:color w:val="000000" w:themeColor="text1"/>
        </w:rPr>
        <w:t>antecedent</w:t>
      </w:r>
      <w:r w:rsidR="007D7853">
        <w:rPr>
          <w:color w:val="000000" w:themeColor="text1"/>
        </w:rPr>
        <w:t xml:space="preserve"> </w:t>
      </w:r>
      <w:r>
        <w:rPr>
          <w:color w:val="000000" w:themeColor="text1"/>
        </w:rPr>
        <w:t>drought form legacies</w:t>
      </w:r>
      <w:r w:rsidR="00C85C5C">
        <w:rPr>
          <w:color w:val="000000" w:themeColor="text1"/>
        </w:rPr>
        <w:t xml:space="preserve"> in microbiome</w:t>
      </w:r>
      <w:r>
        <w:rPr>
          <w:color w:val="000000" w:themeColor="text1"/>
        </w:rPr>
        <w:t xml:space="preserve">? If so, would these legacies influence </w:t>
      </w:r>
      <w:r w:rsidR="007D7853">
        <w:rPr>
          <w:color w:val="000000" w:themeColor="text1"/>
        </w:rPr>
        <w:t xml:space="preserve">microbiome functioning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536859">
        <w:rPr>
          <w:color w:val="000000" w:themeColor="text1"/>
        </w:rPr>
        <w:t>for</w:t>
      </w:r>
      <w:r w:rsidR="00724AD4">
        <w:rPr>
          <w:color w:val="000000" w:themeColor="text1"/>
        </w:rPr>
        <w:t xml:space="preserve"> eventually</w:t>
      </w:r>
      <w:r w:rsidR="00536859">
        <w:rPr>
          <w:color w:val="000000" w:themeColor="text1"/>
        </w:rPr>
        <w:t xml:space="preserve"> elucidating</w:t>
      </w:r>
      <w:r>
        <w:rPr>
          <w:color w:val="000000" w:themeColor="text1"/>
        </w:rPr>
        <w:t xml:space="preserve"> carbon and nutrients cycling they significantly contribute to</w:t>
      </w:r>
      <w:r w:rsidR="00724AD4">
        <w:rPr>
          <w:color w:val="000000" w:themeColor="text1"/>
        </w:rPr>
        <w:t xml:space="preserve"> in soil systems immediately and in the Earth system</w:t>
      </w:r>
      <w:r>
        <w:rPr>
          <w:color w:val="000000" w:themeColor="text1"/>
        </w:rPr>
        <w:t>.</w:t>
      </w:r>
    </w:p>
    <w:p w14:paraId="378BAA2A" w14:textId="77777777" w:rsidR="000C3EB9" w:rsidRDefault="000C3EB9" w:rsidP="003C6E22">
      <w:pPr>
        <w:spacing w:line="480" w:lineRule="auto"/>
        <w:jc w:val="both"/>
        <w:rPr>
          <w:color w:val="000000" w:themeColor="text1"/>
        </w:rPr>
      </w:pPr>
    </w:p>
    <w:p w14:paraId="39622516" w14:textId="4C16CEB6" w:rsidR="00262B84" w:rsidRDefault="003C6E22" w:rsidP="000C3EB9">
      <w:pPr>
        <w:spacing w:line="480" w:lineRule="auto"/>
        <w:jc w:val="both"/>
        <w:rPr>
          <w:color w:val="000000" w:themeColor="text1"/>
        </w:rPr>
      </w:pPr>
      <w:r>
        <w:rPr>
          <w:color w:val="000000" w:themeColor="text1"/>
        </w:rPr>
        <w:t xml:space="preserve">            </w:t>
      </w:r>
      <w:r w:rsidR="00912C9E">
        <w:rPr>
          <w:color w:val="000000" w:themeColor="text1"/>
        </w:rPr>
        <w:t>Responding to drought pressure microbial</w:t>
      </w:r>
      <w:r w:rsidR="00AD04CC">
        <w:rPr>
          <w:color w:val="000000" w:themeColor="text1"/>
        </w:rPr>
        <w:t xml:space="preserve"> systems are </w:t>
      </w:r>
      <w:r w:rsidR="00102BDA">
        <w:rPr>
          <w:color w:val="000000" w:themeColor="text1"/>
        </w:rPr>
        <w:t>expected</w:t>
      </w:r>
      <w:r w:rsidR="00AD04CC">
        <w:rPr>
          <w:color w:val="000000" w:themeColor="text1"/>
        </w:rPr>
        <w:t xml:space="preserve"> to change. </w:t>
      </w:r>
      <w:r w:rsidR="00614D5D">
        <w:rPr>
          <w:color w:val="000000" w:themeColor="text1"/>
        </w:rPr>
        <w:t>Changes in  terms of community composition</w:t>
      </w:r>
      <w:r w:rsidR="005C47BF">
        <w:rPr>
          <w:color w:val="000000" w:themeColor="text1"/>
        </w:rPr>
        <w:t xml:space="preserve"> </w:t>
      </w:r>
      <w:r w:rsidR="00AA5E04">
        <w:rPr>
          <w:color w:val="000000" w:themeColor="text1"/>
        </w:rPr>
        <w:t>arising from individual</w:t>
      </w:r>
      <w:r w:rsidR="006539BA">
        <w:rPr>
          <w:color w:val="000000" w:themeColor="text1"/>
        </w:rPr>
        <w:t xml:space="preserve"> level</w:t>
      </w:r>
      <w:r w:rsidR="00AA5E04">
        <w:rPr>
          <w:color w:val="000000" w:themeColor="text1"/>
        </w:rPr>
        <w:t xml:space="preserve"> physiological adaptation to changing moisture </w:t>
      </w:r>
      <w:r w:rsidR="005C47BF">
        <w:rPr>
          <w:color w:val="000000" w:themeColor="text1"/>
        </w:rPr>
        <w:t>would</w:t>
      </w:r>
      <w:r w:rsidR="00133EF6">
        <w:rPr>
          <w:color w:val="000000" w:themeColor="text1"/>
        </w:rPr>
        <w:t xml:space="preserve"> render the potential of microbial community functioning different.</w:t>
      </w:r>
      <w:r w:rsidR="00855B14">
        <w:rPr>
          <w:color w:val="000000" w:themeColor="text1"/>
        </w:rPr>
        <w:t xml:space="preserve"> </w:t>
      </w:r>
      <w:r w:rsidR="00A15ACE">
        <w:rPr>
          <w:color w:val="000000" w:themeColor="text1"/>
        </w:rPr>
        <w:t>D</w:t>
      </w:r>
      <w:r w:rsidR="00855B14">
        <w:rPr>
          <w:color w:val="000000" w:themeColor="text1"/>
        </w:rPr>
        <w:t xml:space="preserve">rought can induce allocation of  </w:t>
      </w:r>
      <w:r w:rsidR="00A15ACE">
        <w:rPr>
          <w:color w:val="000000" w:themeColor="text1"/>
        </w:rPr>
        <w:t xml:space="preserve">more resources to combat drought, and this intra-cellular scale metabolic plasticity results in more survival of drought-tolerance taxa that are less prone to produce more enzymes (YAS). </w:t>
      </w:r>
      <w:r w:rsidR="00133EF6">
        <w:rPr>
          <w:color w:val="000000" w:themeColor="text1"/>
        </w:rPr>
        <w:t>Therefore, when drought disappear</w:t>
      </w:r>
      <w:r w:rsidR="00E36CA2">
        <w:rPr>
          <w:color w:val="000000" w:themeColor="text1"/>
        </w:rPr>
        <w:t xml:space="preserve">s and the </w:t>
      </w:r>
      <w:r w:rsidR="006539BA">
        <w:rPr>
          <w:color w:val="000000" w:themeColor="text1"/>
        </w:rPr>
        <w:t>condition returns to the normal</w:t>
      </w:r>
      <w:r w:rsidR="00E36CA2">
        <w:rPr>
          <w:color w:val="000000" w:themeColor="text1"/>
        </w:rPr>
        <w:t>, the functioning of the microbial community</w:t>
      </w:r>
      <w:r w:rsidR="00A15ACE">
        <w:rPr>
          <w:color w:val="000000" w:themeColor="text1"/>
        </w:rPr>
        <w:t xml:space="preserve"> in terms of litter decomposition</w:t>
      </w:r>
      <w:r w:rsidR="00E36CA2">
        <w:rPr>
          <w:color w:val="000000" w:themeColor="text1"/>
        </w:rPr>
        <w:t xml:space="preserve"> is expected to be different from the community  of without undergoing the drought disturbance.</w:t>
      </w:r>
      <w:r w:rsidR="006539BA">
        <w:rPr>
          <w:color w:val="000000" w:themeColor="text1"/>
        </w:rPr>
        <w:t xml:space="preserve"> </w:t>
      </w:r>
      <w:r w:rsidR="00F31032">
        <w:rPr>
          <w:color w:val="000000" w:themeColor="text1"/>
        </w:rPr>
        <w:t xml:space="preserve">In other words, the effects of drought disturbance </w:t>
      </w:r>
      <w:r w:rsidR="00A71444">
        <w:rPr>
          <w:color w:val="000000" w:themeColor="text1"/>
        </w:rPr>
        <w:t xml:space="preserve">can </w:t>
      </w:r>
      <w:r w:rsidR="00F31032">
        <w:rPr>
          <w:color w:val="000000" w:themeColor="text1"/>
        </w:rPr>
        <w:t>persist.</w:t>
      </w:r>
      <w:r w:rsidR="006539BA">
        <w:rPr>
          <w:color w:val="000000" w:themeColor="text1"/>
        </w:rPr>
        <w:t xml:space="preserve"> </w:t>
      </w:r>
      <w:r w:rsidR="00907847">
        <w:rPr>
          <w:color w:val="000000" w:themeColor="text1"/>
        </w:rPr>
        <w:t xml:space="preserve">We regard such changes (if happens) </w:t>
      </w:r>
      <w:r w:rsidR="00907847">
        <w:rPr>
          <w:color w:val="000000" w:themeColor="text1"/>
        </w:rPr>
        <w:lastRenderedPageBreak/>
        <w:t>as a manifestation of drought legacy. More generally, t</w:t>
      </w:r>
      <w:r w:rsidR="006539BA">
        <w:rPr>
          <w:color w:val="000000" w:themeColor="text1"/>
        </w:rPr>
        <w:t xml:space="preserve">his means that the functioning of a microbial community is </w:t>
      </w:r>
      <w:r w:rsidR="00A71444">
        <w:rPr>
          <w:color w:val="000000" w:themeColor="text1"/>
        </w:rPr>
        <w:t xml:space="preserve">contingent on </w:t>
      </w:r>
      <w:r w:rsidR="006539BA">
        <w:rPr>
          <w:color w:val="000000" w:themeColor="text1"/>
        </w:rPr>
        <w:t>both</w:t>
      </w:r>
      <w:r w:rsidR="00A71444">
        <w:rPr>
          <w:color w:val="000000" w:themeColor="text1"/>
        </w:rPr>
        <w:t xml:space="preserve"> </w:t>
      </w:r>
      <w:r w:rsidR="006539BA">
        <w:rPr>
          <w:color w:val="000000" w:themeColor="text1"/>
        </w:rPr>
        <w:t xml:space="preserve">contemporary and </w:t>
      </w:r>
      <w:r w:rsidR="00907847">
        <w:rPr>
          <w:color w:val="000000" w:themeColor="text1"/>
        </w:rPr>
        <w:t>past drought conditions.</w:t>
      </w:r>
      <w:r w:rsidR="006539BA">
        <w:rPr>
          <w:color w:val="000000" w:themeColor="text1"/>
        </w:rPr>
        <w:t xml:space="preserve"> </w:t>
      </w:r>
      <w:r w:rsidR="000C3EB9" w:rsidRPr="000C3EB9">
        <w:rPr>
          <w:color w:val="000000" w:themeColor="text1"/>
        </w:rPr>
        <w:t xml:space="preserve">It is hypothesized that the magnitude of drought </w:t>
      </w:r>
      <w:r w:rsidR="008209DF">
        <w:rPr>
          <w:color w:val="000000" w:themeColor="text1"/>
        </w:rPr>
        <w:t xml:space="preserve">legacies </w:t>
      </w:r>
      <w:r w:rsidR="000C3EB9" w:rsidRPr="000C3EB9">
        <w:rPr>
          <w:color w:val="000000" w:themeColor="text1"/>
        </w:rPr>
        <w:t xml:space="preserve">depends on the strength of community-level trade-off between tolerance and enzyme investment driven by drought pressure. The higher the community tolerance and the lower the community enzyme investment, the stronger the legacy effects. </w:t>
      </w:r>
      <w:r w:rsidR="000C3EB9" w:rsidRPr="008F1404">
        <w:rPr>
          <w:color w:val="FF0000"/>
        </w:rPr>
        <w:t>However, how to increase community drought tolerance?</w:t>
      </w:r>
      <w:r w:rsidR="000C3EB9">
        <w:rPr>
          <w:color w:val="000000" w:themeColor="text1"/>
        </w:rPr>
        <w:t xml:space="preserve"> </w:t>
      </w:r>
      <w:r w:rsidR="000C3EB9" w:rsidRPr="000C3EB9">
        <w:rPr>
          <w:color w:val="000000" w:themeColor="text1"/>
        </w:rPr>
        <w:t>Magnitude of inducible osmolyte production (IOP)</w:t>
      </w:r>
      <w:r w:rsidR="000C3EB9">
        <w:rPr>
          <w:color w:val="000000" w:themeColor="text1"/>
        </w:rPr>
        <w:t xml:space="preserve">. </w:t>
      </w:r>
      <w:r w:rsidR="000C3EB9" w:rsidRPr="000C3EB9">
        <w:rPr>
          <w:color w:val="000000" w:themeColor="text1"/>
        </w:rPr>
        <w:t>Magnitude of constitutive production of osmolyte (COP): which can modulate the tradeoff strength by damping the benefit and increasing the cost of drought tolerance derived from inducible production. This is because constitutive production does not, in the specific structure of inducible cost-benefit pair assumption, offer a benefit to microbes.</w:t>
      </w:r>
      <w:r w:rsidR="000C3EB9">
        <w:rPr>
          <w:color w:val="000000" w:themeColor="text1"/>
        </w:rPr>
        <w:t xml:space="preserve"> And</w:t>
      </w:r>
      <w:r w:rsidR="008F1404">
        <w:rPr>
          <w:color w:val="000000" w:themeColor="text1"/>
        </w:rPr>
        <w:t xml:space="preserve"> more importantly,</w:t>
      </w:r>
      <w:r w:rsidR="000C3EB9">
        <w:rPr>
          <w:color w:val="000000" w:themeColor="text1"/>
        </w:rPr>
        <w:t xml:space="preserve"> </w:t>
      </w:r>
      <w:r w:rsidR="008F1404">
        <w:rPr>
          <w:color w:val="000000" w:themeColor="text1"/>
        </w:rPr>
        <w:t>s</w:t>
      </w:r>
      <w:r w:rsidR="000C3EB9" w:rsidRPr="000C3EB9">
        <w:rPr>
          <w:color w:val="000000" w:themeColor="text1"/>
        </w:rPr>
        <w:t>ensitivity of inducible osmolyte production to drought</w:t>
      </w:r>
      <w:r w:rsidR="008F1404">
        <w:rPr>
          <w:color w:val="000000" w:themeColor="text1"/>
        </w:rPr>
        <w:t xml:space="preserve">, which is </w:t>
      </w:r>
      <w:r w:rsidR="000C3EB9" w:rsidRPr="000C3EB9">
        <w:rPr>
          <w:color w:val="000000" w:themeColor="text1"/>
        </w:rPr>
        <w:t xml:space="preserve">closely associated with drought </w:t>
      </w:r>
      <w:r w:rsidR="008F1404">
        <w:rPr>
          <w:color w:val="000000" w:themeColor="text1"/>
        </w:rPr>
        <w:t xml:space="preserve">intensity, is </w:t>
      </w:r>
      <w:r w:rsidR="008F1404" w:rsidRPr="008F1404">
        <w:rPr>
          <w:color w:val="000000" w:themeColor="text1"/>
          <w:highlight w:val="yellow"/>
        </w:rPr>
        <w:t>pivotal</w:t>
      </w:r>
      <w:r w:rsidR="000C3EB9" w:rsidRPr="000C3EB9">
        <w:rPr>
          <w:color w:val="000000" w:themeColor="text1"/>
        </w:rPr>
        <w:t>.</w:t>
      </w:r>
    </w:p>
    <w:p w14:paraId="3B7E600D" w14:textId="77777777" w:rsidR="000C3EB9" w:rsidRDefault="000C3EB9" w:rsidP="000C3EB9">
      <w:pPr>
        <w:spacing w:line="480" w:lineRule="auto"/>
        <w:jc w:val="both"/>
        <w:rPr>
          <w:color w:val="000000" w:themeColor="text1"/>
        </w:rPr>
      </w:pPr>
    </w:p>
    <w:p w14:paraId="792150C4" w14:textId="2530BFAD" w:rsidR="00946432" w:rsidRPr="00262B84" w:rsidRDefault="00262B84" w:rsidP="00097D82">
      <w:pPr>
        <w:spacing w:line="480" w:lineRule="auto"/>
        <w:jc w:val="both"/>
        <w:rPr>
          <w:color w:val="FF0000"/>
        </w:rPr>
      </w:pPr>
      <w:commentRangeStart w:id="1"/>
      <w:r w:rsidRPr="00296972">
        <w:rPr>
          <w:color w:val="000000" w:themeColor="text1"/>
        </w:rPr>
        <w:t xml:space="preserve">            To</w:t>
      </w:r>
      <w:r w:rsidR="00BE3035">
        <w:rPr>
          <w:color w:val="000000" w:themeColor="text1"/>
        </w:rPr>
        <w:t xml:space="preserve"> </w:t>
      </w:r>
      <w:r w:rsidR="001353C1">
        <w:rPr>
          <w:color w:val="000000" w:themeColor="text1"/>
        </w:rPr>
        <w:t>uncover</w:t>
      </w:r>
      <w:r w:rsidRPr="00296972">
        <w:rPr>
          <w:color w:val="000000" w:themeColor="text1"/>
        </w:rPr>
        <w:t xml:space="preserve"> </w:t>
      </w:r>
      <w:commentRangeEnd w:id="1"/>
      <w:r>
        <w:rPr>
          <w:rStyle w:val="CommentReference"/>
          <w:rFonts w:asciiTheme="minorHAnsi" w:eastAsiaTheme="minorEastAsia" w:hAnsiTheme="minorHAnsi" w:cstheme="minorBidi"/>
        </w:rPr>
        <w:commentReference w:id="1"/>
      </w:r>
      <w:r w:rsidR="001353C1">
        <w:rPr>
          <w:color w:val="000000" w:themeColor="text1"/>
        </w:rPr>
        <w:t xml:space="preserve">whether </w:t>
      </w:r>
      <w:r w:rsidRPr="00296972">
        <w:rPr>
          <w:color w:val="000000" w:themeColor="text1"/>
        </w:rPr>
        <w:t>drought legac</w:t>
      </w:r>
      <w:r w:rsidR="00A71444">
        <w:rPr>
          <w:color w:val="000000" w:themeColor="text1"/>
        </w:rPr>
        <w:t>ies</w:t>
      </w:r>
      <w:r w:rsidR="001353C1">
        <w:rPr>
          <w:color w:val="000000" w:themeColor="text1"/>
        </w:rPr>
        <w:t xml:space="preserve"> exist</w:t>
      </w:r>
      <w:r w:rsidRPr="00296972">
        <w:rPr>
          <w:color w:val="000000" w:themeColor="text1"/>
        </w:rPr>
        <w:t xml:space="preserve"> and</w:t>
      </w:r>
      <w:r w:rsidR="00A71444">
        <w:rPr>
          <w:color w:val="000000" w:themeColor="text1"/>
        </w:rPr>
        <w:t xml:space="preserve"> possible </w:t>
      </w:r>
      <w:r w:rsidR="001353C1">
        <w:rPr>
          <w:color w:val="000000" w:themeColor="text1"/>
        </w:rPr>
        <w:t>influencing factors</w:t>
      </w:r>
      <w:r w:rsidR="00FA52D8">
        <w:rPr>
          <w:color w:val="000000" w:themeColor="text1"/>
        </w:rPr>
        <w:t xml:space="preserve"> in microbiome driven by drought perturbations</w:t>
      </w:r>
      <w:r w:rsidR="00A71444">
        <w:rPr>
          <w:color w:val="000000" w:themeColor="text1"/>
        </w:rPr>
        <w:t xml:space="preserve">, </w:t>
      </w:r>
      <w:r w:rsidRPr="00296972">
        <w:rPr>
          <w:color w:val="000000" w:themeColor="text1"/>
        </w:rPr>
        <w:t>it is</w:t>
      </w:r>
      <w:r w:rsidR="00BB712E">
        <w:rPr>
          <w:color w:val="000000" w:themeColor="text1"/>
        </w:rPr>
        <w:t xml:space="preserve"> methodologically </w:t>
      </w:r>
      <w:r w:rsidR="00FA52D8">
        <w:rPr>
          <w:color w:val="000000" w:themeColor="text1"/>
        </w:rPr>
        <w:t>essential</w:t>
      </w:r>
      <w:r w:rsidRPr="00296972">
        <w:rPr>
          <w:color w:val="000000" w:themeColor="text1"/>
        </w:rPr>
        <w:t xml:space="preserve"> to incorporate</w:t>
      </w:r>
      <w:r w:rsidR="001353C1">
        <w:rPr>
          <w:color w:val="000000" w:themeColor="text1"/>
        </w:rPr>
        <w:t xml:space="preserve"> </w:t>
      </w:r>
      <w:r w:rsidRPr="00296972">
        <w:rPr>
          <w:color w:val="000000" w:themeColor="text1"/>
        </w:rPr>
        <w:t xml:space="preserve">component processes/mechanisms underpinning microbial systems functioning, </w:t>
      </w:r>
      <w:r w:rsidR="007417E9">
        <w:rPr>
          <w:color w:val="000000" w:themeColor="text1"/>
        </w:rPr>
        <w:t xml:space="preserve">especially </w:t>
      </w:r>
      <w:r w:rsidRPr="00296972">
        <w:rPr>
          <w:color w:val="000000" w:themeColor="text1"/>
        </w:rPr>
        <w:t>microbial community diversity</w:t>
      </w:r>
      <w:r w:rsidR="007417E9">
        <w:rPr>
          <w:color w:val="000000" w:themeColor="text1"/>
        </w:rPr>
        <w:t>, and to manipulate drought severity</w:t>
      </w:r>
      <w:r w:rsidRPr="00296972">
        <w:rPr>
          <w:color w:val="000000" w:themeColor="text1"/>
        </w:rPr>
        <w:t xml:space="preserve">. </w:t>
      </w:r>
      <w:r w:rsidR="00D90C33" w:rsidRPr="007417E9">
        <w:rPr>
          <w:color w:val="FF0000"/>
          <w:highlight w:val="yellow"/>
        </w:rPr>
        <w:t>These considerations result in a myriad of difficulties with respect to methodological incorporation of diversity and mechanistic details.</w:t>
      </w:r>
      <w:r w:rsidR="00D90C33" w:rsidRPr="007417E9">
        <w:rPr>
          <w:color w:val="FF0000"/>
        </w:rPr>
        <w:t xml:space="preserve"> </w:t>
      </w:r>
      <w:r w:rsidR="00D90C33" w:rsidRPr="00D90C33">
        <w:rPr>
          <w:color w:val="000000" w:themeColor="text1"/>
          <w:highlight w:val="yellow"/>
        </w:rPr>
        <w:t>Lab experiments</w:t>
      </w:r>
      <w:r w:rsidR="00D90C33">
        <w:rPr>
          <w:color w:val="000000" w:themeColor="text1"/>
        </w:rPr>
        <w:t xml:space="preserve"> could one option, which, however, is significantly deterred because of </w:t>
      </w:r>
      <w:r w:rsidR="00D90C33" w:rsidRPr="00296972">
        <w:rPr>
          <w:color w:val="000000" w:themeColor="text1"/>
        </w:rPr>
        <w:t>diversity-induced complexity.</w:t>
      </w:r>
      <w:r w:rsidR="00D90C33">
        <w:rPr>
          <w:color w:val="000000" w:themeColor="text1"/>
        </w:rPr>
        <w:t xml:space="preserve"> </w:t>
      </w:r>
      <w:r w:rsidR="00AB74CB" w:rsidRPr="00D90C33">
        <w:rPr>
          <w:color w:val="000000" w:themeColor="text1"/>
          <w:highlight w:val="yellow"/>
        </w:rPr>
        <w:t>Field experimentation</w:t>
      </w:r>
      <w:r w:rsidR="00AB74CB">
        <w:rPr>
          <w:color w:val="000000" w:themeColor="text1"/>
        </w:rPr>
        <w:t xml:space="preserve"> is </w:t>
      </w:r>
      <w:r w:rsidR="007417E9">
        <w:rPr>
          <w:color w:val="000000" w:themeColor="text1"/>
        </w:rPr>
        <w:t>an alternative</w:t>
      </w:r>
      <w:r w:rsidR="00AB74CB">
        <w:rPr>
          <w:color w:val="000000" w:themeColor="text1"/>
        </w:rPr>
        <w:t>, which</w:t>
      </w:r>
      <w:r w:rsidR="007417E9">
        <w:rPr>
          <w:color w:val="000000" w:themeColor="text1"/>
        </w:rPr>
        <w:t xml:space="preserve"> , however, is logistically challenging, though</w:t>
      </w:r>
      <w:r w:rsidR="00AB74CB">
        <w:rPr>
          <w:color w:val="000000" w:themeColor="text1"/>
        </w:rPr>
        <w:t xml:space="preserve"> </w:t>
      </w:r>
      <w:r w:rsidR="007417E9">
        <w:rPr>
          <w:color w:val="000000" w:themeColor="text1"/>
        </w:rPr>
        <w:t>having</w:t>
      </w:r>
      <w:r w:rsidR="00214302" w:rsidRPr="00D90C33">
        <w:rPr>
          <w:color w:val="000000" w:themeColor="text1"/>
        </w:rPr>
        <w:t xml:space="preserve"> suggested by field manipulative experiments (</w:t>
      </w:r>
      <w:r w:rsidR="00214302" w:rsidRPr="00A73272">
        <w:rPr>
          <w:color w:val="000000" w:themeColor="text1"/>
          <w:highlight w:val="yellow"/>
        </w:rPr>
        <w:t>Allison et al. 2013; Martiny et al. 2017</w:t>
      </w:r>
      <w:r w:rsidR="00214302" w:rsidRPr="00D90C33">
        <w:rPr>
          <w:color w:val="000000" w:themeColor="text1"/>
        </w:rPr>
        <w:t>).</w:t>
      </w:r>
      <w:r w:rsidR="00214302">
        <w:rPr>
          <w:color w:val="000000" w:themeColor="text1"/>
        </w:rPr>
        <w:t xml:space="preserve"> </w:t>
      </w:r>
      <w:r w:rsidR="00BA2196" w:rsidRPr="00D90C33">
        <w:rPr>
          <w:color w:val="000000" w:themeColor="text1"/>
        </w:rPr>
        <w:t xml:space="preserve">These investigations, though inspiring, were limited not only </w:t>
      </w:r>
      <w:r w:rsidR="00564D17">
        <w:rPr>
          <w:color w:val="000000" w:themeColor="text1"/>
        </w:rPr>
        <w:t>logistically</w:t>
      </w:r>
      <w:r w:rsidR="00BA2196" w:rsidRPr="00D90C33">
        <w:rPr>
          <w:color w:val="000000" w:themeColor="text1"/>
        </w:rPr>
        <w:t xml:space="preserve"> but also conceptually. </w:t>
      </w:r>
      <w:r w:rsidR="00BA2196" w:rsidRPr="00214302">
        <w:rPr>
          <w:color w:val="FF0000"/>
        </w:rPr>
        <w:t>For example, d</w:t>
      </w:r>
      <w:r w:rsidR="007A18F7" w:rsidRPr="00214302">
        <w:rPr>
          <w:color w:val="FF0000"/>
        </w:rPr>
        <w:t>ispersal of microbes might alter drought legacy</w:t>
      </w:r>
      <w:r w:rsidR="00BB712E" w:rsidRPr="00214302">
        <w:rPr>
          <w:color w:val="FF0000"/>
        </w:rPr>
        <w:t xml:space="preserve"> (refs)</w:t>
      </w:r>
      <w:r w:rsidR="007A18F7" w:rsidRPr="00214302">
        <w:rPr>
          <w:color w:val="FF0000"/>
        </w:rPr>
        <w:t xml:space="preserve">, which has </w:t>
      </w:r>
      <w:r w:rsidR="007A18F7" w:rsidRPr="00214302">
        <w:rPr>
          <w:color w:val="FF0000"/>
        </w:rPr>
        <w:lastRenderedPageBreak/>
        <w:t>not yet been investigated at all.</w:t>
      </w:r>
      <w:r w:rsidR="00617DF9" w:rsidRPr="00296972">
        <w:rPr>
          <w:color w:val="000000" w:themeColor="text1"/>
        </w:rPr>
        <w:t xml:space="preserve"> </w:t>
      </w:r>
      <w:r w:rsidR="00D90C33">
        <w:rPr>
          <w:color w:val="000000" w:themeColor="text1"/>
        </w:rPr>
        <w:t>Lastly,</w:t>
      </w:r>
      <w:r w:rsidR="00617DF9" w:rsidRPr="00296972">
        <w:rPr>
          <w:color w:val="000000" w:themeColor="text1"/>
        </w:rPr>
        <w:t xml:space="preserve"> theory-guided models that are able to incorporate diversity to overcome these challenges</w:t>
      </w:r>
      <w:r w:rsidR="00A73272">
        <w:rPr>
          <w:color w:val="000000" w:themeColor="text1"/>
        </w:rPr>
        <w:t xml:space="preserve">  could be an alternative</w:t>
      </w:r>
      <w:r w:rsidR="00617DF9" w:rsidRPr="00296972">
        <w:rPr>
          <w:color w:val="000000" w:themeColor="text1"/>
        </w:rPr>
        <w:t>. Specifically, an individual-based microbial system model applying a trait-based approach, which can bridge across scales from individual cell through community to system, fulfills the requirements</w:t>
      </w:r>
      <w:r w:rsidR="008861EF">
        <w:rPr>
          <w:color w:val="000000" w:themeColor="text1"/>
        </w:rPr>
        <w:t xml:space="preserve"> (</w:t>
      </w:r>
      <w:r w:rsidR="008861EF" w:rsidRPr="008861EF">
        <w:rPr>
          <w:color w:val="FF0000"/>
        </w:rPr>
        <w:t>Allison 2012</w:t>
      </w:r>
      <w:r w:rsidR="008861EF">
        <w:rPr>
          <w:color w:val="000000" w:themeColor="text1"/>
        </w:rPr>
        <w:t>)</w:t>
      </w:r>
      <w:r w:rsidR="00617DF9" w:rsidRPr="00296972">
        <w:rPr>
          <w:color w:val="000000" w:themeColor="text1"/>
        </w:rPr>
        <w:t>.</w:t>
      </w:r>
      <w:r w:rsidR="00A73272">
        <w:rPr>
          <w:color w:val="000000" w:themeColor="text1"/>
        </w:rPr>
        <w:t xml:space="preserve"> Moreover, conducting modelling studies on legacy, which has not yet been performed, holds specific advantages in moving forward this direction toward a more predictive and prognostic fashion.</w:t>
      </w:r>
    </w:p>
    <w:p w14:paraId="0D36265B" w14:textId="04F111BA" w:rsidR="003C6E22" w:rsidRDefault="00097D82" w:rsidP="00097D82">
      <w:pPr>
        <w:spacing w:line="480" w:lineRule="auto"/>
        <w:jc w:val="both"/>
        <w:rPr>
          <w:color w:val="000000" w:themeColor="text1"/>
        </w:rPr>
      </w:pPr>
      <w:r>
        <w:rPr>
          <w:color w:val="000000" w:themeColor="text1"/>
        </w:rPr>
        <w:t xml:space="preserve">            </w:t>
      </w:r>
      <w:commentRangeStart w:id="2"/>
      <w:r w:rsidR="00313331">
        <w:rPr>
          <w:color w:val="000000" w:themeColor="text1"/>
        </w:rPr>
        <w:t xml:space="preserve">Can drought form legacies in </w:t>
      </w:r>
      <w:r w:rsidR="00406003">
        <w:rPr>
          <w:color w:val="000000" w:themeColor="text1"/>
        </w:rPr>
        <w:t xml:space="preserve">soil </w:t>
      </w:r>
      <w:r w:rsidR="00313331">
        <w:rPr>
          <w:color w:val="000000" w:themeColor="text1"/>
        </w:rPr>
        <w:t>microbial systems?</w:t>
      </w:r>
      <w:commentRangeEnd w:id="2"/>
      <w:r w:rsidR="001353C1">
        <w:rPr>
          <w:rStyle w:val="CommentReference"/>
          <w:rFonts w:asciiTheme="minorHAnsi" w:eastAsiaTheme="minorEastAsia" w:hAnsiTheme="minorHAnsi" w:cstheme="minorBidi"/>
        </w:rPr>
        <w:commentReference w:id="2"/>
      </w:r>
      <w:r w:rsidR="00313331">
        <w:rPr>
          <w:color w:val="000000" w:themeColor="text1"/>
        </w:rPr>
        <w:t xml:space="preserve"> 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framework—DEMENTpy</w:t>
      </w:r>
      <w:r w:rsidR="004F7929">
        <w:rPr>
          <w:color w:val="000000" w:themeColor="text1"/>
        </w:rPr>
        <w:t xml:space="preserve"> </w:t>
      </w:r>
      <w:r w:rsidR="00313331" w:rsidRPr="00296972">
        <w:rPr>
          <w:color w:val="000000" w:themeColor="text1"/>
        </w:rPr>
        <w:t>(v1.0)</w:t>
      </w:r>
      <w:r w:rsidRPr="00296972">
        <w:rPr>
          <w:color w:val="000000" w:themeColor="text1"/>
        </w:rPr>
        <w:t xml:space="preserve">. 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In detail, we </w:t>
      </w:r>
      <w:r w:rsidR="00CD6558">
        <w:rPr>
          <w:color w:val="000000" w:themeColor="text1"/>
        </w:rPr>
        <w:t>addressed</w:t>
      </w:r>
      <w:r w:rsidRPr="00296972">
        <w:rPr>
          <w:color w:val="000000" w:themeColor="text1"/>
        </w:rPr>
        <w:t xml:space="preserve"> these questions </w:t>
      </w:r>
      <w:r w:rsidR="004F7929">
        <w:rPr>
          <w:color w:val="000000" w:themeColor="text1"/>
        </w:rPr>
        <w:t>revolving around</w:t>
      </w:r>
      <w:r w:rsidRPr="00296972">
        <w:rPr>
          <w:color w:val="000000" w:themeColor="text1"/>
        </w:rPr>
        <w:t xml:space="preserve"> </w:t>
      </w:r>
      <w:r w:rsidR="004F7929">
        <w:rPr>
          <w:color w:val="000000" w:themeColor="text1"/>
        </w:rPr>
        <w:t xml:space="preserve">the microbial systems functioning </w:t>
      </w:r>
      <w:r w:rsidRPr="00296972">
        <w:rPr>
          <w:color w:val="000000" w:themeColor="text1"/>
        </w:rPr>
        <w:t>in terms of litter decomposition</w:t>
      </w:r>
      <w:r w:rsidR="00CD6558">
        <w:rPr>
          <w:color w:val="000000" w:themeColor="text1"/>
        </w:rPr>
        <w:t xml:space="preserve"> in the grassland ecosystem in Southern California</w:t>
      </w:r>
      <w:r w:rsidRPr="00296972">
        <w:rPr>
          <w:color w:val="000000" w:themeColor="text1"/>
        </w:rPr>
        <w:t xml:space="preserve">. </w:t>
      </w:r>
      <w:commentRangeStart w:id="3"/>
      <w:r w:rsidRPr="00296972">
        <w:rPr>
          <w:color w:val="000000" w:themeColor="text1"/>
        </w:rPr>
        <w:t>Answers</w:t>
      </w:r>
      <w:commentRangeEnd w:id="3"/>
      <w:r w:rsidRPr="00296972">
        <w:rPr>
          <w:rStyle w:val="CommentReference"/>
          <w:sz w:val="24"/>
          <w:szCs w:val="24"/>
        </w:rPr>
        <w:commentReference w:id="3"/>
      </w:r>
      <w:r w:rsidRPr="00296972">
        <w:rPr>
          <w:color w:val="000000" w:themeColor="text1"/>
        </w:rPr>
        <w:t xml:space="preserve"> to these questions together </w:t>
      </w:r>
      <w:r w:rsidR="00100508">
        <w:rPr>
          <w:color w:val="000000" w:themeColor="text1"/>
        </w:rPr>
        <w:t xml:space="preserve">suggest the importance of </w:t>
      </w:r>
      <w:r w:rsidR="00100508" w:rsidRPr="00296972">
        <w:rPr>
          <w:color w:val="000000" w:themeColor="text1"/>
        </w:rPr>
        <w:t>legacy effects (which results in delays in processes in a microbial system) it mediated via drought-driven compositional changes</w:t>
      </w:r>
      <w:r w:rsidR="00100508">
        <w:rPr>
          <w:color w:val="000000" w:themeColor="text1"/>
        </w:rPr>
        <w:t xml:space="preserve"> and</w:t>
      </w:r>
      <w:r w:rsidR="00100508" w:rsidRPr="00296972">
        <w:rPr>
          <w:color w:val="000000" w:themeColor="text1"/>
        </w:rPr>
        <w:t xml:space="preserve"> </w:t>
      </w:r>
      <w:r w:rsidRPr="00296972">
        <w:rPr>
          <w:color w:val="000000" w:themeColor="text1"/>
        </w:rPr>
        <w:t xml:space="preserve">indicate the unequivocal importance of microbial system complexity in mediating microbial systems functioning and systems stability.  More broadly, </w:t>
      </w:r>
      <w:commentRangeStart w:id="4"/>
      <w:r w:rsidRPr="00296972">
        <w:rPr>
          <w:color w:val="000000" w:themeColor="text1"/>
        </w:rPr>
        <w:t xml:space="preserve">this study opens up </w:t>
      </w:r>
      <w:r w:rsidR="00B0679C">
        <w:rPr>
          <w:color w:val="000000" w:themeColor="text1"/>
        </w:rPr>
        <w:t>the</w:t>
      </w:r>
      <w:r w:rsidRPr="00296972">
        <w:rPr>
          <w:color w:val="000000" w:themeColor="text1"/>
        </w:rPr>
        <w:t xml:space="preserve"> door to in-depth </w:t>
      </w:r>
      <w:r w:rsidR="00B0679C">
        <w:rPr>
          <w:color w:val="000000" w:themeColor="text1"/>
        </w:rPr>
        <w:t xml:space="preserve">quantitative </w:t>
      </w:r>
      <w:r w:rsidRPr="00296972">
        <w:rPr>
          <w:color w:val="000000" w:themeColor="text1"/>
        </w:rPr>
        <w:t>investigations into rules of microbial community</w:t>
      </w:r>
      <w:commentRangeEnd w:id="4"/>
      <w:r w:rsidR="0055378C">
        <w:rPr>
          <w:rStyle w:val="CommentReference"/>
          <w:rFonts w:asciiTheme="minorHAnsi" w:eastAsiaTheme="minorEastAsia" w:hAnsiTheme="minorHAnsi" w:cstheme="minorBidi"/>
        </w:rPr>
        <w:commentReference w:id="4"/>
      </w:r>
      <w:r w:rsidRPr="00296972">
        <w:rPr>
          <w:color w:val="000000" w:themeColor="text1"/>
        </w:rPr>
        <w:t xml:space="preserve"> assembly and structure and implications for modelling microbial systems interacting with soil organic matter dynamics.</w:t>
      </w:r>
      <w:r w:rsidR="00703EAA">
        <w:rPr>
          <w:color w:val="000000" w:themeColor="text1"/>
        </w:rPr>
        <w:t xml:space="preserve"> </w:t>
      </w:r>
    </w:p>
    <w:p w14:paraId="49333EC1" w14:textId="3FD2F5A6" w:rsidR="00097D82" w:rsidRDefault="00097D82" w:rsidP="00097D82">
      <w:pPr>
        <w:spacing w:line="480" w:lineRule="auto"/>
        <w:jc w:val="both"/>
        <w:rPr>
          <w:color w:val="000000" w:themeColor="text1"/>
        </w:rPr>
      </w:pPr>
    </w:p>
    <w:p w14:paraId="1B26A4F8" w14:textId="18489BD3" w:rsidR="00097D82" w:rsidRDefault="00097D82" w:rsidP="00097D82">
      <w:pPr>
        <w:pBdr>
          <w:bottom w:val="single" w:sz="6" w:space="1" w:color="auto"/>
        </w:pBdr>
        <w:spacing w:line="480" w:lineRule="auto"/>
        <w:jc w:val="both"/>
        <w:rPr>
          <w:color w:val="000000" w:themeColor="text1"/>
        </w:rPr>
      </w:pPr>
    </w:p>
    <w:p w14:paraId="751FAEAF" w14:textId="77777777" w:rsidR="00E47596" w:rsidRDefault="00E47596"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lastRenderedPageBreak/>
        <w:t xml:space="preserve">            </w:t>
      </w:r>
      <w:commentRangeStart w:id="5"/>
      <w:r w:rsidR="00C35C54" w:rsidRPr="00296972">
        <w:rPr>
          <w:color w:val="000000" w:themeColor="text1"/>
        </w:rPr>
        <w:t>Understanding</w:t>
      </w:r>
      <w:commentRangeEnd w:id="5"/>
      <w:r w:rsidR="00DA2A77" w:rsidRPr="00296972">
        <w:rPr>
          <w:rStyle w:val="CommentReference"/>
          <w:sz w:val="24"/>
          <w:szCs w:val="24"/>
        </w:rPr>
        <w:commentReference w:id="5"/>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6"/>
      <w:r w:rsidR="009B6EE0" w:rsidRPr="00296972">
        <w:rPr>
          <w:color w:val="FF0000"/>
        </w:rPr>
        <w:t>refs</w:t>
      </w:r>
      <w:commentRangeEnd w:id="6"/>
      <w:r w:rsidR="009B6EE0" w:rsidRPr="00296972">
        <w:rPr>
          <w:rStyle w:val="CommentReference"/>
          <w:sz w:val="24"/>
          <w:szCs w:val="24"/>
        </w:rPr>
        <w:commentReference w:id="6"/>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7"/>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7"/>
      <w:r w:rsidR="0001467E">
        <w:rPr>
          <w:rStyle w:val="CommentReference"/>
          <w:rFonts w:asciiTheme="minorHAnsi" w:eastAsiaTheme="minorEastAsia" w:hAnsiTheme="minorHAnsi" w:cstheme="minorBidi"/>
        </w:rPr>
        <w:commentReference w:id="7"/>
      </w:r>
      <w:r w:rsidR="00671485" w:rsidRPr="00296972">
        <w:rPr>
          <w:color w:val="000000" w:themeColor="text1"/>
        </w:rPr>
        <w:t>(</w:t>
      </w:r>
      <w:commentRangeStart w:id="8"/>
      <w:r w:rsidR="00671485" w:rsidRPr="00296972">
        <w:rPr>
          <w:color w:val="000000" w:themeColor="text1"/>
          <w:highlight w:val="yellow"/>
        </w:rPr>
        <w:t>refs</w:t>
      </w:r>
      <w:commentRangeEnd w:id="8"/>
      <w:r w:rsidR="00671485" w:rsidRPr="00296972">
        <w:rPr>
          <w:rStyle w:val="CommentReference"/>
          <w:sz w:val="24"/>
          <w:szCs w:val="24"/>
        </w:rPr>
        <w:commentReference w:id="8"/>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9"/>
      <w:r w:rsidR="00671E59" w:rsidRPr="00296972">
        <w:rPr>
          <w:color w:val="FF0000"/>
        </w:rPr>
        <w:t>drought legacy</w:t>
      </w:r>
      <w:commentRangeEnd w:id="9"/>
      <w:r w:rsidR="00671E59" w:rsidRPr="00296972">
        <w:rPr>
          <w:rStyle w:val="CommentReference"/>
          <w:sz w:val="24"/>
          <w:szCs w:val="24"/>
        </w:rPr>
        <w:commentReference w:id="9"/>
      </w:r>
      <w:r w:rsidR="00671E59" w:rsidRPr="00296972">
        <w:rPr>
          <w:color w:val="FF0000"/>
        </w:rPr>
        <w:t xml:space="preserve"> </w:t>
      </w:r>
      <w:commentRangeStart w:id="10"/>
      <w:r w:rsidR="00671E59" w:rsidRPr="00296972">
        <w:rPr>
          <w:color w:val="FF0000"/>
          <w:highlight w:val="yellow"/>
        </w:rPr>
        <w:t>affect</w:t>
      </w:r>
      <w:commentRangeEnd w:id="10"/>
      <w:r w:rsidR="00FD0401" w:rsidRPr="00296972">
        <w:rPr>
          <w:color w:val="FF0000"/>
        </w:rPr>
        <w:t>s</w:t>
      </w:r>
      <w:r w:rsidR="00671E59" w:rsidRPr="00296972">
        <w:rPr>
          <w:rStyle w:val="CommentReference"/>
          <w:sz w:val="24"/>
          <w:szCs w:val="24"/>
        </w:rPr>
        <w:commentReference w:id="10"/>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11"/>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11"/>
      <w:r w:rsidR="00DA2A77" w:rsidRPr="00296972">
        <w:rPr>
          <w:rStyle w:val="CommentReference"/>
          <w:sz w:val="24"/>
          <w:szCs w:val="24"/>
        </w:rPr>
        <w:commentReference w:id="11"/>
      </w:r>
      <w:r w:rsidR="006B716F" w:rsidRPr="00296972">
        <w:rPr>
          <w:color w:val="000000" w:themeColor="text1"/>
        </w:rPr>
        <w:t xml:space="preserve">pioneering work by </w:t>
      </w:r>
      <w:commentRangeStart w:id="12"/>
      <w:r w:rsidR="006B716F" w:rsidRPr="00296972">
        <w:rPr>
          <w:color w:val="000000" w:themeColor="text1"/>
        </w:rPr>
        <w:t>Birch (1958)</w:t>
      </w:r>
      <w:r w:rsidR="000678D8" w:rsidRPr="00296972">
        <w:rPr>
          <w:color w:val="000000" w:themeColor="text1"/>
        </w:rPr>
        <w:t xml:space="preserve">, </w:t>
      </w:r>
      <w:commentRangeEnd w:id="12"/>
      <w:r w:rsidR="0001467E">
        <w:rPr>
          <w:rStyle w:val="CommentReference"/>
          <w:rFonts w:asciiTheme="minorHAnsi" w:eastAsiaTheme="minorEastAsia" w:hAnsiTheme="minorHAnsi" w:cstheme="minorBidi"/>
        </w:rPr>
        <w:commentReference w:id="12"/>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13"/>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3"/>
      <w:r w:rsidR="00FF7AD2" w:rsidRPr="00296972">
        <w:rPr>
          <w:rStyle w:val="CommentReference"/>
          <w:sz w:val="24"/>
          <w:szCs w:val="24"/>
        </w:rPr>
        <w:commentReference w:id="13"/>
      </w:r>
      <w:r w:rsidR="006B716F" w:rsidRPr="00296972">
        <w:rPr>
          <w:color w:val="000000" w:themeColor="text1"/>
        </w:rPr>
        <w:t xml:space="preserve">, </w:t>
      </w:r>
      <w:r w:rsidRPr="00296972">
        <w:rPr>
          <w:color w:val="000000" w:themeColor="text1"/>
        </w:rPr>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4"/>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4"/>
      <w:r w:rsidR="0001467E">
        <w:rPr>
          <w:rStyle w:val="CommentReference"/>
          <w:rFonts w:asciiTheme="minorHAnsi" w:eastAsiaTheme="minorEastAsia" w:hAnsiTheme="minorHAnsi" w:cstheme="minorBidi"/>
        </w:rPr>
        <w:commentReference w:id="14"/>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w:t>
      </w:r>
      <w:r w:rsidR="00C67755" w:rsidRPr="00296972">
        <w:rPr>
          <w:color w:val="000000" w:themeColor="text1"/>
        </w:rPr>
        <w:lastRenderedPageBreak/>
        <w:t xml:space="preserve">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5"/>
      <w:r w:rsidR="002D3943" w:rsidRPr="00296972">
        <w:rPr>
          <w:color w:val="000000" w:themeColor="text1"/>
        </w:rPr>
        <w:t>acquisition</w:t>
      </w:r>
      <w:commentRangeEnd w:id="15"/>
      <w:r w:rsidR="002D3943" w:rsidRPr="00296972">
        <w:rPr>
          <w:rStyle w:val="CommentReference"/>
          <w:sz w:val="24"/>
          <w:szCs w:val="24"/>
        </w:rPr>
        <w:commentReference w:id="15"/>
      </w:r>
      <w:r w:rsidR="002D3943" w:rsidRPr="00296972">
        <w:rPr>
          <w:color w:val="000000" w:themeColor="text1"/>
        </w:rPr>
        <w:t xml:space="preserve"> of protective osmolytes (Csonka 1989; Harris 1981; Borken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(Csonka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(Witteveen and Visser 1995). </w:t>
      </w:r>
      <w:commentRangeStart w:id="16"/>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6"/>
      <w:r w:rsidR="0001467E">
        <w:rPr>
          <w:rStyle w:val="CommentReference"/>
          <w:rFonts w:asciiTheme="minorHAnsi" w:eastAsiaTheme="minorEastAsia" w:hAnsiTheme="minorHAnsi" w:cstheme="minorBidi"/>
        </w:rPr>
        <w:commentReference w:id="16"/>
      </w:r>
      <w:r w:rsidR="002D3943" w:rsidRPr="00296972">
        <w:rPr>
          <w:color w:val="000000" w:themeColor="text1"/>
        </w:rPr>
        <w:t xml:space="preserve"> to invest in enzymatic machinery (Sardans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7"/>
      <w:r w:rsidR="002D3943" w:rsidRPr="00296972">
        <w:rPr>
          <w:color w:val="000000" w:themeColor="text1"/>
          <w:highlight w:val="yellow"/>
        </w:rPr>
        <w:t>might affect the microbial CUE</w:t>
      </w:r>
      <w:commentRangeEnd w:id="17"/>
      <w:r w:rsidR="00901865" w:rsidRPr="00296972">
        <w:rPr>
          <w:rStyle w:val="CommentReference"/>
          <w:sz w:val="24"/>
          <w:szCs w:val="24"/>
        </w:rPr>
        <w:commentReference w:id="17"/>
      </w:r>
      <w:r w:rsidR="002D3943" w:rsidRPr="00296972">
        <w:rPr>
          <w:color w:val="000000" w:themeColor="text1"/>
        </w:rPr>
        <w:t xml:space="preserve">. For instance, </w:t>
      </w:r>
      <w:r w:rsidR="002D3943" w:rsidRPr="00296972">
        <w:rPr>
          <w:color w:val="000000" w:themeColor="text1"/>
          <w:highlight w:val="yellow"/>
        </w:rPr>
        <w:t>Tiemann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8"/>
      <w:r w:rsidR="005F622F" w:rsidRPr="00296972">
        <w:rPr>
          <w:color w:val="000000" w:themeColor="text1"/>
        </w:rPr>
        <w:t>How would interactions between individuals within a microbial community change responding to changes in moisture conditions</w:t>
      </w:r>
      <w:commentRangeEnd w:id="18"/>
      <w:r w:rsidR="00702EE0" w:rsidRPr="00296972">
        <w:rPr>
          <w:rStyle w:val="CommentReference"/>
          <w:sz w:val="24"/>
          <w:szCs w:val="24"/>
        </w:rPr>
        <w:commentReference w:id="18"/>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w:t>
      </w:r>
      <w:r w:rsidR="009F0FCC" w:rsidRPr="00296972">
        <w:rPr>
          <w:color w:val="000000" w:themeColor="text1"/>
          <w:highlight w:val="yellow"/>
        </w:rPr>
        <w:lastRenderedPageBreak/>
        <w:t>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19"/>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9"/>
      <w:r w:rsidR="0001467E">
        <w:rPr>
          <w:rStyle w:val="CommentReference"/>
          <w:rFonts w:asciiTheme="minorHAnsi" w:eastAsiaTheme="minorEastAsia" w:hAnsiTheme="minorHAnsi" w:cstheme="minorBidi"/>
        </w:rPr>
        <w:commentReference w:id="19"/>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20"/>
      <w:r w:rsidR="00D65DAC" w:rsidRPr="00296972">
        <w:rPr>
          <w:color w:val="000000" w:themeColor="text1"/>
          <w:highlight w:val="yellow"/>
        </w:rPr>
        <w:t>others</w:t>
      </w:r>
      <w:commentRangeEnd w:id="20"/>
      <w:r w:rsidR="00D65DAC" w:rsidRPr="00296972">
        <w:rPr>
          <w:rStyle w:val="CommentReference"/>
          <w:sz w:val="24"/>
          <w:szCs w:val="24"/>
        </w:rPr>
        <w:commentReference w:id="20"/>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21"/>
      <w:r w:rsidR="00133A9C" w:rsidRPr="00296972">
        <w:rPr>
          <w:color w:val="FF0000"/>
        </w:rPr>
        <w:t>challenges</w:t>
      </w:r>
      <w:r w:rsidR="00761F2D" w:rsidRPr="00296972">
        <w:rPr>
          <w:color w:val="FF0000"/>
        </w:rPr>
        <w:t xml:space="preserve"> </w:t>
      </w:r>
      <w:commentRangeEnd w:id="21"/>
      <w:r w:rsidR="00677334" w:rsidRPr="00296972">
        <w:rPr>
          <w:rStyle w:val="CommentReference"/>
          <w:sz w:val="24"/>
          <w:szCs w:val="24"/>
        </w:rPr>
        <w:commentReference w:id="21"/>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2"/>
      <w:r w:rsidR="00164613" w:rsidRPr="00296972">
        <w:rPr>
          <w:color w:val="000000" w:themeColor="text1"/>
        </w:rPr>
        <w:t>limitations</w:t>
      </w:r>
      <w:commentRangeEnd w:id="22"/>
      <w:r w:rsidR="00164613" w:rsidRPr="00296972">
        <w:rPr>
          <w:rStyle w:val="CommentReference"/>
          <w:sz w:val="24"/>
          <w:szCs w:val="24"/>
        </w:rPr>
        <w:commentReference w:id="22"/>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3"/>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framework—DEMENTp</w:t>
      </w:r>
      <w:r w:rsidR="00FF7CAC" w:rsidRPr="00296972">
        <w:rPr>
          <w:color w:val="000000" w:themeColor="text1"/>
        </w:rPr>
        <w:t>y</w:t>
      </w:r>
      <w:r w:rsidR="003D398C" w:rsidRPr="00296972">
        <w:rPr>
          <w:color w:val="000000" w:themeColor="text1"/>
        </w:rPr>
        <w:t>(v1.0)</w:t>
      </w:r>
      <w:r w:rsidR="00FB732A" w:rsidRPr="00296972">
        <w:rPr>
          <w:color w:val="000000" w:themeColor="text1"/>
        </w:rPr>
        <w:t xml:space="preserve">. </w:t>
      </w:r>
      <w:commentRangeEnd w:id="23"/>
      <w:r w:rsidR="0001467E">
        <w:rPr>
          <w:rStyle w:val="CommentReference"/>
          <w:rFonts w:asciiTheme="minorHAnsi" w:eastAsiaTheme="minorEastAsia" w:hAnsiTheme="minorHAnsi" w:cstheme="minorBidi"/>
        </w:rPr>
        <w:commentReference w:id="23"/>
      </w:r>
      <w:commentRangeStart w:id="24"/>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4"/>
      <w:r w:rsidR="00C12732">
        <w:rPr>
          <w:rStyle w:val="CommentReference"/>
          <w:rFonts w:asciiTheme="minorHAnsi" w:eastAsiaTheme="minorEastAsia" w:hAnsiTheme="minorHAnsi" w:cstheme="minorBidi"/>
        </w:rPr>
        <w:commentReference w:id="24"/>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5"/>
      <w:r w:rsidR="00053CF5" w:rsidRPr="00296972">
        <w:rPr>
          <w:color w:val="000000" w:themeColor="text1"/>
        </w:rPr>
        <w:t>Answers</w:t>
      </w:r>
      <w:commentRangeEnd w:id="25"/>
      <w:r w:rsidR="002A1AAD" w:rsidRPr="00296972">
        <w:rPr>
          <w:rStyle w:val="CommentReference"/>
          <w:sz w:val="24"/>
          <w:szCs w:val="24"/>
        </w:rPr>
        <w:commentReference w:id="25"/>
      </w:r>
      <w:r w:rsidR="00053CF5" w:rsidRPr="00296972">
        <w:rPr>
          <w:color w:val="000000" w:themeColor="text1"/>
        </w:rPr>
        <w:t xml:space="preserve"> to these questions</w:t>
      </w:r>
      <w:r w:rsidR="000536E9" w:rsidRPr="00296972">
        <w:rPr>
          <w:color w:val="000000" w:themeColor="text1"/>
        </w:rPr>
        <w:t xml:space="preserve"> together </w:t>
      </w:r>
      <w:r w:rsidR="000536E9" w:rsidRPr="00296972">
        <w:rPr>
          <w:color w:val="000000" w:themeColor="text1"/>
        </w:rPr>
        <w:lastRenderedPageBreak/>
        <w:t xml:space="preserve">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33383E99" w:rsidR="005E5ACF" w:rsidRPr="00296972" w:rsidRDefault="00A2172D" w:rsidP="0034415B">
      <w:pPr>
        <w:spacing w:line="480" w:lineRule="auto"/>
        <w:jc w:val="both"/>
        <w:outlineLvl w:val="0"/>
        <w:rPr>
          <w:b/>
          <w:color w:val="000000" w:themeColor="text1"/>
        </w:rPr>
      </w:pPr>
      <w:r>
        <w:rPr>
          <w:b/>
          <w:color w:val="000000" w:themeColor="text1"/>
        </w:rPr>
        <w:t xml:space="preserve"> </w:t>
      </w:r>
      <w:r w:rsidR="00E77825"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r w:rsidR="0034415B" w:rsidRPr="00296972">
        <w:rPr>
          <w:color w:val="000000" w:themeColor="text1"/>
        </w:rPr>
        <w:t>DEMENT</w:t>
      </w:r>
      <w:r w:rsidR="00202CF4" w:rsidRPr="00296972">
        <w:rPr>
          <w:color w:val="000000" w:themeColor="text1"/>
        </w:rPr>
        <w:t>py</w:t>
      </w:r>
      <w:r w:rsidR="0034415B" w:rsidRPr="00296972">
        <w:rPr>
          <w:color w:val="000000" w:themeColor="text1"/>
        </w:rPr>
        <w:t xml:space="preserve"> (DEcomposition Model of ENzymatic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Allison and Goulden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r w:rsidR="00C943A3" w:rsidRPr="00296972">
        <w:rPr>
          <w:color w:val="000000" w:themeColor="text1"/>
        </w:rPr>
        <w:t xml:space="preserve">DEMENTpy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6"/>
      <w:r w:rsidR="00BC5713" w:rsidRPr="00BC5713">
        <w:rPr>
          <w:color w:val="FF0000"/>
          <w:highlight w:val="yellow"/>
        </w:rPr>
        <w:t xml:space="preserve">Supporting </w:t>
      </w:r>
      <w:commentRangeEnd w:id="26"/>
      <w:r w:rsidR="00BC5713">
        <w:rPr>
          <w:rStyle w:val="CommentReference"/>
          <w:rFonts w:asciiTheme="minorHAnsi" w:eastAsiaTheme="minorEastAsia" w:hAnsiTheme="minorHAnsi" w:cstheme="minorBidi"/>
        </w:rPr>
        <w:commentReference w:id="26"/>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Goulden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w:t>
      </w:r>
      <w:r w:rsidR="00B93128" w:rsidRPr="00296972">
        <w:rPr>
          <w:color w:val="000000" w:themeColor="text1"/>
        </w:rPr>
        <w:lastRenderedPageBreak/>
        <w:t xml:space="preserve">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Allison 2012; Allison and Goulden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7"/>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7"/>
      <w:r w:rsidR="0001467E">
        <w:rPr>
          <w:rStyle w:val="CommentReference"/>
          <w:rFonts w:asciiTheme="minorHAnsi" w:eastAsiaTheme="minorEastAsia" w:hAnsiTheme="minorHAnsi" w:cstheme="minorBidi"/>
          <w:color w:val="auto"/>
        </w:rPr>
        <w:commentReference w:id="27"/>
      </w:r>
    </w:p>
    <w:p w14:paraId="11A14C6B" w14:textId="4326E594"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in DEMENTpy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w:t>
      </w:r>
      <w:r w:rsidR="00414286">
        <w:rPr>
          <w:color w:val="000000" w:themeColor="text1"/>
        </w:rPr>
        <w:t>,</w:t>
      </w:r>
      <w:r w:rsidR="00AD798B" w:rsidRPr="00296972">
        <w:rPr>
          <w:color w:val="000000" w:themeColor="text1"/>
        </w:rPr>
        <w:t xml:space="preserve">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Goulden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Goulden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t>
      </w:r>
      <w:r w:rsidR="00AD67F8" w:rsidRPr="00296972">
        <w:rPr>
          <w:color w:val="000000" w:themeColor="text1"/>
          <w:highlight w:val="yellow"/>
        </w:rPr>
        <w:lastRenderedPageBreak/>
        <w:t>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Allison and Goulden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lastRenderedPageBreak/>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293EFC0A" w:rsidR="00BC5713" w:rsidRPr="00BC5713" w:rsidRDefault="00BC5713" w:rsidP="00C941D8">
      <w:pPr>
        <w:spacing w:line="480" w:lineRule="auto"/>
        <w:jc w:val="both"/>
        <w:rPr>
          <w:b/>
          <w:bCs/>
          <w:color w:val="000000" w:themeColor="text1"/>
        </w:rPr>
      </w:pPr>
      <w:r w:rsidRPr="00BC5713">
        <w:rPr>
          <w:b/>
          <w:bCs/>
          <w:color w:val="000000" w:themeColor="text1"/>
        </w:rPr>
        <w:t>Fig.1 Schematic of intra-cellular processes</w:t>
      </w:r>
      <w:r w:rsidR="00414286">
        <w:rPr>
          <w:b/>
          <w:bCs/>
          <w:color w:val="000000" w:themeColor="text1"/>
        </w:rPr>
        <w:t xml:space="preserve"> </w:t>
      </w:r>
      <w:r w:rsidRPr="00BC5713">
        <w:rPr>
          <w:b/>
          <w:bCs/>
          <w:color w:val="000000" w:themeColor="text1"/>
        </w:rPr>
        <w:t>simulat</w:t>
      </w:r>
      <w:r w:rsidR="00414286">
        <w:rPr>
          <w:b/>
          <w:bCs/>
          <w:color w:val="000000" w:themeColor="text1"/>
        </w:rPr>
        <w:t>ed</w:t>
      </w:r>
      <w:r w:rsidRPr="00BC5713">
        <w:rPr>
          <w:b/>
          <w:bCs/>
          <w:color w:val="000000" w:themeColor="text1"/>
        </w:rPr>
        <w:t xml:space="preserve"> in DEMENTpy.</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r w:rsidR="005036B7" w:rsidRPr="00BC5713">
        <w:rPr>
          <w:color w:val="000000" w:themeColor="text1"/>
          <w:highlight w:val="yellow"/>
        </w:rPr>
        <w:t>inducibly</w:t>
      </w:r>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3B1FE6" w:rsidP="00C941D8">
      <w:pPr>
        <w:spacing w:line="480" w:lineRule="auto"/>
        <w:jc w:val="both"/>
        <w:rPr>
          <w:color w:val="000000" w:themeColor="text1"/>
        </w:rPr>
      </w:pPr>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lastRenderedPageBreak/>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r w:rsidR="004714C8" w:rsidRPr="00296972">
        <w:rPr>
          <w:color w:val="000000" w:themeColor="text1"/>
        </w:rPr>
        <w:t>DEMENTpy</w:t>
      </w:r>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We benchmarked DEMENTpy(v1.0)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Goulden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8"/>
      <w:r w:rsidR="004464B3" w:rsidRPr="00296972">
        <w:rPr>
          <w:color w:val="000000" w:themeColor="text1"/>
        </w:rPr>
        <w:t xml:space="preserve">did reciprocal simulations </w:t>
      </w:r>
      <w:commentRangeEnd w:id="28"/>
      <w:r w:rsidR="00C12732">
        <w:rPr>
          <w:rStyle w:val="CommentReference"/>
          <w:rFonts w:asciiTheme="minorHAnsi" w:eastAsiaTheme="minorEastAsia" w:hAnsiTheme="minorHAnsi" w:cstheme="minorBidi"/>
        </w:rPr>
        <w:commentReference w:id="28"/>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Goulden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 xml:space="preserve">every year except for </w:t>
      </w:r>
      <w:r w:rsidR="00F91B1C" w:rsidRPr="00296972">
        <w:rPr>
          <w:color w:val="000000" w:themeColor="text1"/>
        </w:rPr>
        <w:lastRenderedPageBreak/>
        <w:t>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r w:rsidR="004A637A" w:rsidRPr="00296972">
        <w:rPr>
          <w:color w:val="000000" w:themeColor="text1"/>
        </w:rPr>
        <w:t>DEMENTpy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9"/>
      <w:r w:rsidR="00497FA2" w:rsidRPr="00877C55">
        <w:rPr>
          <w:color w:val="000000" w:themeColor="text1"/>
        </w:rPr>
        <w:t xml:space="preserve">Such a sample size is determined </w:t>
      </w:r>
      <w:commentRangeEnd w:id="29"/>
      <w:r w:rsidR="001042D5" w:rsidRPr="00877C55">
        <w:rPr>
          <w:rStyle w:val="CommentReference"/>
          <w:color w:val="000000" w:themeColor="text1"/>
          <w:sz w:val="24"/>
          <w:szCs w:val="24"/>
        </w:rPr>
        <w:commentReference w:id="29"/>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7D7C58C" w:rsidR="007D7AD2" w:rsidRPr="00296972" w:rsidRDefault="00583D66" w:rsidP="00CE3E7E">
      <w:pPr>
        <w:pStyle w:val="Heading1"/>
        <w:spacing w:before="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commentRangeStart w:id="30"/>
      <w:r w:rsidR="006C78A2"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30"/>
      <w:r w:rsidR="00C12732">
        <w:rPr>
          <w:rStyle w:val="CommentReference"/>
          <w:rFonts w:asciiTheme="minorHAnsi" w:eastAsiaTheme="minorEastAsia" w:hAnsiTheme="minorHAnsi" w:cstheme="minorBidi"/>
          <w:color w:val="auto"/>
        </w:rPr>
        <w:commentReference w:id="30"/>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31"/>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31"/>
      <w:r w:rsidR="00E55097" w:rsidRPr="00296972">
        <w:rPr>
          <w:rStyle w:val="CommentReference"/>
          <w:sz w:val="24"/>
          <w:szCs w:val="24"/>
        </w:rPr>
        <w:commentReference w:id="31"/>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w:t>
      </w:r>
      <w:r w:rsidR="00F369D7" w:rsidRPr="00296972">
        <w:rPr>
          <w:color w:val="000000" w:themeColor="text1"/>
        </w:rPr>
        <w:lastRenderedPageBreak/>
        <w:t>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0CDBDA56"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D4363D">
        <w:rPr>
          <w:rFonts w:ascii="Times New Roman" w:hAnsi="Times New Roman" w:cs="Times New Roman"/>
          <w:b/>
          <w:bCs/>
          <w:color w:val="000000" w:themeColor="text1"/>
          <w:sz w:val="24"/>
          <w:szCs w:val="24"/>
        </w:rPr>
        <w:t xml:space="preserve">Responses to and recoveries from </w:t>
      </w:r>
      <w:r w:rsidR="0045488A">
        <w:rPr>
          <w:rFonts w:ascii="Times New Roman" w:hAnsi="Times New Roman" w:cs="Times New Roman"/>
          <w:b/>
          <w:bCs/>
          <w:color w:val="000000" w:themeColor="text1"/>
          <w:sz w:val="24"/>
          <w:szCs w:val="24"/>
        </w:rPr>
        <w:t>d</w:t>
      </w:r>
      <w:r w:rsidR="0045488A" w:rsidRPr="00296972">
        <w:rPr>
          <w:rFonts w:ascii="Times New Roman" w:hAnsi="Times New Roman" w:cs="Times New Roman"/>
          <w:b/>
          <w:bCs/>
          <w:color w:val="000000" w:themeColor="text1"/>
          <w:sz w:val="24"/>
          <w:szCs w:val="24"/>
        </w:rPr>
        <w:t>rought disturbance</w:t>
      </w:r>
    </w:p>
    <w:p w14:paraId="5C5ABE57" w14:textId="41A05235" w:rsidR="000B10D7" w:rsidRDefault="000B10D7" w:rsidP="000B10D7">
      <w:pPr>
        <w:spacing w:line="480" w:lineRule="auto"/>
        <w:jc w:val="both"/>
        <w:rPr>
          <w:color w:val="000000" w:themeColor="text1"/>
        </w:rPr>
      </w:pPr>
      <w:r>
        <w:rPr>
          <w:color w:val="000000" w:themeColor="text1"/>
        </w:rPr>
        <w:t xml:space="preserve">            </w:t>
      </w:r>
      <w:commentRangeStart w:id="32"/>
      <w:r w:rsidRPr="00296972">
        <w:rPr>
          <w:color w:val="000000" w:themeColor="text1"/>
        </w:rPr>
        <w:t xml:space="preserve">Corresponding to the degradation changes, microbial community was altered </w:t>
      </w:r>
      <w:r>
        <w:rPr>
          <w:color w:val="000000" w:themeColor="text1"/>
        </w:rPr>
        <w:t xml:space="preserve">to varying extents </w:t>
      </w:r>
      <w:r w:rsidRPr="00296972">
        <w:rPr>
          <w:color w:val="000000" w:themeColor="text1"/>
        </w:rPr>
        <w:t>by the drought of differing severity as well (</w:t>
      </w:r>
      <w:r w:rsidRPr="00296972">
        <w:rPr>
          <w:color w:val="FF0000"/>
          <w:highlight w:val="yellow"/>
        </w:rPr>
        <w:t>Fig.xx</w:t>
      </w:r>
      <w:r w:rsidRPr="00296972">
        <w:rPr>
          <w:color w:val="000000" w:themeColor="text1"/>
        </w:rPr>
        <w:t>).</w:t>
      </w:r>
      <w:r>
        <w:rPr>
          <w:color w:val="000000" w:themeColor="text1"/>
        </w:rPr>
        <w:t xml:space="preserve"> </w:t>
      </w:r>
      <w:commentRangeEnd w:id="32"/>
      <w:r>
        <w:rPr>
          <w:rStyle w:val="CommentReference"/>
          <w:rFonts w:asciiTheme="minorHAnsi" w:eastAsiaTheme="minorEastAsia" w:hAnsiTheme="minorHAnsi" w:cstheme="minorBidi"/>
        </w:rPr>
        <w:commentReference w:id="32"/>
      </w:r>
      <w:r>
        <w:rPr>
          <w:color w:val="000000" w:themeColor="text1"/>
        </w:rPr>
        <w:t xml:space="preserve">Similarly, when changing the drought forcing back to the ambient, new microbial communities stabilized persisted. </w:t>
      </w:r>
    </w:p>
    <w:p w14:paraId="025DDC2A" w14:textId="259CA21D" w:rsidR="000B10D7" w:rsidRDefault="000B10D7" w:rsidP="00C941D8">
      <w:pPr>
        <w:spacing w:line="480" w:lineRule="auto"/>
        <w:jc w:val="both"/>
        <w:rPr>
          <w:color w:val="000000" w:themeColor="text1"/>
        </w:rPr>
      </w:pPr>
      <w:r>
        <w:rPr>
          <w:color w:val="000000" w:themeColor="text1"/>
        </w:rPr>
        <w:t xml:space="preserve">            These newly formed stable communities had differing drought tolerance and enzyme investment.</w:t>
      </w:r>
    </w:p>
    <w:p w14:paraId="28883A2D" w14:textId="6DE196AA"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w:t>
      </w:r>
      <w:r w:rsidR="000B10D7">
        <w:rPr>
          <w:color w:val="000000" w:themeColor="text1"/>
        </w:rPr>
        <w:t xml:space="preserve"> However, differing drought severity resulted in different levels of decomposition declines.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50BB1B45"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684335A" w14:textId="6E6D8093" w:rsidR="00F43F34" w:rsidRPr="00807198" w:rsidRDefault="00F43F34" w:rsidP="00C941D8">
      <w:pPr>
        <w:spacing w:line="480" w:lineRule="auto"/>
        <w:jc w:val="both"/>
        <w:rPr>
          <w:color w:val="000000" w:themeColor="text1"/>
        </w:rPr>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3"/>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3"/>
      <w:r w:rsidR="00C12732">
        <w:rPr>
          <w:rStyle w:val="CommentReference"/>
          <w:rFonts w:asciiTheme="minorHAnsi" w:eastAsiaTheme="minorEastAsia" w:hAnsiTheme="minorHAnsi" w:cstheme="minorBidi"/>
          <w:color w:val="auto"/>
        </w:rPr>
        <w:commentReference w:id="33"/>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lastRenderedPageBreak/>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7F81C4F8" w14:textId="469343F1" w:rsidR="00780CC0" w:rsidRPr="00296972" w:rsidRDefault="00257382" w:rsidP="00C941D8">
      <w:pPr>
        <w:spacing w:line="480" w:lineRule="auto"/>
        <w:jc w:val="both"/>
        <w:rPr>
          <w:color w:val="000000" w:themeColor="text1"/>
        </w:rPr>
      </w:pPr>
      <w:r>
        <w:rPr>
          <w:color w:val="000000" w:themeColor="text1"/>
        </w:rPr>
        <w:t xml:space="preserve">            </w:t>
      </w:r>
      <w:r w:rsidR="0056286F">
        <w:rPr>
          <w:color w:val="000000" w:themeColor="text1"/>
        </w:rPr>
        <w:t xml:space="preserve">Legacy is </w:t>
      </w:r>
      <w:r w:rsidR="008C431A">
        <w:rPr>
          <w:color w:val="000000" w:themeColor="text1"/>
        </w:rPr>
        <w:t xml:space="preserve">an </w:t>
      </w:r>
      <w:r w:rsidR="0056286F">
        <w:rPr>
          <w:color w:val="000000" w:themeColor="text1"/>
        </w:rPr>
        <w:t>ubiquitous phenomenon</w:t>
      </w:r>
      <w:r w:rsidR="002A0808">
        <w:rPr>
          <w:color w:val="000000" w:themeColor="text1"/>
        </w:rPr>
        <w:t xml:space="preserve"> across </w:t>
      </w:r>
      <w:r w:rsidR="002A0808" w:rsidRPr="002A0808">
        <w:rPr>
          <w:color w:val="FF0000"/>
        </w:rPr>
        <w:t>socio</w:t>
      </w:r>
      <w:r w:rsidR="001B253F">
        <w:rPr>
          <w:color w:val="FF0000"/>
        </w:rPr>
        <w:t xml:space="preserve">-ecological </w:t>
      </w:r>
      <w:r w:rsidR="002A0808">
        <w:rPr>
          <w:color w:val="000000" w:themeColor="text1"/>
        </w:rPr>
        <w:t>systems</w:t>
      </w:r>
      <w:r w:rsidR="0056286F">
        <w:rPr>
          <w:color w:val="000000" w:themeColor="text1"/>
        </w:rPr>
        <w:t xml:space="preserve">. </w:t>
      </w:r>
      <w:r w:rsidR="00A21501">
        <w:rPr>
          <w:color w:val="000000" w:themeColor="text1"/>
        </w:rPr>
        <w:t>A plethora of terms have been used in various disciplines denoting legacy effects, e.g., sticking points, memory, and delay</w:t>
      </w:r>
      <w:r w:rsidR="00DD2C6B">
        <w:rPr>
          <w:color w:val="000000" w:themeColor="text1"/>
        </w:rPr>
        <w:t>, as well as historical contingency.</w:t>
      </w:r>
      <w:r w:rsidR="00A21501">
        <w:rPr>
          <w:color w:val="000000" w:themeColor="text1"/>
        </w:rPr>
        <w:t xml:space="preserve"> No matter what terms are used, as </w:t>
      </w:r>
      <w:r w:rsidR="00332368" w:rsidRPr="00D348E1">
        <w:rPr>
          <w:color w:val="000000" w:themeColor="text1"/>
          <w:highlight w:val="yellow"/>
        </w:rPr>
        <w:t>Padisak (1992)</w:t>
      </w:r>
      <w:r w:rsidR="00332368" w:rsidRPr="00332368">
        <w:rPr>
          <w:color w:val="000000" w:themeColor="text1"/>
        </w:rPr>
        <w:t xml:space="preserve"> defined</w:t>
      </w:r>
      <w:r w:rsidR="00A21501">
        <w:rPr>
          <w:color w:val="000000" w:themeColor="text1"/>
        </w:rPr>
        <w:t>,</w:t>
      </w:r>
      <w:r w:rsidR="00332368" w:rsidRPr="00332368">
        <w:rPr>
          <w:color w:val="000000" w:themeColor="text1"/>
        </w:rPr>
        <w:t xml:space="preserve"> </w:t>
      </w:r>
      <w:r w:rsidR="00671391">
        <w:rPr>
          <w:color w:val="000000" w:themeColor="text1"/>
        </w:rPr>
        <w:t>legacy, in essence,</w:t>
      </w:r>
      <w:r w:rsidR="00332368" w:rsidRPr="00332368">
        <w:rPr>
          <w:color w:val="000000" w:themeColor="text1"/>
        </w:rPr>
        <w:t xml:space="preserve"> </w:t>
      </w:r>
      <w:r w:rsidR="00A21501">
        <w:rPr>
          <w:color w:val="000000" w:themeColor="text1"/>
        </w:rPr>
        <w:t>is</w:t>
      </w:r>
      <w:r w:rsidR="00332368" w:rsidRPr="00332368">
        <w:rPr>
          <w:color w:val="000000" w:themeColor="text1"/>
        </w:rPr>
        <w:t xml:space="preserve"> the capacity of past states or experiences to influence present or future responses of the community.</w:t>
      </w:r>
      <w:r>
        <w:rPr>
          <w:color w:val="000000" w:themeColor="text1"/>
        </w:rPr>
        <w:t xml:space="preserve"> </w:t>
      </w:r>
      <w:r w:rsidR="003855F6">
        <w:rPr>
          <w:color w:val="000000" w:themeColor="text1"/>
        </w:rPr>
        <w:t>This study extend</w:t>
      </w:r>
      <w:r w:rsidR="00DD2C6B">
        <w:rPr>
          <w:color w:val="000000" w:themeColor="text1"/>
        </w:rPr>
        <w:t>s</w:t>
      </w:r>
      <w:r w:rsidR="003855F6">
        <w:rPr>
          <w:color w:val="000000" w:themeColor="text1"/>
        </w:rPr>
        <w:t xml:space="preserve"> this notion to soil microbiome </w:t>
      </w:r>
      <w:r w:rsidR="00CF1686">
        <w:rPr>
          <w:color w:val="000000" w:themeColor="text1"/>
        </w:rPr>
        <w:t>with respect to</w:t>
      </w:r>
      <w:r w:rsidR="00DD2C6B">
        <w:rPr>
          <w:color w:val="000000" w:themeColor="text1"/>
        </w:rPr>
        <w:t>,</w:t>
      </w:r>
      <w:r w:rsidR="00CF1686">
        <w:rPr>
          <w:color w:val="000000" w:themeColor="text1"/>
        </w:rPr>
        <w:t xml:space="preserve"> </w:t>
      </w:r>
      <w:r w:rsidR="003855F6">
        <w:rPr>
          <w:color w:val="000000" w:themeColor="text1"/>
        </w:rPr>
        <w:t>specifically</w:t>
      </w:r>
      <w:r w:rsidR="00DD2C6B">
        <w:rPr>
          <w:color w:val="000000" w:themeColor="text1"/>
        </w:rPr>
        <w:t xml:space="preserve">, </w:t>
      </w:r>
      <w:r w:rsidR="003855F6">
        <w:rPr>
          <w:color w:val="000000" w:themeColor="text1"/>
        </w:rPr>
        <w:t>drought</w:t>
      </w:r>
      <w:r w:rsidR="00CF1686">
        <w:rPr>
          <w:color w:val="000000" w:themeColor="text1"/>
        </w:rPr>
        <w:t xml:space="preserve"> disturbance</w:t>
      </w:r>
      <w:r w:rsidR="00780CC0">
        <w:rPr>
          <w:color w:val="000000" w:themeColor="text1"/>
        </w:rPr>
        <w:t xml:space="preserve"> by revealing that </w:t>
      </w:r>
      <w:r w:rsidR="00DD2C6B">
        <w:rPr>
          <w:color w:val="000000" w:themeColor="text1"/>
        </w:rPr>
        <w:t xml:space="preserve">antecedent </w:t>
      </w:r>
      <w:r w:rsidR="00780CC0">
        <w:rPr>
          <w:color w:val="000000" w:themeColor="text1"/>
        </w:rPr>
        <w:t>drought can form legacies</w:t>
      </w:r>
      <w:r w:rsidR="003855F6">
        <w:rPr>
          <w:color w:val="000000" w:themeColor="text1"/>
        </w:rPr>
        <w:t xml:space="preserve">, reinforcing the universality of legacy </w:t>
      </w:r>
      <w:r w:rsidR="00DD2C6B">
        <w:rPr>
          <w:color w:val="000000" w:themeColor="text1"/>
        </w:rPr>
        <w:t>across</w:t>
      </w:r>
      <w:r w:rsidR="003855F6">
        <w:rPr>
          <w:color w:val="000000" w:themeColor="text1"/>
        </w:rPr>
        <w:t xml:space="preserve"> natur</w:t>
      </w:r>
      <w:r w:rsidR="00DD2C6B">
        <w:rPr>
          <w:color w:val="000000" w:themeColor="text1"/>
        </w:rPr>
        <w:t>al and social systems</w:t>
      </w:r>
      <w:r w:rsidR="003855F6">
        <w:rPr>
          <w:color w:val="000000" w:themeColor="text1"/>
        </w:rPr>
        <w:t>.</w:t>
      </w:r>
      <w:r w:rsidR="00DD2C6B">
        <w:rPr>
          <w:color w:val="000000" w:themeColor="text1"/>
        </w:rPr>
        <w:t xml:space="preserve"> T</w:t>
      </w:r>
      <w:r w:rsidR="007834B1">
        <w:rPr>
          <w:color w:val="000000" w:themeColor="text1"/>
        </w:rPr>
        <w:t xml:space="preserve">hese </w:t>
      </w:r>
      <w:r w:rsidR="00E03275">
        <w:rPr>
          <w:color w:val="000000" w:themeColor="text1"/>
        </w:rPr>
        <w:t xml:space="preserve">drought </w:t>
      </w:r>
      <w:r w:rsidR="007834B1">
        <w:rPr>
          <w:color w:val="000000" w:themeColor="text1"/>
        </w:rPr>
        <w:t xml:space="preserve">legacies </w:t>
      </w:r>
      <w:r w:rsidR="00D348E1">
        <w:rPr>
          <w:color w:val="000000" w:themeColor="text1"/>
        </w:rPr>
        <w:t>can be</w:t>
      </w:r>
      <w:r w:rsidR="007834B1">
        <w:rPr>
          <w:color w:val="000000" w:themeColor="text1"/>
        </w:rPr>
        <w:t xml:space="preserve"> manifested at levels spanning from taxonomy </w:t>
      </w:r>
      <w:r w:rsidR="00D348E1">
        <w:rPr>
          <w:color w:val="000000" w:themeColor="text1"/>
        </w:rPr>
        <w:t>through</w:t>
      </w:r>
      <w:r w:rsidR="007834B1">
        <w:rPr>
          <w:color w:val="000000" w:themeColor="text1"/>
        </w:rPr>
        <w:t xml:space="preserve"> community</w:t>
      </w:r>
      <w:r w:rsidR="002A5AC4">
        <w:rPr>
          <w:color w:val="000000" w:themeColor="text1"/>
        </w:rPr>
        <w:t xml:space="preserve">, eventually propagating to the </w:t>
      </w:r>
      <w:r>
        <w:rPr>
          <w:color w:val="000000" w:themeColor="text1"/>
        </w:rPr>
        <w:t>system level in terms of litter decompos</w:t>
      </w:r>
      <w:r w:rsidR="00D348E1">
        <w:rPr>
          <w:color w:val="000000" w:themeColor="text1"/>
        </w:rPr>
        <w:t>ition</w:t>
      </w:r>
      <w:r>
        <w:rPr>
          <w:color w:val="000000" w:themeColor="text1"/>
        </w:rPr>
        <w:t xml:space="preserve">. </w:t>
      </w:r>
      <w:r w:rsidR="00717296">
        <w:rPr>
          <w:color w:val="000000" w:themeColor="text1"/>
        </w:rPr>
        <w:t>Importantly</w:t>
      </w:r>
      <w:r>
        <w:rPr>
          <w:color w:val="000000" w:themeColor="text1"/>
        </w:rPr>
        <w:t>, such legac</w:t>
      </w:r>
      <w:r w:rsidR="00671391">
        <w:rPr>
          <w:color w:val="000000" w:themeColor="text1"/>
        </w:rPr>
        <w:t>ies</w:t>
      </w:r>
      <w:r>
        <w:rPr>
          <w:color w:val="000000" w:themeColor="text1"/>
        </w:rPr>
        <w:t xml:space="preserve"> </w:t>
      </w:r>
      <w:r w:rsidR="00671391">
        <w:rPr>
          <w:color w:val="000000" w:themeColor="text1"/>
        </w:rPr>
        <w:t>are</w:t>
      </w:r>
      <w:r w:rsidR="007834B1">
        <w:rPr>
          <w:color w:val="000000" w:themeColor="text1"/>
        </w:rPr>
        <w:t xml:space="preserve"> contingent on drought severity</w:t>
      </w:r>
      <w:r>
        <w:rPr>
          <w:color w:val="000000" w:themeColor="text1"/>
        </w:rPr>
        <w:t xml:space="preserve"> and </w:t>
      </w:r>
      <w:r w:rsidR="002D7D5A">
        <w:rPr>
          <w:color w:val="000000" w:themeColor="text1"/>
        </w:rPr>
        <w:t xml:space="preserve">microbial </w:t>
      </w:r>
      <w:r>
        <w:rPr>
          <w:color w:val="000000" w:themeColor="text1"/>
        </w:rPr>
        <w:t>dispersal.</w:t>
      </w:r>
    </w:p>
    <w:p w14:paraId="062200AA" w14:textId="2B959358"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42359D">
        <w:rPr>
          <w:rFonts w:ascii="Times New Roman" w:hAnsi="Times New Roman" w:cs="Times New Roman"/>
          <w:b/>
          <w:color w:val="000000" w:themeColor="text1"/>
          <w:sz w:val="24"/>
          <w:szCs w:val="24"/>
        </w:rPr>
        <w:t>Intensity-contingent d</w:t>
      </w:r>
      <w:r w:rsidR="009A0148" w:rsidRPr="00296972">
        <w:rPr>
          <w:rFonts w:ascii="Times New Roman" w:hAnsi="Times New Roman" w:cs="Times New Roman"/>
          <w:b/>
          <w:color w:val="000000" w:themeColor="text1"/>
          <w:sz w:val="24"/>
          <w:szCs w:val="24"/>
        </w:rPr>
        <w:t>rought legac</w:t>
      </w:r>
      <w:r w:rsidR="008F2301" w:rsidRPr="00296972">
        <w:rPr>
          <w:rFonts w:ascii="Times New Roman" w:hAnsi="Times New Roman" w:cs="Times New Roman"/>
          <w:b/>
          <w:color w:val="000000" w:themeColor="text1"/>
          <w:sz w:val="24"/>
          <w:szCs w:val="24"/>
        </w:rPr>
        <w:t>ies</w:t>
      </w:r>
    </w:p>
    <w:p w14:paraId="42501965" w14:textId="390C91B3" w:rsidR="00E93046" w:rsidRDefault="00FB58A4" w:rsidP="00281826">
      <w:pPr>
        <w:spacing w:line="480" w:lineRule="auto"/>
        <w:jc w:val="both"/>
        <w:rPr>
          <w:color w:val="000000" w:themeColor="text1"/>
        </w:rPr>
      </w:pPr>
      <w:r w:rsidRPr="00296972">
        <w:rPr>
          <w:color w:val="000000" w:themeColor="text1"/>
        </w:rPr>
        <w:t xml:space="preserve">            </w:t>
      </w:r>
      <w:r w:rsidR="00AD166A">
        <w:rPr>
          <w:color w:val="000000" w:themeColor="text1"/>
        </w:rPr>
        <w:t xml:space="preserve">The declined litter decomposition </w:t>
      </w:r>
      <w:r w:rsidR="00494335">
        <w:rPr>
          <w:color w:val="000000" w:themeColor="text1"/>
        </w:rPr>
        <w:t xml:space="preserve">when the drought scenario went back to normal </w:t>
      </w:r>
      <w:r w:rsidR="00AD166A">
        <w:rPr>
          <w:color w:val="000000" w:themeColor="text1"/>
        </w:rPr>
        <w:t>indicated that drought can form legacies</w:t>
      </w:r>
      <w:r w:rsidR="007C0B71">
        <w:rPr>
          <w:color w:val="000000" w:themeColor="text1"/>
        </w:rPr>
        <w:t xml:space="preserve">. </w:t>
      </w:r>
      <w:r w:rsidR="00F45BD4">
        <w:rPr>
          <w:color w:val="000000" w:themeColor="text1"/>
        </w:rPr>
        <w:t>Obviously, this decomposition change</w:t>
      </w:r>
      <w:r w:rsidR="00054016">
        <w:rPr>
          <w:color w:val="000000" w:themeColor="text1"/>
        </w:rPr>
        <w:t xml:space="preserve"> was</w:t>
      </w:r>
      <w:r w:rsidR="00F45BD4">
        <w:rPr>
          <w:color w:val="000000" w:themeColor="text1"/>
        </w:rPr>
        <w:t xml:space="preserve"> rendered by </w:t>
      </w:r>
      <w:r w:rsidR="00054016">
        <w:rPr>
          <w:color w:val="000000" w:themeColor="text1"/>
        </w:rPr>
        <w:t xml:space="preserve">underlying </w:t>
      </w:r>
      <w:r w:rsidR="00F45BD4">
        <w:rPr>
          <w:color w:val="000000" w:themeColor="text1"/>
        </w:rPr>
        <w:t xml:space="preserve">community change. </w:t>
      </w:r>
      <w:r w:rsidR="00844022">
        <w:rPr>
          <w:color w:val="000000" w:themeColor="text1"/>
        </w:rPr>
        <w:t xml:space="preserve">The </w:t>
      </w:r>
      <w:r w:rsidR="00F45BD4">
        <w:rPr>
          <w:color w:val="000000" w:themeColor="text1"/>
        </w:rPr>
        <w:t xml:space="preserve">declined decomposition </w:t>
      </w:r>
      <w:r w:rsidR="00844022">
        <w:rPr>
          <w:color w:val="000000" w:themeColor="text1"/>
        </w:rPr>
        <w:t>corresponded</w:t>
      </w:r>
      <w:r w:rsidR="00F45BD4">
        <w:rPr>
          <w:color w:val="000000" w:themeColor="text1"/>
        </w:rPr>
        <w:t xml:space="preserve"> to a community of declined enzyme investment and increased drought tolerance</w:t>
      </w:r>
      <w:r w:rsidR="00054016">
        <w:rPr>
          <w:color w:val="000000" w:themeColor="text1"/>
        </w:rPr>
        <w:t xml:space="preserve"> (</w:t>
      </w:r>
      <w:r w:rsidR="00054016" w:rsidRPr="00054016">
        <w:rPr>
          <w:color w:val="000000" w:themeColor="text1"/>
          <w:highlight w:val="yellow"/>
        </w:rPr>
        <w:t>Fig.xx</w:t>
      </w:r>
      <w:r w:rsidR="00054016">
        <w:rPr>
          <w:color w:val="000000" w:themeColor="text1"/>
        </w:rPr>
        <w:t>)</w:t>
      </w:r>
      <w:r w:rsidR="00F45BD4">
        <w:rPr>
          <w:color w:val="000000" w:themeColor="text1"/>
        </w:rPr>
        <w:t xml:space="preserve">. These differences in community drought tolerance and enzyme investment </w:t>
      </w:r>
      <w:r w:rsidR="003476B0">
        <w:rPr>
          <w:color w:val="000000" w:themeColor="text1"/>
        </w:rPr>
        <w:t>between communities were traced back</w:t>
      </w:r>
      <w:r w:rsidR="00054016">
        <w:rPr>
          <w:color w:val="000000" w:themeColor="text1"/>
        </w:rPr>
        <w:t xml:space="preserve"> in time</w:t>
      </w:r>
      <w:r w:rsidR="003476B0">
        <w:rPr>
          <w:color w:val="000000" w:themeColor="text1"/>
        </w:rPr>
        <w:t xml:space="preserve"> to the </w:t>
      </w:r>
      <w:r w:rsidR="003476B0">
        <w:rPr>
          <w:color w:val="000000" w:themeColor="text1"/>
        </w:rPr>
        <w:lastRenderedPageBreak/>
        <w:t xml:space="preserve">same communities </w:t>
      </w:r>
      <w:r w:rsidR="00054016">
        <w:rPr>
          <w:color w:val="000000" w:themeColor="text1"/>
        </w:rPr>
        <w:t>that, however,</w:t>
      </w:r>
      <w:r w:rsidR="003476B0">
        <w:rPr>
          <w:color w:val="000000" w:themeColor="text1"/>
        </w:rPr>
        <w:t xml:space="preserve"> experienced </w:t>
      </w:r>
      <w:r w:rsidR="000B10D7">
        <w:rPr>
          <w:color w:val="000000" w:themeColor="text1"/>
        </w:rPr>
        <w:t xml:space="preserve">a </w:t>
      </w:r>
      <w:r w:rsidR="003476B0">
        <w:rPr>
          <w:color w:val="000000" w:themeColor="text1"/>
        </w:rPr>
        <w:t>differing drought disturbance in terms of severity</w:t>
      </w:r>
      <w:r w:rsidR="00E93046">
        <w:rPr>
          <w:color w:val="000000" w:themeColor="text1"/>
        </w:rPr>
        <w:t>, where the drought legacy was initiated</w:t>
      </w:r>
      <w:r w:rsidR="007C0B71">
        <w:rPr>
          <w:color w:val="000000" w:themeColor="text1"/>
        </w:rPr>
        <w:t xml:space="preserve"> and which suggest that legacy is de</w:t>
      </w:r>
      <w:bookmarkStart w:id="34" w:name="_GoBack"/>
      <w:bookmarkEnd w:id="34"/>
      <w:r w:rsidR="007C0B71">
        <w:rPr>
          <w:color w:val="000000" w:themeColor="text1"/>
        </w:rPr>
        <w:t>pendent on drought intensity.</w:t>
      </w:r>
    </w:p>
    <w:p w14:paraId="78A02452" w14:textId="49E3563E" w:rsidR="008B3851" w:rsidRDefault="00E93046" w:rsidP="008B3851">
      <w:pPr>
        <w:spacing w:line="480" w:lineRule="auto"/>
        <w:jc w:val="both"/>
        <w:rPr>
          <w:color w:val="000000" w:themeColor="text1"/>
        </w:rPr>
      </w:pPr>
      <w:r>
        <w:rPr>
          <w:color w:val="000000" w:themeColor="text1"/>
        </w:rPr>
        <w:t xml:space="preserve">            </w:t>
      </w:r>
      <w:r w:rsidR="0054276E">
        <w:rPr>
          <w:color w:val="000000" w:themeColor="text1"/>
        </w:rPr>
        <w:t xml:space="preserve">The more severe the drought disturbance, the more apparent the drought legacy. </w:t>
      </w:r>
      <w:r w:rsidR="00EE5CFF">
        <w:rPr>
          <w:color w:val="000000" w:themeColor="text1"/>
        </w:rPr>
        <w:t xml:space="preserve">Drought disturbance of a lower severity, though </w:t>
      </w:r>
      <w:r w:rsidR="008B3851">
        <w:rPr>
          <w:color w:val="000000" w:themeColor="text1"/>
        </w:rPr>
        <w:t xml:space="preserve">being able to </w:t>
      </w:r>
      <w:r>
        <w:rPr>
          <w:color w:val="000000" w:themeColor="text1"/>
        </w:rPr>
        <w:t>resul</w:t>
      </w:r>
      <w:r w:rsidR="008B3851">
        <w:rPr>
          <w:color w:val="000000" w:themeColor="text1"/>
        </w:rPr>
        <w:t xml:space="preserve">t </w:t>
      </w:r>
      <w:r>
        <w:rPr>
          <w:color w:val="000000" w:themeColor="text1"/>
        </w:rPr>
        <w:t xml:space="preserve">in </w:t>
      </w:r>
      <w:r w:rsidR="008B3851">
        <w:rPr>
          <w:color w:val="000000" w:themeColor="text1"/>
        </w:rPr>
        <w:t xml:space="preserve">a </w:t>
      </w:r>
      <w:r>
        <w:rPr>
          <w:color w:val="000000" w:themeColor="text1"/>
        </w:rPr>
        <w:t>declined decomposition, does not necessarily induce a community that is</w:t>
      </w:r>
      <w:r w:rsidR="008B3851">
        <w:rPr>
          <w:color w:val="000000" w:themeColor="text1"/>
        </w:rPr>
        <w:t xml:space="preserve"> functionally different. </w:t>
      </w:r>
      <w:r w:rsidR="003C0C76">
        <w:rPr>
          <w:color w:val="000000" w:themeColor="text1"/>
        </w:rPr>
        <w:t>The immediate drought impacts</w:t>
      </w:r>
      <w:r w:rsidR="007073DE">
        <w:rPr>
          <w:color w:val="000000" w:themeColor="text1"/>
        </w:rPr>
        <w:t xml:space="preserve"> of dampened decomposition</w:t>
      </w:r>
      <w:r w:rsidR="003C0C76">
        <w:rPr>
          <w:color w:val="000000" w:themeColor="text1"/>
        </w:rPr>
        <w:t xml:space="preserve"> resulted from physical limitation of enzymatic degradation of substrates and the diffusion of monomers </w:t>
      </w:r>
      <w:r w:rsidR="007073DE">
        <w:rPr>
          <w:color w:val="000000" w:themeColor="text1"/>
        </w:rPr>
        <w:t xml:space="preserve">produced. </w:t>
      </w:r>
      <w:r w:rsidR="007073DE" w:rsidRPr="007073DE">
        <w:rPr>
          <w:color w:val="000000" w:themeColor="text1"/>
          <w:highlight w:val="yellow"/>
        </w:rPr>
        <w:t>But why?.</w:t>
      </w:r>
      <w:r w:rsidR="007073DE">
        <w:rPr>
          <w:color w:val="000000" w:themeColor="text1"/>
        </w:rPr>
        <w:t xml:space="preserve"> Under more severe drought, ….</w:t>
      </w:r>
    </w:p>
    <w:p w14:paraId="26403C62" w14:textId="77777777" w:rsidR="008B3851" w:rsidRDefault="008B3851" w:rsidP="008B3851">
      <w:pPr>
        <w:spacing w:line="480" w:lineRule="auto"/>
        <w:jc w:val="both"/>
        <w:rPr>
          <w:color w:val="000000" w:themeColor="text1"/>
        </w:rPr>
      </w:pPr>
    </w:p>
    <w:p w14:paraId="3F834AC9" w14:textId="306B3708" w:rsidR="00D441CC" w:rsidRPr="00086C40" w:rsidRDefault="008B3851" w:rsidP="007D1E1D">
      <w:pPr>
        <w:spacing w:line="480" w:lineRule="auto"/>
        <w:jc w:val="both"/>
        <w:rPr>
          <w:color w:val="000000" w:themeColor="text1"/>
        </w:rPr>
      </w:pPr>
      <w:commentRangeStart w:id="35"/>
      <w:r w:rsidRPr="00296972">
        <w:rPr>
          <w:color w:val="000000" w:themeColor="text1"/>
        </w:rPr>
        <w:t xml:space="preserve">Drought legacy </w:t>
      </w:r>
      <w:r>
        <w:rPr>
          <w:color w:val="000000" w:themeColor="text1"/>
        </w:rPr>
        <w:t xml:space="preserve">can shape </w:t>
      </w:r>
      <w:r w:rsidRPr="00296972">
        <w:rPr>
          <w:color w:val="000000" w:themeColor="text1"/>
        </w:rPr>
        <w:t>new stable microbial system</w:t>
      </w:r>
      <w:r>
        <w:rPr>
          <w:color w:val="000000" w:themeColor="text1"/>
        </w:rPr>
        <w:t>s</w:t>
      </w:r>
      <w:r w:rsidRPr="00296972">
        <w:rPr>
          <w:color w:val="000000" w:themeColor="text1"/>
        </w:rPr>
        <w:t xml:space="preserve"> (</w:t>
      </w:r>
      <w:r w:rsidRPr="00296972">
        <w:rPr>
          <w:color w:val="FF0000"/>
        </w:rPr>
        <w:t>Fig. xx</w:t>
      </w:r>
      <w:r w:rsidRPr="00296972">
        <w:rPr>
          <w:color w:val="000000" w:themeColor="text1"/>
        </w:rPr>
        <w:t>).</w:t>
      </w:r>
      <w:commentRangeEnd w:id="35"/>
      <w:r w:rsidRPr="00296972">
        <w:rPr>
          <w:rStyle w:val="CommentReference"/>
          <w:sz w:val="24"/>
          <w:szCs w:val="24"/>
        </w:rPr>
        <w:commentReference w:id="35"/>
      </w:r>
      <w:r w:rsidRPr="00296972">
        <w:rPr>
          <w:color w:val="000000" w:themeColor="text1"/>
        </w:rPr>
        <w:t xml:space="preserve"> Moreover, this </w:t>
      </w:r>
      <w:commentRangeStart w:id="36"/>
      <w:r w:rsidRPr="00296972">
        <w:rPr>
          <w:color w:val="000000" w:themeColor="text1"/>
        </w:rPr>
        <w:t xml:space="preserve">new stable state </w:t>
      </w:r>
      <w:commentRangeEnd w:id="36"/>
      <w:r>
        <w:rPr>
          <w:rStyle w:val="CommentReference"/>
          <w:rFonts w:asciiTheme="minorHAnsi" w:eastAsiaTheme="minorEastAsia" w:hAnsiTheme="minorHAnsi" w:cstheme="minorBidi"/>
        </w:rPr>
        <w:commentReference w:id="36"/>
      </w:r>
      <w:r w:rsidRPr="00296972">
        <w:rPr>
          <w:color w:val="000000" w:themeColor="text1"/>
        </w:rPr>
        <w:t>can last and carry the legacy effects forever into the future.</w:t>
      </w:r>
      <w:r>
        <w:rPr>
          <w:color w:val="000000" w:themeColor="text1"/>
        </w:rPr>
        <w:t xml:space="preserve"> [</w:t>
      </w:r>
      <w:r w:rsidRPr="00C5764E">
        <w:rPr>
          <w:color w:val="FF0000"/>
        </w:rPr>
        <w:t>find examples in the field of microbial systems</w:t>
      </w:r>
      <w:r>
        <w:rPr>
          <w:color w:val="FF0000"/>
        </w:rPr>
        <w:t xml:space="preserve">]. </w:t>
      </w:r>
      <w:r>
        <w:rPr>
          <w:color w:val="000000" w:themeColor="text1"/>
        </w:rPr>
        <w:t>Such</w:t>
      </w:r>
      <w:r w:rsidRPr="00296972">
        <w:rPr>
          <w:color w:val="000000" w:themeColor="text1"/>
        </w:rPr>
        <w:t xml:space="preserve"> </w:t>
      </w:r>
      <w:r>
        <w:rPr>
          <w:color w:val="000000" w:themeColor="text1"/>
        </w:rPr>
        <w:t xml:space="preserve">legacy-driven/-shaped assembly of new stable systems </w:t>
      </w:r>
      <w:r w:rsidRPr="00296972">
        <w:rPr>
          <w:color w:val="000000" w:themeColor="text1"/>
        </w:rPr>
        <w:t xml:space="preserve">is broadly true across natural systems comprised by </w:t>
      </w:r>
      <w:commentRangeStart w:id="37"/>
      <w:r w:rsidRPr="00296972">
        <w:rPr>
          <w:color w:val="000000" w:themeColor="text1"/>
        </w:rPr>
        <w:t>different organisms</w:t>
      </w:r>
      <w:commentRangeEnd w:id="37"/>
      <w:r w:rsidRPr="00296972">
        <w:rPr>
          <w:rStyle w:val="CommentReference"/>
          <w:sz w:val="24"/>
          <w:szCs w:val="24"/>
        </w:rPr>
        <w:commentReference w:id="37"/>
      </w:r>
      <w:r w:rsidRPr="00296972">
        <w:rPr>
          <w:color w:val="000000" w:themeColor="text1"/>
        </w:rPr>
        <w:t xml:space="preserve"> with varying disturbances. 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xml:space="preserve">). </w:t>
      </w:r>
      <w:r w:rsidRPr="00296972">
        <w:rPr>
          <w:color w:val="000000" w:themeColor="text1"/>
          <w:highlight w:val="yellow"/>
        </w:rPr>
        <w:t>In line with the bi-stability of boreal forest biome across Eurasia and North America because of the legacy of the last glacial (Herzschuh 2019 GEB).</w:t>
      </w:r>
      <w:r>
        <w:rPr>
          <w:color w:val="000000" w:themeColor="text1"/>
        </w:rPr>
        <w:t xml:space="preserve"> </w:t>
      </w:r>
      <w:r w:rsidRPr="00296972">
        <w:rPr>
          <w:color w:val="000000" w:themeColor="text1"/>
        </w:rPr>
        <w:t xml:space="preserve">Additionally, </w:t>
      </w:r>
      <w:r>
        <w:rPr>
          <w:color w:val="000000" w:themeColor="text1"/>
        </w:rPr>
        <w:t xml:space="preserve">tropospheric </w:t>
      </w:r>
      <w:r w:rsidRPr="00296972">
        <w:rPr>
          <w:color w:val="000000" w:themeColor="text1"/>
        </w:rPr>
        <w:t xml:space="preserve">ozone </w:t>
      </w:r>
      <w:r>
        <w:rPr>
          <w:color w:val="000000" w:themeColor="text1"/>
        </w:rPr>
        <w:t>pollution</w:t>
      </w:r>
      <w:r w:rsidRPr="00296972">
        <w:rPr>
          <w:color w:val="000000" w:themeColor="text1"/>
        </w:rPr>
        <w:t xml:space="preserve"> is a</w:t>
      </w:r>
      <w:r>
        <w:rPr>
          <w:color w:val="000000" w:themeColor="text1"/>
        </w:rPr>
        <w:t xml:space="preserve"> pressing problem</w:t>
      </w:r>
      <w:r w:rsidRPr="00296972">
        <w:rPr>
          <w:color w:val="000000" w:themeColor="text1"/>
        </w:rPr>
        <w:t xml:space="preserve"> for vegetation heath and productivity, and because of</w:t>
      </w:r>
      <w:r>
        <w:rPr>
          <w:color w:val="000000" w:themeColor="text1"/>
        </w:rPr>
        <w:t xml:space="preserve"> a</w:t>
      </w:r>
      <w:r w:rsidRPr="00296972">
        <w:rPr>
          <w:color w:val="000000" w:themeColor="text1"/>
        </w:rPr>
        <w:t xml:space="preserve"> compositional shift toward more ozone</w:t>
      </w:r>
      <w:r>
        <w:rPr>
          <w:color w:val="000000" w:themeColor="text1"/>
        </w:rPr>
        <w:t>-</w:t>
      </w:r>
      <w:r w:rsidRPr="00296972">
        <w:rPr>
          <w:color w:val="000000" w:themeColor="text1"/>
        </w:rPr>
        <w:t>toleran</w:t>
      </w:r>
      <w:r>
        <w:rPr>
          <w:color w:val="000000" w:themeColor="text1"/>
        </w:rPr>
        <w:t>t</w:t>
      </w:r>
      <w:r w:rsidRPr="00296972">
        <w:rPr>
          <w:color w:val="000000" w:themeColor="text1"/>
        </w:rPr>
        <w:t xml:space="preserve"> species</w:t>
      </w:r>
      <w:r>
        <w:rPr>
          <w:color w:val="000000" w:themeColor="text1"/>
        </w:rPr>
        <w:t xml:space="preserve"> </w:t>
      </w:r>
      <w:r w:rsidRPr="00296972">
        <w:rPr>
          <w:color w:val="000000" w:themeColor="text1"/>
        </w:rPr>
        <w:t xml:space="preserve"> ozone</w:t>
      </w:r>
      <w:r>
        <w:rPr>
          <w:color w:val="000000" w:themeColor="text1"/>
        </w:rPr>
        <w:t xml:space="preserve"> pressure</w:t>
      </w:r>
      <w:r w:rsidRPr="00296972">
        <w:rPr>
          <w:color w:val="000000" w:themeColor="text1"/>
        </w:rPr>
        <w:t xml:space="preserve"> does not necessarily induce any productivity declines</w:t>
      </w:r>
      <w:r>
        <w:rPr>
          <w:color w:val="000000" w:themeColor="text1"/>
        </w:rPr>
        <w:t xml:space="preserve"> in the temperate deciduous forest of Southeast US</w:t>
      </w:r>
      <w:r w:rsidRPr="00296972">
        <w:rPr>
          <w:color w:val="000000" w:themeColor="text1"/>
        </w:rPr>
        <w:t xml:space="preserve"> (</w:t>
      </w:r>
      <w:r w:rsidRPr="00296972">
        <w:rPr>
          <w:color w:val="FF0000"/>
        </w:rPr>
        <w:t>Wang et al. 2016</w:t>
      </w:r>
      <w:r w:rsidRPr="00296972">
        <w:rPr>
          <w:color w:val="000000" w:themeColor="text1"/>
        </w:rPr>
        <w:t>).</w:t>
      </w:r>
      <w:r>
        <w:rPr>
          <w:color w:val="000000" w:themeColor="text1"/>
        </w:rPr>
        <w:t xml:space="preserve"> </w:t>
      </w:r>
      <w:r>
        <w:rPr>
          <w:color w:val="FF0000"/>
        </w:rPr>
        <w:t>These new stable systems have differing capability of degrading litters, which resulted from different levels of legacy that are ultimately caused by disturbance of drought disturbance of varying severities.</w:t>
      </w:r>
      <w:r w:rsidR="007D1E1D" w:rsidRPr="00296972">
        <w:rPr>
          <w:color w:val="000000" w:themeColor="text1"/>
        </w:rPr>
        <w:t xml:space="preserve">            </w:t>
      </w:r>
    </w:p>
    <w:p w14:paraId="5B6A8D4A" w14:textId="77777777" w:rsidR="006F29FF" w:rsidRDefault="006F29FF" w:rsidP="007D1E1D">
      <w:pPr>
        <w:spacing w:line="480" w:lineRule="auto"/>
        <w:jc w:val="both"/>
        <w:rPr>
          <w:color w:val="000000" w:themeColor="text1"/>
        </w:rPr>
      </w:pPr>
    </w:p>
    <w:p w14:paraId="781104D3" w14:textId="12EB21CE"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 xml:space="preserve">4.2 </w:t>
      </w:r>
      <w:r w:rsidR="00717296">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w:t>
      </w:r>
      <w:r w:rsidR="00717296">
        <w:rPr>
          <w:rFonts w:ascii="Times New Roman" w:hAnsi="Times New Roman" w:cs="Times New Roman"/>
          <w:b/>
          <w:color w:val="000000" w:themeColor="text1"/>
          <w:sz w:val="24"/>
          <w:szCs w:val="24"/>
        </w:rPr>
        <w:t xml:space="preserve"> plays an important role in shaping</w:t>
      </w:r>
      <w:r>
        <w:rPr>
          <w:rFonts w:ascii="Times New Roman" w:hAnsi="Times New Roman" w:cs="Times New Roman"/>
          <w:b/>
          <w:color w:val="000000" w:themeColor="text1"/>
          <w:sz w:val="24"/>
          <w:szCs w:val="24"/>
        </w:rPr>
        <w:t xml:space="preserve"> drought legacies</w:t>
      </w:r>
    </w:p>
    <w:p w14:paraId="59E852ED" w14:textId="70049CC8" w:rsidR="00E46FB7"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r w:rsidRPr="00296972">
        <w:rPr>
          <w:color w:val="000000" w:themeColor="text1"/>
        </w:rPr>
        <w:t>Dispersal</w:t>
      </w:r>
      <w:r w:rsidR="005F6629" w:rsidRPr="00296972">
        <w:rPr>
          <w:color w:val="000000" w:themeColor="text1"/>
        </w:rPr>
        <w:t xml:space="preserve"> is a </w:t>
      </w:r>
      <w:commentRangeStart w:id="38"/>
      <w:r w:rsidR="005F6629" w:rsidRPr="00296972">
        <w:rPr>
          <w:color w:val="000000" w:themeColor="text1"/>
        </w:rPr>
        <w:t>key process</w:t>
      </w:r>
      <w:r w:rsidR="00096530" w:rsidRPr="00296972">
        <w:rPr>
          <w:color w:val="000000" w:themeColor="text1"/>
        </w:rPr>
        <w:t xml:space="preserve"> that can negate the</w:t>
      </w:r>
      <w:r w:rsidR="001A50DC">
        <w:rPr>
          <w:color w:val="000000" w:themeColor="text1"/>
        </w:rPr>
        <w:t xml:space="preserve"> drought legacies and 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096530" w:rsidRPr="00296972">
        <w:rPr>
          <w:color w:val="000000" w:themeColor="text1"/>
        </w:rPr>
        <w:t xml:space="preserve"> </w:t>
      </w:r>
      <w:commentRangeEnd w:id="38"/>
      <w:r w:rsidR="00055914">
        <w:rPr>
          <w:rStyle w:val="CommentReference"/>
          <w:rFonts w:asciiTheme="minorHAnsi" w:eastAsiaTheme="minorEastAsia" w:hAnsiTheme="minorHAnsi" w:cstheme="minorBidi"/>
        </w:rPr>
        <w:commentReference w:id="38"/>
      </w:r>
      <w:r w:rsidR="005F6629" w:rsidRPr="00296972">
        <w:rPr>
          <w:color w:val="000000" w:themeColor="text1"/>
        </w:rPr>
        <w:t>.</w:t>
      </w:r>
      <w:r w:rsidR="001A50DC">
        <w:rPr>
          <w:color w:val="000000" w:themeColor="text1"/>
        </w:rPr>
        <w:t xml:space="preserve">  Our exploration by constantly introducing taxa from the microbial pool </w:t>
      </w:r>
      <w:r w:rsidR="004C3B3C">
        <w:rPr>
          <w:color w:val="000000" w:themeColor="text1"/>
        </w:rPr>
        <w:t xml:space="preserve">into simulations across years demonstrated that dispersal can completely dampen the drought selection </w:t>
      </w:r>
      <w:r w:rsidR="002A0808">
        <w:rPr>
          <w:color w:val="000000" w:themeColor="text1"/>
        </w:rPr>
        <w:t>on</w:t>
      </w:r>
      <w:r w:rsidR="004C3B3C">
        <w:rPr>
          <w:color w:val="000000" w:themeColor="text1"/>
        </w:rPr>
        <w:t xml:space="preserve"> a microbial community. </w:t>
      </w:r>
      <w:r w:rsidR="00E46FB7">
        <w:rPr>
          <w:color w:val="000000" w:themeColor="text1"/>
        </w:rPr>
        <w:t>The scenario we explored in this study by no means is exhaustive. It represents an possible situation in field that dispersal might be one reason that over years mitigated drought legacy in terms of litter decomposition (</w:t>
      </w:r>
      <w:r w:rsidR="00E46FB7" w:rsidRPr="00E46FB7">
        <w:rPr>
          <w:color w:val="000000" w:themeColor="text1"/>
          <w:highlight w:val="yellow"/>
        </w:rPr>
        <w:t>Martiny et al. 2017</w:t>
      </w:r>
      <w:r w:rsidR="00E46FB7">
        <w:rPr>
          <w:color w:val="000000" w:themeColor="text1"/>
        </w:rPr>
        <w:t>).</w:t>
      </w:r>
    </w:p>
    <w:p w14:paraId="640A11E2" w14:textId="1E96E19E" w:rsidR="00281826" w:rsidRDefault="00E46FB7" w:rsidP="00C941D8">
      <w:pPr>
        <w:spacing w:line="480" w:lineRule="auto"/>
        <w:jc w:val="both"/>
        <w:rPr>
          <w:color w:val="000000" w:themeColor="text1"/>
        </w:rPr>
      </w:pPr>
      <w:r>
        <w:rPr>
          <w:color w:val="000000" w:themeColor="text1"/>
        </w:rPr>
        <w:t xml:space="preserve">            </w:t>
      </w:r>
      <w:r w:rsidR="00BE13E0">
        <w:rPr>
          <w:color w:val="000000" w:themeColor="text1"/>
        </w:rPr>
        <w:t>Of course, dispersal is a complicated process (</w:t>
      </w:r>
      <w:r w:rsidR="00BE13E0" w:rsidRPr="00BE13E0">
        <w:rPr>
          <w:color w:val="000000" w:themeColor="text1"/>
          <w:highlight w:val="yellow"/>
        </w:rPr>
        <w:t>Vila et al. 2019</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BC4728">
        <w:rPr>
          <w:color w:val="000000" w:themeColor="text1"/>
        </w:rPr>
        <w:t xml:space="preserve"> (</w:t>
      </w:r>
      <w:r w:rsidR="00BC4728" w:rsidRPr="00296972">
        <w:rPr>
          <w:color w:val="000000" w:themeColor="text1"/>
        </w:rPr>
        <w:t>However, timing of dispersal probably matters, which, however, was not examined in this current study and</w:t>
      </w:r>
      <w:r w:rsidR="00BC4728">
        <w:rPr>
          <w:color w:val="000000" w:themeColor="text1"/>
        </w:rPr>
        <w:t>)</w:t>
      </w:r>
      <w:r w:rsidR="005F6629" w:rsidRPr="00296972">
        <w:rPr>
          <w:color w:val="000000" w:themeColor="text1"/>
        </w:rPr>
        <w:t xml:space="preserve">. </w:t>
      </w:r>
      <w:r w:rsidR="001B3965">
        <w:rPr>
          <w:color w:val="000000" w:themeColor="text1"/>
        </w:rPr>
        <w:t xml:space="preserve">A very recent study led by </w:t>
      </w:r>
      <w:commentRangeStart w:id="39"/>
      <w:r w:rsidR="001B3965">
        <w:rPr>
          <w:color w:val="000000" w:themeColor="text1"/>
        </w:rPr>
        <w:t>Amor et al. (</w:t>
      </w:r>
      <w:r w:rsidR="001B3965" w:rsidRPr="001B3965">
        <w:rPr>
          <w:color w:val="000000" w:themeColor="text1"/>
          <w:highlight w:val="yellow"/>
        </w:rPr>
        <w:t>2020</w:t>
      </w:r>
      <w:r w:rsidR="001B3965">
        <w:rPr>
          <w:color w:val="000000" w:themeColor="text1"/>
        </w:rPr>
        <w:t>)</w:t>
      </w:r>
      <w:commentRangeEnd w:id="39"/>
      <w:r w:rsidR="001B3965">
        <w:rPr>
          <w:rStyle w:val="CommentReference"/>
          <w:rFonts w:asciiTheme="minorHAnsi" w:eastAsiaTheme="minorEastAsia" w:hAnsiTheme="minorHAnsi" w:cstheme="minorBidi"/>
        </w:rPr>
        <w:commentReference w:id="39"/>
      </w:r>
      <w:r w:rsidR="001B3965">
        <w:rPr>
          <w:color w:val="000000" w:themeColor="text1"/>
        </w:rPr>
        <w:t xml:space="preserve"> demonstrates how dispersal, even unsuccessful cases with on transient interactions, would induce an alternative stable system. </w:t>
      </w:r>
      <w:r w:rsidR="005F6629" w:rsidRPr="00296972">
        <w:rPr>
          <w:color w:val="000000" w:themeColor="text1"/>
        </w:rPr>
        <w:t>In line with the bi-stability of boreal forest biome across Eurasia and North America because of the legacy of the last glacial (Herzschuh 2019 GEB).</w:t>
      </w:r>
      <w:r w:rsidR="00BE13E0">
        <w:rPr>
          <w:color w:val="000000" w:themeColor="text1"/>
        </w:rPr>
        <w:t xml:space="preserve"> </w:t>
      </w:r>
      <w:r w:rsidR="00BC4728">
        <w:rPr>
          <w:color w:val="000000" w:themeColor="text1"/>
        </w:rPr>
        <w:t>These suggest that dispersal is an essential process to consider while studying microbiome legacies in general</w:t>
      </w:r>
      <w:r w:rsidR="00BE13E0">
        <w:rPr>
          <w:color w:val="000000" w:themeColor="text1"/>
        </w:rPr>
        <w:t>.</w:t>
      </w:r>
    </w:p>
    <w:p w14:paraId="1D5A200D" w14:textId="77777777" w:rsidR="004B47E2" w:rsidRPr="00296972" w:rsidRDefault="004B47E2" w:rsidP="00C941D8">
      <w:pPr>
        <w:spacing w:line="480" w:lineRule="auto"/>
        <w:jc w:val="both"/>
        <w:rPr>
          <w:color w:val="000000" w:themeColor="text1"/>
        </w:rPr>
      </w:pPr>
    </w:p>
    <w:p w14:paraId="1492231B" w14:textId="0877C052" w:rsidR="002A4D5A" w:rsidRPr="00D33C52" w:rsidRDefault="00D33C52" w:rsidP="00C941D8">
      <w:pPr>
        <w:spacing w:line="480" w:lineRule="auto"/>
        <w:jc w:val="both"/>
        <w:rPr>
          <w:b/>
          <w:bCs/>
          <w:color w:val="000000" w:themeColor="text1"/>
        </w:rPr>
      </w:pPr>
      <w:r w:rsidRPr="00D33C52">
        <w:rPr>
          <w:b/>
          <w:bCs/>
          <w:color w:val="000000" w:themeColor="text1"/>
        </w:rPr>
        <w:t>4.3 Mechanisms of drought legacy</w:t>
      </w:r>
    </w:p>
    <w:p w14:paraId="78A63CAB" w14:textId="1712A848" w:rsidR="006B2C8E" w:rsidRDefault="004B47E2" w:rsidP="00C941D8">
      <w:pPr>
        <w:spacing w:line="480" w:lineRule="auto"/>
        <w:jc w:val="both"/>
        <w:rPr>
          <w:color w:val="000000" w:themeColor="text1"/>
        </w:rPr>
      </w:pPr>
      <w:r>
        <w:rPr>
          <w:color w:val="000000" w:themeColor="text1"/>
        </w:rPr>
        <w:t xml:space="preserve">            </w:t>
      </w:r>
      <w:r w:rsidR="00E93046">
        <w:rPr>
          <w:color w:val="000000" w:themeColor="text1"/>
        </w:rPr>
        <w:t xml:space="preserve">From the contrast between </w:t>
      </w:r>
      <w:r w:rsidR="00190751">
        <w:rPr>
          <w:color w:val="000000" w:themeColor="text1"/>
        </w:rPr>
        <w:t xml:space="preserve">cases </w:t>
      </w:r>
      <w:r w:rsidR="008B3851">
        <w:rPr>
          <w:color w:val="000000" w:themeColor="text1"/>
        </w:rPr>
        <w:t xml:space="preserve">of low </w:t>
      </w:r>
      <w:r w:rsidR="006B2C8E">
        <w:rPr>
          <w:color w:val="000000" w:themeColor="text1"/>
        </w:rPr>
        <w:t>vs</w:t>
      </w:r>
      <w:r w:rsidR="008B3851">
        <w:rPr>
          <w:color w:val="000000" w:themeColor="text1"/>
        </w:rPr>
        <w:t xml:space="preserve"> high</w:t>
      </w:r>
      <w:r w:rsidR="006B2C8E">
        <w:rPr>
          <w:color w:val="000000" w:themeColor="text1"/>
        </w:rPr>
        <w:t xml:space="preserve"> drought severity and </w:t>
      </w:r>
      <w:r w:rsidR="00190751">
        <w:rPr>
          <w:color w:val="000000" w:themeColor="text1"/>
        </w:rPr>
        <w:t xml:space="preserve">with </w:t>
      </w:r>
      <w:r w:rsidR="006B2C8E">
        <w:rPr>
          <w:color w:val="000000" w:themeColor="text1"/>
        </w:rPr>
        <w:t>vs</w:t>
      </w:r>
      <w:r w:rsidR="00190751">
        <w:rPr>
          <w:color w:val="000000" w:themeColor="text1"/>
        </w:rPr>
        <w:t xml:space="preserve"> without dispersal, we can deduce that d</w:t>
      </w:r>
      <w:r w:rsidR="00E93046">
        <w:rPr>
          <w:color w:val="000000" w:themeColor="text1"/>
        </w:rPr>
        <w:t>rought legacy in microbiome fundamentally is generated by drought-driven community shift that prompts formation of alternative stable systems. Such new stable systems have differing community composition that holds differing drought tolerance and enzyme investment capability.</w:t>
      </w:r>
    </w:p>
    <w:p w14:paraId="41CE91C5" w14:textId="74A40697" w:rsidR="004807CB" w:rsidRDefault="004807CB" w:rsidP="00C941D8">
      <w:pPr>
        <w:spacing w:line="480" w:lineRule="auto"/>
        <w:jc w:val="both"/>
        <w:rPr>
          <w:color w:val="000000" w:themeColor="text1"/>
        </w:rPr>
      </w:pPr>
      <w:r>
        <w:rPr>
          <w:color w:val="000000" w:themeColor="text1"/>
        </w:rPr>
        <w:lastRenderedPageBreak/>
        <w:t xml:space="preserve">            </w:t>
      </w:r>
      <w:r w:rsidRPr="00296972">
        <w:rPr>
          <w:color w:val="000000" w:themeColor="text1"/>
        </w:rPr>
        <w:t xml:space="preserve">The drought legacy is </w:t>
      </w:r>
      <w:r>
        <w:rPr>
          <w:color w:val="000000" w:themeColor="text1"/>
        </w:rPr>
        <w:t>rooted</w:t>
      </w:r>
      <w:r w:rsidRPr="00296972">
        <w:rPr>
          <w:color w:val="000000" w:themeColor="text1"/>
        </w:rPr>
        <w:t xml:space="preserve"> in microbial community change, which is expressed in terms of the tradeoff between community-level drought tolerance and community-level resource acquisition. A community shift towards increasing drought tolerance </w:t>
      </w:r>
      <w:r>
        <w:rPr>
          <w:color w:val="000000" w:themeColor="text1"/>
        </w:rPr>
        <w:t xml:space="preserve">because of increasing abundance of drought tolerance taxa </w:t>
      </w:r>
      <w:r w:rsidRPr="00296972">
        <w:rPr>
          <w:color w:val="000000" w:themeColor="text1"/>
        </w:rPr>
        <w:t xml:space="preserve">results in declined degradation of substrates when even having the same environmental forcing. </w:t>
      </w:r>
      <w:commentRangeStart w:id="40"/>
      <w:r w:rsidRPr="00296972">
        <w:rPr>
          <w:color w:val="000000" w:themeColor="text1"/>
        </w:rPr>
        <w:t>Drought-induced community shift results in a decline in capability</w:t>
      </w:r>
      <w:r>
        <w:rPr>
          <w:color w:val="000000" w:themeColor="text1"/>
        </w:rPr>
        <w:t xml:space="preserve"> of</w:t>
      </w:r>
      <w:r w:rsidRPr="00296972">
        <w:rPr>
          <w:color w:val="000000" w:themeColor="text1"/>
        </w:rPr>
        <w:t xml:space="preserve"> degrading substrates in the system, and the magnitude of this effect positively correlated with drought severity (</w:t>
      </w:r>
      <w:r w:rsidRPr="00296972">
        <w:rPr>
          <w:color w:val="FF0000"/>
        </w:rPr>
        <w:t>cite works in this regard</w:t>
      </w:r>
      <w:r w:rsidRPr="00296972">
        <w:rPr>
          <w:color w:val="000000" w:themeColor="text1"/>
        </w:rPr>
        <w:t xml:space="preserve">).  </w:t>
      </w:r>
      <w:commentRangeEnd w:id="40"/>
      <w:r>
        <w:rPr>
          <w:rStyle w:val="CommentReference"/>
          <w:rFonts w:asciiTheme="minorHAnsi" w:eastAsiaTheme="minorEastAsia" w:hAnsiTheme="minorHAnsi" w:cstheme="minorBidi"/>
        </w:rPr>
        <w:commentReference w:id="40"/>
      </w:r>
    </w:p>
    <w:p w14:paraId="407F6A60" w14:textId="25F501C7" w:rsidR="00190751" w:rsidRDefault="006B2C8E" w:rsidP="00C941D8">
      <w:pPr>
        <w:spacing w:line="480" w:lineRule="auto"/>
        <w:jc w:val="both"/>
        <w:rPr>
          <w:color w:val="000000" w:themeColor="text1"/>
        </w:rPr>
      </w:pPr>
      <w:r>
        <w:rPr>
          <w:color w:val="000000" w:themeColor="text1"/>
        </w:rPr>
        <w:t xml:space="preserve">            </w:t>
      </w:r>
      <w:r w:rsidR="004B47E2">
        <w:rPr>
          <w:color w:val="000000" w:themeColor="text1"/>
        </w:rPr>
        <w:t xml:space="preserve">Mechanisms and conditions favoring the formation of legacy are abundant. As early as in the 1980s, </w:t>
      </w:r>
      <w:r w:rsidR="0040333E" w:rsidRPr="0040333E">
        <w:rPr>
          <w:color w:val="000000" w:themeColor="text1"/>
        </w:rPr>
        <w:t>Warner and Chesson</w:t>
      </w:r>
      <w:r w:rsidR="0040333E">
        <w:rPr>
          <w:color w:val="000000" w:themeColor="text1"/>
        </w:rPr>
        <w:t xml:space="preserve"> (1985) discussed about recruitment storage and its impacts on species co-existence. </w:t>
      </w:r>
      <w:r w:rsidR="00422718">
        <w:rPr>
          <w:color w:val="000000" w:themeColor="text1"/>
        </w:rPr>
        <w:t xml:space="preserve">Legacy in general can be manifested in various forms. </w:t>
      </w:r>
    </w:p>
    <w:p w14:paraId="49AFE8BE" w14:textId="77777777" w:rsidR="006B2C8E" w:rsidRDefault="00190751" w:rsidP="00C941D8">
      <w:pPr>
        <w:spacing w:line="480" w:lineRule="auto"/>
        <w:jc w:val="both"/>
        <w:rPr>
          <w:color w:val="000000" w:themeColor="text1"/>
        </w:rPr>
      </w:pPr>
      <w:r>
        <w:rPr>
          <w:color w:val="000000" w:themeColor="text1"/>
        </w:rPr>
        <w:t xml:space="preserve">            </w:t>
      </w:r>
      <w:r w:rsidRPr="00296972">
        <w:rPr>
          <w:color w:val="000000" w:themeColor="text1"/>
        </w:rPr>
        <w:t>Legacy of a disturbance in principle can be in various forms that occur along with each other</w:t>
      </w:r>
      <w:r>
        <w:rPr>
          <w:color w:val="000000" w:themeColor="text1"/>
        </w:rPr>
        <w:t xml:space="preserve"> simultaneously</w:t>
      </w:r>
      <w:r w:rsidRPr="00296972">
        <w:rPr>
          <w:color w:val="000000" w:themeColor="text1"/>
        </w:rPr>
        <w:t>. There is no exception for drought</w:t>
      </w:r>
      <w:r>
        <w:rPr>
          <w:color w:val="000000" w:themeColor="text1"/>
        </w:rPr>
        <w:t xml:space="preserve">, for which </w:t>
      </w:r>
      <w:r w:rsidRPr="00296972">
        <w:rPr>
          <w:color w:val="000000" w:themeColor="text1"/>
        </w:rPr>
        <w:t>we may expect legacies of materials</w:t>
      </w:r>
      <w:r>
        <w:rPr>
          <w:color w:val="000000" w:themeColor="text1"/>
        </w:rPr>
        <w:t xml:space="preserve"> (dead microbes and inactivated enzymes)</w:t>
      </w:r>
      <w:r w:rsidRPr="00296972">
        <w:rPr>
          <w:color w:val="000000" w:themeColor="text1"/>
        </w:rPr>
        <w:t xml:space="preserve"> and community changes</w:t>
      </w:r>
      <w:r>
        <w:rPr>
          <w:color w:val="000000" w:themeColor="text1"/>
        </w:rPr>
        <w:t>.</w:t>
      </w:r>
      <w:r w:rsidRPr="00296972">
        <w:rPr>
          <w:color w:val="000000" w:themeColor="text1"/>
        </w:rPr>
        <w:t xml:space="preserve"> </w:t>
      </w:r>
      <w:r>
        <w:rPr>
          <w:color w:val="000000" w:themeColor="text1"/>
        </w:rPr>
        <w:t>H</w:t>
      </w:r>
      <w:r w:rsidRPr="00296972">
        <w:rPr>
          <w:color w:val="000000" w:themeColor="text1"/>
        </w:rPr>
        <w:t xml:space="preserve">owever, </w:t>
      </w:r>
      <w:r>
        <w:rPr>
          <w:color w:val="000000" w:themeColor="text1"/>
        </w:rPr>
        <w:t xml:space="preserve">in this study these legacies </w:t>
      </w:r>
      <w:r w:rsidRPr="00296972">
        <w:rPr>
          <w:color w:val="000000" w:themeColor="text1"/>
        </w:rPr>
        <w:t xml:space="preserve">were not </w:t>
      </w:r>
      <w:r>
        <w:rPr>
          <w:color w:val="000000" w:themeColor="text1"/>
        </w:rPr>
        <w:t xml:space="preserve">all </w:t>
      </w:r>
      <w:r w:rsidRPr="00296972">
        <w:rPr>
          <w:color w:val="000000" w:themeColor="text1"/>
        </w:rPr>
        <w:t>covered except for community changes.</w:t>
      </w:r>
      <w:r w:rsidR="006B2C8E">
        <w:rPr>
          <w:color w:val="000000" w:themeColor="text1"/>
        </w:rPr>
        <w:t xml:space="preserve"> </w:t>
      </w:r>
    </w:p>
    <w:p w14:paraId="7086275E" w14:textId="01A9C7FA" w:rsidR="00D33C52" w:rsidRDefault="006B2C8E" w:rsidP="00C941D8">
      <w:pPr>
        <w:spacing w:line="480" w:lineRule="auto"/>
        <w:jc w:val="both"/>
        <w:rPr>
          <w:color w:val="000000" w:themeColor="text1"/>
        </w:rPr>
      </w:pPr>
      <w:r>
        <w:rPr>
          <w:color w:val="000000" w:themeColor="text1"/>
        </w:rPr>
        <w:t xml:space="preserve">            </w:t>
      </w:r>
      <w:r w:rsidR="00E15B16">
        <w:rPr>
          <w:color w:val="000000" w:themeColor="text1"/>
        </w:rPr>
        <w:t xml:space="preserve">All these processes are essential to the formation of legacies in microbiome with drought disturbance. However, it is noteworthy that manifestation of drought legacy can only </w:t>
      </w:r>
      <w:r w:rsidR="002B7636">
        <w:rPr>
          <w:color w:val="000000" w:themeColor="text1"/>
        </w:rPr>
        <w:t>become</w:t>
      </w:r>
      <w:r w:rsidR="00E15B16">
        <w:rPr>
          <w:color w:val="000000" w:themeColor="text1"/>
        </w:rPr>
        <w:t xml:space="preserve"> true when fluctuating disturbances exist.</w:t>
      </w:r>
    </w:p>
    <w:p w14:paraId="772E9E75" w14:textId="77777777" w:rsidR="00D33C52" w:rsidRPr="00296972" w:rsidRDefault="00D33C52" w:rsidP="00C941D8">
      <w:pPr>
        <w:spacing w:line="480" w:lineRule="auto"/>
        <w:jc w:val="both"/>
        <w:rPr>
          <w:color w:val="000000" w:themeColor="text1"/>
        </w:rPr>
      </w:pPr>
    </w:p>
    <w:p w14:paraId="02468FB7" w14:textId="16E8E240"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5479E9">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I</w:t>
      </w:r>
      <w:commentRangeStart w:id="41"/>
      <w:r w:rsidR="00EA41A0" w:rsidRPr="00296972">
        <w:rPr>
          <w:rFonts w:ascii="Times New Roman" w:hAnsi="Times New Roman" w:cs="Times New Roman"/>
          <w:b/>
          <w:color w:val="000000" w:themeColor="text1"/>
          <w:sz w:val="24"/>
          <w:szCs w:val="24"/>
        </w:rPr>
        <w:t>mplications for</w:t>
      </w:r>
      <w:r w:rsidR="009055FF">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 xml:space="preserve">understanding </w:t>
      </w:r>
      <w:r w:rsidR="009055FF">
        <w:rPr>
          <w:rFonts w:ascii="Times New Roman" w:hAnsi="Times New Roman" w:cs="Times New Roman"/>
          <w:b/>
          <w:color w:val="000000" w:themeColor="text1"/>
          <w:sz w:val="24"/>
          <w:szCs w:val="24"/>
        </w:rPr>
        <w:t>carbon cycling</w:t>
      </w:r>
      <w:r w:rsidR="00EA41A0" w:rsidRPr="00296972">
        <w:rPr>
          <w:rFonts w:ascii="Times New Roman" w:hAnsi="Times New Roman" w:cs="Times New Roman"/>
          <w:b/>
          <w:color w:val="000000" w:themeColor="text1"/>
          <w:sz w:val="24"/>
          <w:szCs w:val="24"/>
        </w:rPr>
        <w:t xml:space="preserve"> </w:t>
      </w:r>
      <w:commentRangeEnd w:id="41"/>
      <w:r w:rsidR="00595CB9">
        <w:rPr>
          <w:rFonts w:ascii="Times New Roman" w:hAnsi="Times New Roman" w:cs="Times New Roman"/>
          <w:b/>
          <w:color w:val="000000" w:themeColor="text1"/>
          <w:sz w:val="24"/>
          <w:szCs w:val="24"/>
        </w:rPr>
        <w:t xml:space="preserve">and studying </w:t>
      </w:r>
      <w:r w:rsidR="00055914">
        <w:rPr>
          <w:rStyle w:val="CommentReference"/>
          <w:rFonts w:asciiTheme="minorHAnsi" w:eastAsiaTheme="minorEastAsia" w:hAnsiTheme="minorHAnsi" w:cstheme="minorBidi"/>
          <w:color w:val="auto"/>
        </w:rPr>
        <w:commentReference w:id="41"/>
      </w:r>
      <w:r w:rsidR="00595CB9">
        <w:rPr>
          <w:rFonts w:ascii="Times New Roman" w:hAnsi="Times New Roman" w:cs="Times New Roman"/>
          <w:b/>
          <w:color w:val="000000" w:themeColor="text1"/>
          <w:sz w:val="24"/>
          <w:szCs w:val="24"/>
        </w:rPr>
        <w:t>microbiome</w:t>
      </w:r>
    </w:p>
    <w:p w14:paraId="0E5B8B29" w14:textId="46F3F0B0" w:rsidR="005E79C0" w:rsidRPr="00296972"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Pr="00296972">
        <w:rPr>
          <w:color w:val="000000" w:themeColor="text1"/>
        </w:rPr>
        <w:t xml:space="preserve"> in </w:t>
      </w:r>
      <w:r w:rsidR="00597B1B" w:rsidRPr="00296972">
        <w:rPr>
          <w:color w:val="000000" w:themeColor="text1"/>
        </w:rPr>
        <w:t>t</w:t>
      </w:r>
      <w:commentRangeStart w:id="42"/>
      <w:r w:rsidRPr="00296972">
        <w:rPr>
          <w:color w:val="000000" w:themeColor="text1"/>
        </w:rPr>
        <w:t>his study</w:t>
      </w:r>
      <w:commentRangeEnd w:id="42"/>
      <w:r w:rsidRPr="00296972">
        <w:rPr>
          <w:rStyle w:val="CommentReference"/>
          <w:sz w:val="24"/>
          <w:szCs w:val="24"/>
        </w:rPr>
        <w:commentReference w:id="42"/>
      </w:r>
      <w:r w:rsidRPr="00296972">
        <w:rPr>
          <w:color w:val="000000" w:themeColor="text1"/>
        </w:rPr>
        <w:t xml:space="preserve"> holds </w:t>
      </w:r>
      <w:r w:rsidR="00A02B43">
        <w:rPr>
          <w:color w:val="000000" w:themeColor="text1"/>
        </w:rPr>
        <w:t xml:space="preserve">immediate and </w:t>
      </w:r>
      <w:r w:rsidRPr="00296972">
        <w:rPr>
          <w:color w:val="000000" w:themeColor="text1"/>
        </w:rPr>
        <w:t xml:space="preserve">broad implications for understanding </w:t>
      </w:r>
      <w:r w:rsidR="00715A2A" w:rsidRPr="00296972">
        <w:rPr>
          <w:color w:val="000000" w:themeColor="text1"/>
        </w:rPr>
        <w:t xml:space="preserve">microbiome and </w:t>
      </w:r>
      <w:r w:rsidRPr="00296972">
        <w:rPr>
          <w:color w:val="000000" w:themeColor="text1"/>
        </w:rPr>
        <w:t>the biosphere in the context of ever increasing frequency of environmental changes</w:t>
      </w:r>
      <w:r w:rsidR="00715A2A" w:rsidRPr="00296972">
        <w:rPr>
          <w:color w:val="000000" w:themeColor="text1"/>
        </w:rPr>
        <w:t>.</w:t>
      </w:r>
      <w:r w:rsidR="00345EB2">
        <w:rPr>
          <w:color w:val="000000" w:themeColor="text1"/>
        </w:rPr>
        <w:t xml:space="preserve"> </w:t>
      </w:r>
      <w:r w:rsidR="00715A2A" w:rsidRPr="00296972">
        <w:rPr>
          <w:color w:val="000000" w:themeColor="text1"/>
        </w:rPr>
        <w:t xml:space="preserve"> </w:t>
      </w:r>
      <w:r w:rsidR="00346704">
        <w:rPr>
          <w:color w:val="000000" w:themeColor="text1"/>
          <w:highlight w:val="yellow"/>
        </w:rPr>
        <w:t>A</w:t>
      </w:r>
      <w:r w:rsidR="00345EB2" w:rsidRPr="00345EB2">
        <w:rPr>
          <w:color w:val="000000" w:themeColor="text1"/>
          <w:highlight w:val="yellow"/>
        </w:rPr>
        <w:t xml:space="preserve"> legacy of impaired decomposition could allow fuels to build up for the next fire season, thereby increasing fire risk</w:t>
      </w:r>
      <w:r w:rsidR="00345EB2" w:rsidRPr="00345EB2">
        <w:rPr>
          <w:color w:val="000000" w:themeColor="text1"/>
        </w:rPr>
        <w:t>.</w:t>
      </w:r>
      <w:r w:rsidR="00345EB2">
        <w:rPr>
          <w:color w:val="000000" w:themeColor="text1"/>
        </w:rPr>
        <w:t xml:space="preserve"> </w:t>
      </w:r>
      <w:r w:rsidR="00346704">
        <w:rPr>
          <w:color w:val="000000" w:themeColor="text1"/>
        </w:rPr>
        <w:t xml:space="preserve">More broadly, </w:t>
      </w:r>
      <w:r w:rsidR="00A02B43">
        <w:rPr>
          <w:color w:val="000000" w:themeColor="text1"/>
        </w:rPr>
        <w:t xml:space="preserve">taking into consideration </w:t>
      </w:r>
      <w:r w:rsidR="00346704">
        <w:rPr>
          <w:color w:val="000000" w:themeColor="text1"/>
        </w:rPr>
        <w:t>t</w:t>
      </w:r>
      <w:r w:rsidRPr="00296972">
        <w:rPr>
          <w:color w:val="000000" w:themeColor="text1"/>
        </w:rPr>
        <w:t xml:space="preserve">his memory of past </w:t>
      </w:r>
      <w:r w:rsidRPr="00296972">
        <w:rPr>
          <w:color w:val="000000" w:themeColor="text1"/>
        </w:rPr>
        <w:lastRenderedPageBreak/>
        <w:t>disturbance (or in other words, delay of a disturbance transmitting in a system) would enable more accurate quantification of cycling of various elements and above- and below-ground interactions at present</w:t>
      </w:r>
      <w:r w:rsidR="00345EB2">
        <w:rPr>
          <w:color w:val="000000" w:themeColor="text1"/>
        </w:rPr>
        <w:t>, and also informs of future predictions that considering history as an essential component.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p>
    <w:p w14:paraId="2DAEC269" w14:textId="49FC82AC" w:rsidR="00A431D1" w:rsidRPr="00296972" w:rsidRDefault="005E79C0" w:rsidP="00DF0881">
      <w:pPr>
        <w:spacing w:line="480" w:lineRule="auto"/>
        <w:jc w:val="both"/>
        <w:rPr>
          <w:color w:val="000000" w:themeColor="text1"/>
        </w:rPr>
      </w:pPr>
      <w:r w:rsidRPr="00296972">
        <w:rPr>
          <w:color w:val="000000" w:themeColor="text1"/>
        </w:rPr>
        <w:t xml:space="preserve">            </w:t>
      </w:r>
      <w:r w:rsidR="00A02B43">
        <w:rPr>
          <w:color w:val="000000" w:themeColor="text1"/>
        </w:rPr>
        <w:t xml:space="preserve">This drought-focused legacy in soil microbial systems raises broader questions across disturbance and systems. </w:t>
      </w:r>
      <w:commentRangeStart w:id="43"/>
      <w:r w:rsidR="00345EB2" w:rsidRPr="00296972">
        <w:rPr>
          <w:color w:val="000000" w:themeColor="text1"/>
        </w:rPr>
        <w:t>In addition</w:t>
      </w:r>
      <w:commentRangeEnd w:id="43"/>
      <w:r w:rsidR="00346704">
        <w:rPr>
          <w:rStyle w:val="CommentReference"/>
          <w:rFonts w:asciiTheme="minorHAnsi" w:eastAsiaTheme="minorEastAsia" w:hAnsiTheme="minorHAnsi" w:cstheme="minorBidi"/>
        </w:rPr>
        <w:commentReference w:id="43"/>
      </w:r>
      <w:r w:rsidR="00345EB2" w:rsidRPr="00296972">
        <w:rPr>
          <w:color w:val="000000" w:themeColor="text1"/>
        </w:rPr>
        <w:t xml:space="preserve">, this study focused only on drought-induced legacy, which, however, can be totally extrapolated to other perturbations that natural systems are widely experiencing, e.g, heatwave, microbial invasion, etc. </w:t>
      </w:r>
      <w:r w:rsidR="00345EB2">
        <w:rPr>
          <w:color w:val="000000" w:themeColor="text1"/>
        </w:rPr>
        <w:t xml:space="preserve"> </w:t>
      </w:r>
      <w:r w:rsidR="00A431D1" w:rsidRPr="00296972">
        <w:rPr>
          <w:color w:val="000000" w:themeColor="text1"/>
          <w:highlight w:val="yellow"/>
        </w:rPr>
        <w:t>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r w:rsidR="009F7780" w:rsidRPr="009F7780">
        <w:rPr>
          <w:color w:val="000000" w:themeColor="text1"/>
        </w:rPr>
        <w:t xml:space="preserve"> </w:t>
      </w:r>
      <w:r w:rsidR="009F7780" w:rsidRPr="00296972">
        <w:rPr>
          <w:color w:val="000000" w:themeColor="text1"/>
        </w:rPr>
        <w:t>an incorporation of legacy effects or enabl</w:t>
      </w:r>
      <w:r w:rsidR="009F7780">
        <w:rPr>
          <w:color w:val="000000" w:themeColor="text1"/>
        </w:rPr>
        <w:t>ing</w:t>
      </w:r>
      <w:r w:rsidR="009F7780" w:rsidRPr="00296972">
        <w:rPr>
          <w:color w:val="000000" w:themeColor="text1"/>
        </w:rPr>
        <w:t xml:space="preserve"> models capture microbial community memory of disturbances</w:t>
      </w:r>
      <w:r w:rsidR="009F7780">
        <w:rPr>
          <w:color w:val="000000" w:themeColor="text1"/>
        </w:rPr>
        <w:t>.</w:t>
      </w:r>
    </w:p>
    <w:p w14:paraId="559B8B84" w14:textId="0B882703" w:rsidR="006A1D87" w:rsidRDefault="00E759F1" w:rsidP="00C941D8">
      <w:pPr>
        <w:spacing w:line="480" w:lineRule="auto"/>
        <w:jc w:val="both"/>
        <w:rPr>
          <w:color w:val="000000" w:themeColor="text1"/>
        </w:rPr>
      </w:pPr>
      <w:r w:rsidRPr="00296972">
        <w:rPr>
          <w:color w:val="000000" w:themeColor="text1"/>
        </w:rPr>
        <w:t xml:space="preserve">            </w:t>
      </w:r>
      <w:r w:rsidR="00346704">
        <w:rPr>
          <w:color w:val="000000" w:themeColor="text1"/>
        </w:rPr>
        <w:t xml:space="preserve">To </w:t>
      </w:r>
      <w:r w:rsidR="00CF1686">
        <w:rPr>
          <w:color w:val="000000" w:themeColor="text1"/>
        </w:rPr>
        <w:t>investigate into</w:t>
      </w:r>
      <w:r w:rsidR="00346704">
        <w:rPr>
          <w:color w:val="000000" w:themeColor="text1"/>
        </w:rPr>
        <w:t xml:space="preserve"> these </w:t>
      </w:r>
      <w:r w:rsidR="00CF1686">
        <w:rPr>
          <w:color w:val="000000" w:themeColor="text1"/>
        </w:rPr>
        <w:t>questions revolving around legacy</w:t>
      </w:r>
      <w:r w:rsidR="00346704">
        <w:rPr>
          <w:color w:val="000000" w:themeColor="text1"/>
        </w:rPr>
        <w:t>, m</w:t>
      </w:r>
      <w:r w:rsidR="00A43F65" w:rsidRPr="00296972">
        <w:rPr>
          <w:color w:val="000000" w:themeColor="text1"/>
        </w:rPr>
        <w:t>ethodologically</w:t>
      </w:r>
      <w:r w:rsidR="005E79C0" w:rsidRPr="00296972">
        <w:rPr>
          <w:color w:val="000000" w:themeColor="text1"/>
        </w:rPr>
        <w:t xml:space="preserve"> </w:t>
      </w:r>
      <w:r w:rsidR="00346704" w:rsidRPr="00296972">
        <w:rPr>
          <w:color w:val="000000" w:themeColor="text1"/>
        </w:rPr>
        <w:t>this study demonstrates that t</w:t>
      </w:r>
      <w:commentRangeStart w:id="44"/>
      <w:r w:rsidR="00346704" w:rsidRPr="00296972">
        <w:rPr>
          <w:color w:val="000000" w:themeColor="text1"/>
        </w:rPr>
        <w:t xml:space="preserve">rait-based approach </w:t>
      </w:r>
      <w:commentRangeEnd w:id="44"/>
      <w:r w:rsidR="00346704" w:rsidRPr="00296972">
        <w:rPr>
          <w:rStyle w:val="CommentReference"/>
          <w:sz w:val="24"/>
          <w:szCs w:val="24"/>
        </w:rPr>
        <w:commentReference w:id="44"/>
      </w:r>
      <w:r w:rsidR="00346704" w:rsidRPr="00296972">
        <w:rPr>
          <w:color w:val="000000" w:themeColor="text1"/>
        </w:rPr>
        <w:t>embedded in individual-based modelling is a feasible approach investigating microbial community ecology bridging physiology and systems functioning.</w:t>
      </w:r>
      <w:r w:rsidR="00346704">
        <w:rPr>
          <w:color w:val="000000" w:themeColor="text1"/>
        </w:rPr>
        <w:t xml:space="preserve"> </w:t>
      </w:r>
      <w:r w:rsidR="00BC0140">
        <w:rPr>
          <w:color w:val="000000" w:themeColor="text1"/>
        </w:rPr>
        <w:t xml:space="preserve">Moreover, </w:t>
      </w:r>
      <w:r w:rsidR="00BC0140">
        <w:rPr>
          <w:color w:val="000000" w:themeColor="text1"/>
          <w:highlight w:val="yellow"/>
        </w:rPr>
        <w:t>t</w:t>
      </w:r>
      <w:r w:rsidR="00BC0140" w:rsidRPr="00EB4F3E">
        <w:rPr>
          <w:color w:val="000000" w:themeColor="text1"/>
          <w:highlight w:val="yellow"/>
        </w:rPr>
        <w:t xml:space="preserve">he deficiencies aforementioned can be directions </w:t>
      </w:r>
      <w:r w:rsidR="00BC0140">
        <w:rPr>
          <w:color w:val="000000" w:themeColor="text1"/>
          <w:highlight w:val="yellow"/>
        </w:rPr>
        <w:t xml:space="preserve">next </w:t>
      </w:r>
      <w:r w:rsidR="00BC0140" w:rsidRPr="00EB4F3E">
        <w:rPr>
          <w:color w:val="000000" w:themeColor="text1"/>
          <w:highlight w:val="yellow"/>
        </w:rPr>
        <w:t>for improving DEMENTpy specifically and trait-based modelling of microbial systems in general.</w:t>
      </w:r>
      <w:r w:rsidR="00BC0140">
        <w:rPr>
          <w:color w:val="000000" w:themeColor="text1"/>
        </w:rPr>
        <w:t xml:space="preserve"> </w:t>
      </w:r>
      <w:r w:rsidR="00712942" w:rsidRPr="00296972">
        <w:rPr>
          <w:color w:val="000000" w:themeColor="text1"/>
        </w:rPr>
        <w:t>This modelling system</w:t>
      </w:r>
      <w:r w:rsidR="0090764F" w:rsidRPr="00296972">
        <w:rPr>
          <w:color w:val="000000" w:themeColor="text1"/>
        </w:rPr>
        <w:t>, DEMENTpy,</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126AA987" w14:textId="3D70F840" w:rsidR="00780CC0" w:rsidRPr="00CF1686" w:rsidRDefault="00CF1686" w:rsidP="00C941D8">
      <w:pPr>
        <w:pBdr>
          <w:bottom w:val="double" w:sz="6" w:space="1" w:color="auto"/>
        </w:pBdr>
        <w:spacing w:line="480" w:lineRule="auto"/>
        <w:jc w:val="both"/>
        <w:rPr>
          <w:b/>
          <w:bCs/>
          <w:color w:val="000000" w:themeColor="text1"/>
        </w:rPr>
      </w:pPr>
      <w:r w:rsidRPr="00CF1686">
        <w:rPr>
          <w:b/>
          <w:bCs/>
          <w:color w:val="000000" w:themeColor="text1"/>
        </w:rPr>
        <w:t>Conclusions</w:t>
      </w:r>
    </w:p>
    <w:p w14:paraId="48F9002B" w14:textId="1EF9D4E5" w:rsidR="00CF1686" w:rsidRDefault="00CF1686" w:rsidP="00C941D8">
      <w:pPr>
        <w:pBdr>
          <w:bottom w:val="double" w:sz="6" w:space="1" w:color="auto"/>
        </w:pBdr>
        <w:spacing w:line="480" w:lineRule="auto"/>
        <w:jc w:val="both"/>
        <w:rPr>
          <w:color w:val="000000" w:themeColor="text1"/>
        </w:rPr>
      </w:pPr>
    </w:p>
    <w:p w14:paraId="7169280F" w14:textId="77777777" w:rsidR="00CF1686" w:rsidRDefault="00CF1686" w:rsidP="00C941D8">
      <w:pPr>
        <w:pBdr>
          <w:bottom w:val="double" w:sz="6" w:space="1" w:color="auto"/>
        </w:pBdr>
        <w:spacing w:line="480" w:lineRule="auto"/>
        <w:jc w:val="both"/>
        <w:rPr>
          <w:color w:val="000000" w:themeColor="text1"/>
        </w:rPr>
      </w:pPr>
    </w:p>
    <w:p w14:paraId="418CC1FA" w14:textId="7BEAA9F3" w:rsidR="00780CC0" w:rsidRDefault="00780CC0" w:rsidP="00C941D8">
      <w:pPr>
        <w:pBdr>
          <w:bottom w:val="double" w:sz="6" w:space="1" w:color="auto"/>
        </w:pBdr>
        <w:spacing w:line="480" w:lineRule="auto"/>
        <w:jc w:val="both"/>
        <w:rPr>
          <w:color w:val="000000" w:themeColor="text1"/>
        </w:rPr>
      </w:pPr>
    </w:p>
    <w:p w14:paraId="7486BEB1" w14:textId="77777777" w:rsidR="00780CC0" w:rsidRDefault="00780CC0" w:rsidP="00C941D8">
      <w:pPr>
        <w:pBdr>
          <w:bottom w:val="double" w:sz="6" w:space="1" w:color="auto"/>
        </w:pBdr>
        <w:spacing w:line="480" w:lineRule="auto"/>
        <w:jc w:val="both"/>
        <w:rPr>
          <w:color w:val="000000" w:themeColor="text1"/>
        </w:rPr>
      </w:pPr>
    </w:p>
    <w:p w14:paraId="03E4230D" w14:textId="77777777" w:rsidR="00346704" w:rsidRDefault="00346704" w:rsidP="00F31032">
      <w:pPr>
        <w:spacing w:line="480" w:lineRule="auto"/>
        <w:jc w:val="both"/>
        <w:rPr>
          <w:color w:val="000000" w:themeColor="text1"/>
        </w:rPr>
      </w:pPr>
    </w:p>
    <w:p w14:paraId="72FA55DA" w14:textId="77777777" w:rsidR="005479E9" w:rsidRPr="00F31032" w:rsidRDefault="005479E9" w:rsidP="00F31032">
      <w:pPr>
        <w:spacing w:line="480" w:lineRule="auto"/>
        <w:rPr>
          <w:b/>
          <w:bCs/>
        </w:rPr>
      </w:pPr>
      <w:r w:rsidRPr="00F31032">
        <w:rPr>
          <w:b/>
          <w:bCs/>
        </w:rPr>
        <w:t xml:space="preserve">4.3 </w:t>
      </w:r>
      <w:commentRangeStart w:id="45"/>
      <w:r w:rsidRPr="00F31032">
        <w:rPr>
          <w:b/>
          <w:bCs/>
        </w:rPr>
        <w:t xml:space="preserve">Deficiencies </w:t>
      </w:r>
      <w:commentRangeEnd w:id="45"/>
      <w:r w:rsidRPr="00F31032">
        <w:rPr>
          <w:rFonts w:eastAsiaTheme="minorEastAsia"/>
          <w:b/>
          <w:bCs/>
        </w:rPr>
        <w:commentReference w:id="45"/>
      </w:r>
      <w:r w:rsidRPr="00F31032">
        <w:rPr>
          <w:b/>
          <w:bCs/>
        </w:rPr>
        <w:t>of processes simulated</w:t>
      </w:r>
    </w:p>
    <w:p w14:paraId="08BC91B9" w14:textId="77777777" w:rsidR="005479E9" w:rsidRPr="00296972" w:rsidRDefault="005479E9" w:rsidP="00F31032">
      <w:pPr>
        <w:spacing w:line="480" w:lineRule="auto"/>
        <w:jc w:val="both"/>
        <w:rPr>
          <w:color w:val="000000" w:themeColor="text1"/>
        </w:rPr>
      </w:pPr>
      <w:r w:rsidRPr="00296972">
        <w:rPr>
          <w:color w:val="000000" w:themeColor="text1"/>
        </w:rPr>
        <w:t xml:space="preserve">            Deficiencies pertaining to this modelling study </w:t>
      </w:r>
      <w:r w:rsidRPr="00296972">
        <w:rPr>
          <w:i/>
          <w:iCs/>
          <w:color w:val="000000" w:themeColor="text1"/>
        </w:rPr>
        <w:t>per se</w:t>
      </w:r>
      <w:r w:rsidRPr="00296972">
        <w:rPr>
          <w:color w:val="000000" w:themeColor="text1"/>
        </w:rPr>
        <w:t xml:space="preserve"> are manifold, which can be grouped into these categories: </w:t>
      </w:r>
      <w:r w:rsidRPr="00296972">
        <w:rPr>
          <w:color w:val="FF0000"/>
          <w:highlight w:val="yellow"/>
        </w:rPr>
        <w:t>missing processes, structural biases, and parameter uncertainties</w:t>
      </w:r>
      <w:r w:rsidRPr="00296972">
        <w:rPr>
          <w:color w:val="000000" w:themeColor="text1"/>
        </w:rPr>
        <w:t>. Reasons leading to these deficiencies are manifold as well, which, however, do not necessarily undermine the robustness of our conclusions.</w:t>
      </w:r>
    </w:p>
    <w:p w14:paraId="452F0DB2" w14:textId="77777777" w:rsidR="005479E9" w:rsidRPr="00296972" w:rsidRDefault="005479E9" w:rsidP="005479E9">
      <w:pPr>
        <w:spacing w:line="480" w:lineRule="auto"/>
        <w:jc w:val="both"/>
        <w:rPr>
          <w:color w:val="000000" w:themeColor="text1"/>
        </w:rPr>
      </w:pPr>
      <w:r w:rsidRPr="00296972">
        <w:rPr>
          <w:color w:val="000000" w:themeColor="text1"/>
        </w:rPr>
        <w:t xml:space="preserve">            </w:t>
      </w:r>
      <w:commentRangeStart w:id="46"/>
      <w:r w:rsidRPr="00296972">
        <w:rPr>
          <w:color w:val="000000" w:themeColor="text1"/>
        </w:rPr>
        <w:t>First of all</w:t>
      </w:r>
      <w:commentRangeEnd w:id="46"/>
      <w:r w:rsidRPr="00296972">
        <w:rPr>
          <w:rStyle w:val="CommentReference"/>
          <w:sz w:val="24"/>
          <w:szCs w:val="24"/>
        </w:rPr>
        <w:commentReference w:id="46"/>
      </w:r>
      <w:r w:rsidRPr="00296972">
        <w:rPr>
          <w:color w:val="000000" w:themeColor="text1"/>
        </w:rPr>
        <w:t xml:space="preserve">, although this model is explicit in terms of metabolism, it is still in its infancy in really capturing </w:t>
      </w:r>
      <w:commentRangeStart w:id="47"/>
      <w:r w:rsidRPr="00296972">
        <w:rPr>
          <w:color w:val="000000" w:themeColor="text1"/>
        </w:rPr>
        <w:t xml:space="preserve">intracellular metabolisms </w:t>
      </w:r>
      <w:commentRangeEnd w:id="47"/>
      <w:r>
        <w:rPr>
          <w:rStyle w:val="CommentReference"/>
          <w:rFonts w:asciiTheme="minorHAnsi" w:eastAsiaTheme="minorEastAsia" w:hAnsiTheme="minorHAnsi" w:cstheme="minorBidi"/>
        </w:rPr>
        <w:commentReference w:id="47"/>
      </w:r>
      <w:r w:rsidRPr="00296972">
        <w:rPr>
          <w:color w:val="000000" w:themeColor="text1"/>
        </w:rPr>
        <w:t>which are fairly complex and entail both data accumulation and gap bridge from research communities of modelling and experiment within the microbial ecology domain. Metabolic network modelling advancements (</w:t>
      </w:r>
      <w:r w:rsidRPr="00296972">
        <w:rPr>
          <w:color w:val="000000" w:themeColor="text1"/>
          <w:highlight w:val="yellow"/>
        </w:rPr>
        <w:t>Sauer and Teusink 2018</w:t>
      </w:r>
      <w:r w:rsidRPr="00296972">
        <w:rPr>
          <w:color w:val="000000" w:themeColor="text1"/>
        </w:rPr>
        <w:t>) are accelerators in this regard, which could fuel a close coupling with DEMENTpy.</w:t>
      </w:r>
      <w:r>
        <w:rPr>
          <w:color w:val="000000" w:themeColor="text1"/>
        </w:rPr>
        <w:t xml:space="preserve"> </w:t>
      </w:r>
      <w:r w:rsidRPr="00296972">
        <w:rPr>
          <w:color w:val="000000" w:themeColor="text1"/>
        </w:rPr>
        <w:t xml:space="preserve">One source of drought protection is the manufacture of a layer of polysaccharide-rich mucilage that prevents desiccation (Borken and Matzner, 2009). Second is to explicitly separate the total live biomass into active (BA) and dormant (BD) pools (e.g., Bäret al., 2002; Stolpovsky et al., 2011). These pathways have not yet been considered in the current version. </w:t>
      </w:r>
      <w:commentRangeStart w:id="48"/>
      <w:r w:rsidRPr="00296972">
        <w:rPr>
          <w:color w:val="000000" w:themeColor="text1"/>
          <w:u w:val="single"/>
        </w:rPr>
        <w:t xml:space="preserve">Additionally, when the soil is re-wetted, microorganisms can release these osmolytes quickly to protect themselves against osmotic pressure and cell lysis; </w:t>
      </w:r>
      <w:r w:rsidRPr="00296972">
        <w:rPr>
          <w:color w:val="000000" w:themeColor="text1"/>
        </w:rPr>
        <w:t>otherwise, they could burst due to excessive water movement into the cell (Csonka 1989)</w:t>
      </w:r>
      <w:commentRangeEnd w:id="48"/>
      <w:r w:rsidRPr="00296972">
        <w:rPr>
          <w:rStyle w:val="CommentReference"/>
          <w:sz w:val="24"/>
          <w:szCs w:val="24"/>
        </w:rPr>
        <w:commentReference w:id="48"/>
      </w:r>
      <w:r w:rsidRPr="00296972">
        <w:rPr>
          <w:color w:val="000000" w:themeColor="text1"/>
        </w:rPr>
        <w:t>.</w:t>
      </w:r>
    </w:p>
    <w:p w14:paraId="392D34F0" w14:textId="77777777" w:rsidR="005479E9" w:rsidRPr="00296972" w:rsidRDefault="005479E9" w:rsidP="005479E9">
      <w:pPr>
        <w:spacing w:line="480" w:lineRule="auto"/>
        <w:jc w:val="both"/>
        <w:rPr>
          <w:color w:val="000000" w:themeColor="text1"/>
        </w:rPr>
      </w:pPr>
      <w:r w:rsidRPr="00296972">
        <w:rPr>
          <w:color w:val="000000" w:themeColor="text1"/>
        </w:rPr>
        <w:t xml:space="preserve">            Evolution is not simulated yet in the current version. This can be a fruitful avenue for future development. The trait-based modelling framework of vegetation by </w:t>
      </w:r>
      <w:r w:rsidRPr="00296972">
        <w:rPr>
          <w:color w:val="000000" w:themeColor="text1"/>
          <w:highlight w:val="yellow"/>
        </w:rPr>
        <w:t>Scheiter el al. (2013)</w:t>
      </w:r>
      <w:r w:rsidRPr="00296972">
        <w:rPr>
          <w:color w:val="000000" w:themeColor="text1"/>
        </w:rPr>
        <w:t xml:space="preserve"> is </w:t>
      </w:r>
      <w:r w:rsidRPr="00296972">
        <w:rPr>
          <w:color w:val="000000" w:themeColor="text1"/>
        </w:rPr>
        <w:lastRenderedPageBreak/>
        <w:t>inspirational in this regard. ‘Reproduction is a key element in next-generation DGVMs, as it transfers traits from one generation to the next (inheritance), allows transfer of traits between reproductive individuals (crossover) and allows novel trait values to enter through mutation (</w:t>
      </w:r>
      <w:r w:rsidRPr="00296972">
        <w:rPr>
          <w:color w:val="000000" w:themeColor="text1"/>
          <w:highlight w:val="yellow"/>
        </w:rPr>
        <w:t xml:space="preserve">Scheiter </w:t>
      </w:r>
      <w:r w:rsidRPr="00296972">
        <w:rPr>
          <w:i/>
          <w:iCs/>
          <w:color w:val="000000" w:themeColor="text1"/>
          <w:highlight w:val="yellow"/>
        </w:rPr>
        <w:t>et al.</w:t>
      </w:r>
      <w:r w:rsidRPr="00296972">
        <w:rPr>
          <w:color w:val="000000" w:themeColor="text1"/>
          <w:highlight w:val="yellow"/>
        </w:rPr>
        <w:t xml:space="preserve"> 2013</w:t>
      </w:r>
      <w:r w:rsidRPr="00296972">
        <w:rPr>
          <w:color w:val="000000" w:themeColor="text1"/>
        </w:rPr>
        <w:t>)’.</w:t>
      </w:r>
    </w:p>
    <w:p w14:paraId="1654BBC6" w14:textId="77777777" w:rsidR="005479E9" w:rsidRDefault="005479E9" w:rsidP="005479E9">
      <w:pPr>
        <w:spacing w:line="480" w:lineRule="auto"/>
        <w:jc w:val="both"/>
        <w:rPr>
          <w:color w:val="000000" w:themeColor="text1"/>
        </w:rPr>
      </w:pPr>
      <w:commentRangeStart w:id="49"/>
      <w:r w:rsidRPr="00296972">
        <w:rPr>
          <w:color w:val="000000" w:themeColor="text1"/>
        </w:rPr>
        <w:t xml:space="preserve">            Additionally, deficiencies regarding bounded rationality; that is, this whole study did not consider aboveground litter input determined by plant activities. If it were coupled with above-ground processes of litter input and plant-microbe nutrient competition, we would anticipate even more meaningful insights into whole ecosystem functioning. </w:t>
      </w:r>
      <w:commentRangeStart w:id="50"/>
      <w:r w:rsidRPr="00296972">
        <w:rPr>
          <w:color w:val="000000" w:themeColor="text1"/>
        </w:rPr>
        <w:t>These, however, are beyond the scope of this investigation</w:t>
      </w:r>
      <w:commentRangeEnd w:id="50"/>
      <w:r>
        <w:rPr>
          <w:rStyle w:val="CommentReference"/>
          <w:rFonts w:asciiTheme="minorHAnsi" w:eastAsiaTheme="minorEastAsia" w:hAnsiTheme="minorHAnsi" w:cstheme="minorBidi"/>
        </w:rPr>
        <w:commentReference w:id="50"/>
      </w:r>
      <w:r w:rsidRPr="00296972">
        <w:rPr>
          <w:color w:val="000000" w:themeColor="text1"/>
        </w:rPr>
        <w:t>.</w:t>
      </w:r>
      <w:commentRangeEnd w:id="49"/>
      <w:r w:rsidRPr="00296972">
        <w:rPr>
          <w:rStyle w:val="CommentReference"/>
          <w:sz w:val="24"/>
          <w:szCs w:val="24"/>
        </w:rPr>
        <w:commentReference w:id="49"/>
      </w:r>
    </w:p>
    <w:p w14:paraId="1B056B48" w14:textId="390078D7" w:rsidR="00115E5A" w:rsidRDefault="005479E9" w:rsidP="00C941D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228AFA3" w14:textId="3DC3D5F3" w:rsidR="00F32A9E" w:rsidRDefault="00F32A9E" w:rsidP="00F31032">
      <w:pPr>
        <w:spacing w:line="480" w:lineRule="auto"/>
        <w:jc w:val="both"/>
        <w:rPr>
          <w:color w:val="000000" w:themeColor="text1"/>
        </w:rPr>
      </w:pPr>
    </w:p>
    <w:p w14:paraId="0E0351EE" w14:textId="77777777" w:rsidR="00F32A9E" w:rsidRPr="00F31032" w:rsidRDefault="00F32A9E" w:rsidP="00F31032">
      <w:pPr>
        <w:spacing w:line="480" w:lineRule="auto"/>
        <w:rPr>
          <w:b/>
          <w:bCs/>
        </w:rPr>
      </w:pPr>
      <w:commentRangeStart w:id="51"/>
      <w:r w:rsidRPr="00F31032">
        <w:rPr>
          <w:b/>
          <w:bCs/>
        </w:rPr>
        <w:t>4.1 Seasonal and inter-annual microbial system dynamics</w:t>
      </w:r>
      <w:commentRangeEnd w:id="51"/>
      <w:r w:rsidRPr="00F31032">
        <w:rPr>
          <w:rStyle w:val="CommentReference"/>
          <w:rFonts w:asciiTheme="minorHAnsi" w:eastAsiaTheme="minorEastAsia" w:hAnsiTheme="minorHAnsi" w:cstheme="minorBidi"/>
          <w:b/>
          <w:bCs/>
        </w:rPr>
        <w:commentReference w:id="51"/>
      </w:r>
    </w:p>
    <w:p w14:paraId="306AD401" w14:textId="77777777" w:rsidR="00F32A9E" w:rsidRPr="00296972" w:rsidRDefault="00F32A9E" w:rsidP="00F31032">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0D53FB37" w14:textId="77777777" w:rsidR="00F32A9E" w:rsidRPr="00296972" w:rsidRDefault="00F32A9E" w:rsidP="00F32A9E">
      <w:pPr>
        <w:spacing w:line="480" w:lineRule="auto"/>
        <w:jc w:val="both"/>
        <w:rPr>
          <w:color w:val="000000" w:themeColor="text1"/>
        </w:rPr>
      </w:pPr>
      <w:r w:rsidRPr="00296972">
        <w:rPr>
          <w:color w:val="000000" w:themeColor="text1"/>
        </w:rPr>
        <w:t xml:space="preserve">            </w:t>
      </w:r>
      <w:commentRangeStart w:id="52"/>
      <w:r w:rsidRPr="00296972">
        <w:rPr>
          <w:color w:val="000000" w:themeColor="text1"/>
        </w:rPr>
        <w:t xml:space="preserve">It is noteworthy that fungi are generally considered being more tolerant than bacteria to soil drying. </w:t>
      </w:r>
      <w:commentRangeEnd w:id="52"/>
      <w:r>
        <w:rPr>
          <w:rStyle w:val="CommentReference"/>
          <w:rFonts w:asciiTheme="minorHAnsi" w:eastAsiaTheme="minorEastAsia" w:hAnsiTheme="minorHAnsi" w:cstheme="minorBidi"/>
        </w:rPr>
        <w:commentReference w:id="52"/>
      </w:r>
      <w:r w:rsidRPr="00296972">
        <w:rPr>
          <w:color w:val="000000" w:themeColor="text1"/>
        </w:rPr>
        <w:t xml:space="preserve">This higher drought tolerance of fungi is due to their </w:t>
      </w:r>
      <w:commentRangeStart w:id="53"/>
      <w:r w:rsidRPr="00296972">
        <w:rPr>
          <w:color w:val="000000" w:themeColor="text1"/>
          <w:highlight w:val="yellow"/>
        </w:rPr>
        <w:t>filamentous</w:t>
      </w:r>
      <w:r w:rsidRPr="00296972">
        <w:rPr>
          <w:color w:val="000000" w:themeColor="text1"/>
        </w:rPr>
        <w:t xml:space="preserve"> </w:t>
      </w:r>
      <w:commentRangeEnd w:id="53"/>
      <w:r w:rsidRPr="00296972">
        <w:rPr>
          <w:rStyle w:val="CommentReference"/>
          <w:sz w:val="24"/>
          <w:szCs w:val="24"/>
        </w:rPr>
        <w:commentReference w:id="53"/>
      </w:r>
      <w:r w:rsidRPr="00296972">
        <w:rPr>
          <w:color w:val="000000" w:themeColor="text1"/>
        </w:rPr>
        <w:t xml:space="preserve">structure that enables the accumulation of osmoregulatory solutes without impairing metabolism via reaching and </w:t>
      </w:r>
      <w:r w:rsidRPr="00296972">
        <w:rPr>
          <w:color w:val="000000" w:themeColor="text1"/>
        </w:rPr>
        <w:lastRenderedPageBreak/>
        <w:t xml:space="preserve">exploiting substrates even at very low </w:t>
      </w:r>
      <w:commentRangeStart w:id="54"/>
      <w:r w:rsidRPr="00296972">
        <w:rPr>
          <w:color w:val="000000" w:themeColor="text1"/>
        </w:rPr>
        <w:t xml:space="preserve">soil moisture levels </w:t>
      </w:r>
      <w:commentRangeEnd w:id="54"/>
      <w:r w:rsidRPr="00296972">
        <w:rPr>
          <w:rStyle w:val="CommentReference"/>
          <w:sz w:val="24"/>
          <w:szCs w:val="24"/>
        </w:rPr>
        <w:commentReference w:id="54"/>
      </w:r>
      <w:r w:rsidRPr="00296972">
        <w:rPr>
          <w:color w:val="000000" w:themeColor="text1"/>
        </w:rPr>
        <w:t>(Griffin 1980, 1981; Freckman 1986; Magan and Lynch 1986; Brown 1990; Manzoni et al. 2012b).</w:t>
      </w:r>
    </w:p>
    <w:p w14:paraId="1CF3A592" w14:textId="2743E603" w:rsidR="00F32A9E" w:rsidRDefault="00F32A9E" w:rsidP="00C941D8">
      <w:pPr>
        <w:spacing w:line="480" w:lineRule="auto"/>
        <w:jc w:val="both"/>
        <w:rPr>
          <w:color w:val="000000" w:themeColor="text1"/>
        </w:rPr>
      </w:pPr>
    </w:p>
    <w:p w14:paraId="72DBB816" w14:textId="77777777" w:rsidR="00F32A9E" w:rsidRPr="00296972" w:rsidRDefault="00F32A9E"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r w:rsidRPr="009D080A">
        <w:rPr>
          <w:color w:val="000000" w:themeColor="text1"/>
        </w:rPr>
        <w:t xml:space="preserve">Borsa,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0A3D6BF" w14:textId="1F19D4B6" w:rsidR="009D080A" w:rsidRDefault="009D080A" w:rsidP="00C941D8">
      <w:pPr>
        <w:spacing w:line="480" w:lineRule="auto"/>
        <w:jc w:val="both"/>
        <w:rPr>
          <w:color w:val="000000" w:themeColor="text1"/>
        </w:rPr>
      </w:pPr>
    </w:p>
    <w:p w14:paraId="3D020011" w14:textId="5D91EE78" w:rsidR="009D080A" w:rsidRDefault="009D080A" w:rsidP="00C941D8">
      <w:pPr>
        <w:spacing w:line="480" w:lineRule="auto"/>
        <w:jc w:val="both"/>
        <w:rPr>
          <w:color w:val="000000" w:themeColor="text1"/>
        </w:rPr>
      </w:pP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r w:rsidRPr="00296972">
        <w:rPr>
          <w:color w:val="000000" w:themeColor="text1"/>
        </w:rPr>
        <w:t>Csonka,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r w:rsidRPr="00296972">
        <w:rPr>
          <w:color w:val="000000" w:themeColor="text1"/>
        </w:rPr>
        <w:t>Gommers, P. J. F., Van Schie,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r w:rsidRPr="00296972">
        <w:rPr>
          <w:color w:val="000000" w:themeColor="text1"/>
        </w:rPr>
        <w:t>Hobbie, J. E., &amp; Hobbie,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López-Urrutia, Á., &amp; Morán,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Manzoni, S., Schimel, J. P., &amp; Porporato,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Manzoni, S., Taylor, P., Richter, A., Porporato, A., &amp; Ågren, G. I. (2012</w:t>
      </w:r>
      <w:r w:rsidR="00553B75" w:rsidRPr="00296972">
        <w:rPr>
          <w:color w:val="000000" w:themeColor="text1"/>
        </w:rPr>
        <w:t>a</w:t>
      </w:r>
      <w:r w:rsidRPr="00296972">
        <w:rPr>
          <w:color w:val="000000" w:themeColor="text1"/>
        </w:rPr>
        <w:t>). Environmental and stoichiometric controls on microbial carbon‐use efficiency in soils. New Phytologist,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r w:rsidRPr="00296972">
        <w:rPr>
          <w:color w:val="000000" w:themeColor="text1"/>
        </w:rPr>
        <w:t>Sardans, J., &amp; Peñuelas,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r w:rsidRPr="00296972">
        <w:rPr>
          <w:color w:val="000000" w:themeColor="text1"/>
        </w:rPr>
        <w:t>Scheiter, S., Langan, L., &amp; Higgins, S. I. (2013). Next‐generation dynamic global vegetation models: learning from community ecology. New Phytologist,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Schimel, J., Balser,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r w:rsidRPr="00296972">
        <w:rPr>
          <w:color w:val="000000" w:themeColor="text1"/>
        </w:rPr>
        <w:lastRenderedPageBreak/>
        <w:t>Sinsabaugh,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r w:rsidRPr="00296972">
        <w:rPr>
          <w:color w:val="000000" w:themeColor="text1"/>
        </w:rPr>
        <w:t>Tiemann,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Wang, B., Shugart, H. H., Shuman, J. K., &amp; Lerdau,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Tringe, S. G., ... &amp; Mayes, M. A. (2018). Community proteogenomics reveals the systemic impact of phosphorus availability on microbial functions in tropical soil. </w:t>
      </w:r>
      <w:commentRangeStart w:id="55"/>
      <w:r w:rsidRPr="00296972">
        <w:rPr>
          <w:color w:val="000000" w:themeColor="text1"/>
        </w:rPr>
        <w:t>Nature Ecology &amp; Evolution, 1.</w:t>
      </w:r>
      <w:commentRangeEnd w:id="55"/>
      <w:r w:rsidR="004E75A5" w:rsidRPr="00296972">
        <w:rPr>
          <w:rStyle w:val="CommentReference"/>
          <w:sz w:val="24"/>
          <w:szCs w:val="24"/>
        </w:rPr>
        <w:commentReference w:id="55"/>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Supporting Fig.1 DEMENTpy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r w:rsidRPr="00EE074F">
        <w:rPr>
          <w:b/>
          <w:bCs/>
        </w:rPr>
        <w:t>DEMENTpy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6"/>
      <w:r w:rsidR="001D7BEB">
        <w:t>107 runs</w:t>
      </w:r>
      <w:commentRangeEnd w:id="56"/>
      <w:r w:rsidR="00D74625">
        <w:rPr>
          <w:rStyle w:val="CommentReference"/>
          <w:rFonts w:asciiTheme="minorHAnsi" w:eastAsiaTheme="minorEastAsia" w:hAnsiTheme="minorHAnsi" w:cstheme="minorBidi"/>
        </w:rPr>
        <w:commentReference w:id="56"/>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EE5CFF" w:rsidRDefault="00EE5CFF">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Steven D. Allison" w:date="2020-03-06T15:44:00Z" w:initials="SDA">
    <w:p w14:paraId="735B5BFD" w14:textId="77777777" w:rsidR="00EE5CFF" w:rsidRDefault="00EE5CFF" w:rsidP="00262B84">
      <w:pPr>
        <w:pStyle w:val="CommentText"/>
      </w:pPr>
      <w:r>
        <w:rPr>
          <w:rStyle w:val="CommentReference"/>
        </w:rPr>
        <w:annotationRef/>
      </w:r>
      <w:r>
        <w:t>This paragraph seems vague. I would focus it more on the specific questions you plan to address.</w:t>
      </w:r>
    </w:p>
    <w:p w14:paraId="2FFB5001" w14:textId="77777777" w:rsidR="00EE5CFF" w:rsidRDefault="00EE5CFF" w:rsidP="00262B84">
      <w:pPr>
        <w:pStyle w:val="CommentText"/>
      </w:pPr>
    </w:p>
    <w:p w14:paraId="76A3820F" w14:textId="77777777" w:rsidR="00EE5CFF" w:rsidRDefault="00EE5CFF" w:rsidP="00262B84">
      <w:pPr>
        <w:pStyle w:val="CommentText"/>
      </w:pPr>
      <w:r>
        <w:t>Steve: Might be good to bring up the conceptual approach sooner and discuss how it relates to our modeling and empirical efforts related to drought response.</w:t>
      </w:r>
    </w:p>
    <w:p w14:paraId="0CF7BDC5" w14:textId="0110AB02" w:rsidR="00EE5CFF" w:rsidRDefault="00EE5CFF" w:rsidP="00262B84">
      <w:pPr>
        <w:pStyle w:val="CommentText"/>
        <w:pBdr>
          <w:bottom w:val="double" w:sz="6" w:space="1" w:color="auto"/>
        </w:pBdr>
      </w:pPr>
    </w:p>
    <w:p w14:paraId="53CB29FB" w14:textId="4E3A8D6D" w:rsidR="00EE5CFF" w:rsidRPr="00A71444" w:rsidRDefault="00EE5CFF" w:rsidP="00262B84">
      <w:pPr>
        <w:pStyle w:val="CommentText"/>
        <w:rPr>
          <w:color w:val="FF0000"/>
        </w:rPr>
      </w:pPr>
      <w:r w:rsidRPr="00A71444">
        <w:rPr>
          <w:color w:val="FF0000"/>
          <w:highlight w:val="yellow"/>
        </w:rPr>
        <w:t>Grave:</w:t>
      </w:r>
    </w:p>
    <w:p w14:paraId="25EC9B5B" w14:textId="77777777" w:rsidR="00EE5CFF" w:rsidRDefault="00EE5CFF" w:rsidP="00262B84">
      <w:pPr>
        <w:pStyle w:val="CommentText"/>
      </w:pPr>
    </w:p>
    <w:p w14:paraId="559797F7" w14:textId="77777777" w:rsidR="00EE5CFF" w:rsidRDefault="00EE5CFF" w:rsidP="00262B84">
      <w:pPr>
        <w:pStyle w:val="CommentText"/>
        <w:rPr>
          <w:color w:val="000000" w:themeColor="text1"/>
        </w:rPr>
      </w:pPr>
      <w:r w:rsidRPr="00296972">
        <w:rPr>
          <w:color w:val="000000" w:themeColor="text1"/>
        </w:rPr>
        <w:t>relationship with resilience</w:t>
      </w:r>
      <w:r w:rsidRPr="00617DF9">
        <w:rPr>
          <w:color w:val="000000" w:themeColor="text1"/>
        </w:rPr>
        <w:t xml:space="preserve"> </w:t>
      </w:r>
      <w:r w:rsidRPr="00296972">
        <w:rPr>
          <w:color w:val="000000" w:themeColor="text1"/>
        </w:rPr>
        <w:t>into</w:t>
      </w:r>
    </w:p>
    <w:p w14:paraId="2A2CCF1C" w14:textId="77777777" w:rsidR="00EE5CFF" w:rsidRDefault="00EE5CFF" w:rsidP="00262B84">
      <w:pPr>
        <w:pStyle w:val="CommentText"/>
        <w:rPr>
          <w:color w:val="000000" w:themeColor="text1"/>
        </w:rPr>
      </w:pPr>
    </w:p>
    <w:p w14:paraId="18F73F8F" w14:textId="77777777" w:rsidR="00EE5CFF" w:rsidRDefault="00EE5CFF" w:rsidP="00262B84">
      <w:pPr>
        <w:pStyle w:val="CommentText"/>
        <w:rPr>
          <w:color w:val="000000" w:themeColor="text1"/>
        </w:rPr>
      </w:pPr>
    </w:p>
    <w:p w14:paraId="5FE23CAE" w14:textId="77777777" w:rsidR="00EE5CFF" w:rsidRDefault="00EE5CFF" w:rsidP="00262B84">
      <w:pPr>
        <w:pStyle w:val="CommentText"/>
        <w:rPr>
          <w:color w:val="000000" w:themeColor="text1"/>
        </w:rPr>
      </w:pPr>
      <w:r w:rsidRPr="00296972">
        <w:rPr>
          <w:color w:val="000000" w:themeColor="text1"/>
        </w:rPr>
        <w:t>understanding</w:t>
      </w:r>
      <w:r>
        <w:rPr>
          <w:color w:val="000000" w:themeColor="text1"/>
        </w:rPr>
        <w:t xml:space="preserve"> (or</w:t>
      </w:r>
      <w:r w:rsidRPr="00296972">
        <w:rPr>
          <w:color w:val="000000" w:themeColor="text1"/>
        </w:rPr>
        <w:t xml:space="preserve"> </w:t>
      </w:r>
      <w:r>
        <w:rPr>
          <w:color w:val="000000" w:themeColor="text1"/>
        </w:rPr>
        <w:t xml:space="preserve">understanding how </w:t>
      </w:r>
      <w:r w:rsidRPr="00296972">
        <w:rPr>
          <w:color w:val="000000" w:themeColor="text1"/>
        </w:rPr>
        <w:t>microbial systems form ‘memories’ of drought disturbances</w:t>
      </w:r>
      <w:r>
        <w:rPr>
          <w:color w:val="000000" w:themeColor="text1"/>
        </w:rPr>
        <w:t>)</w:t>
      </w:r>
      <w:r w:rsidRPr="00296972">
        <w:rPr>
          <w:color w:val="000000" w:themeColor="text1"/>
        </w:rPr>
        <w:t>,</w:t>
      </w:r>
    </w:p>
    <w:p w14:paraId="538FEAE9" w14:textId="77777777" w:rsidR="00EE5CFF" w:rsidRDefault="00EE5CFF" w:rsidP="00262B84">
      <w:pPr>
        <w:pStyle w:val="CommentText"/>
        <w:rPr>
          <w:color w:val="000000" w:themeColor="text1"/>
        </w:rPr>
      </w:pPr>
    </w:p>
    <w:p w14:paraId="1C1830BB" w14:textId="5333C4D6" w:rsidR="00EE5CFF" w:rsidRDefault="00EE5CFF" w:rsidP="00262B84">
      <w:pPr>
        <w:pStyle w:val="CommentText"/>
      </w:pPr>
      <w:r>
        <w:rPr>
          <w:color w:val="000000" w:themeColor="text1"/>
        </w:rPr>
        <w:t>However, l</w:t>
      </w:r>
      <w:r w:rsidRPr="00D90C33">
        <w:rPr>
          <w:color w:val="000000" w:themeColor="text1"/>
        </w:rPr>
        <w:t>egacies in microbial systems have been suggested by field manipulative experiments (Allison et al. 2013; Martiny et al. 2017).</w:t>
      </w:r>
    </w:p>
  </w:comment>
  <w:comment w:id="2" w:author="Bin Wang" w:date="2020-03-13T17:50:00Z" w:initials="BW">
    <w:p w14:paraId="2131B1F0" w14:textId="77777777" w:rsidR="00EE5CFF" w:rsidRDefault="00EE5CFF">
      <w:pPr>
        <w:pStyle w:val="CommentText"/>
      </w:pPr>
      <w:r>
        <w:rPr>
          <w:rStyle w:val="CommentReference"/>
        </w:rPr>
        <w:annotationRef/>
      </w:r>
      <w:r>
        <w:t>Grave:</w:t>
      </w:r>
    </w:p>
    <w:p w14:paraId="0A83F798" w14:textId="77777777" w:rsidR="00EE5CFF" w:rsidRPr="00262B84" w:rsidRDefault="00EE5CFF" w:rsidP="00072F4B">
      <w:pPr>
        <w:spacing w:line="480" w:lineRule="auto"/>
        <w:jc w:val="both"/>
        <w:rPr>
          <w:color w:val="FF0000"/>
        </w:rPr>
      </w:pPr>
      <w:r w:rsidRPr="00296972">
        <w:rPr>
          <w:color w:val="000000" w:themeColor="text1"/>
        </w:rPr>
        <w:t xml:space="preserve">This study aims to shed light on this grand issue by </w:t>
      </w:r>
      <w:r w:rsidRPr="00296972">
        <w:rPr>
          <w:color w:val="FF0000"/>
        </w:rPr>
        <w:t>applying a spatially and mechanistically explicit microbial systems model</w:t>
      </w:r>
      <w:r w:rsidRPr="00296972">
        <w:rPr>
          <w:color w:val="000000" w:themeColor="text1"/>
        </w:rPr>
        <w:t xml:space="preserve"> to a natural microbial system focused on</w:t>
      </w:r>
      <w:r w:rsidRPr="00296972">
        <w:rPr>
          <w:color w:val="FF0000"/>
        </w:rPr>
        <w:t xml:space="preserve"> the disturbance of drought. </w:t>
      </w:r>
    </w:p>
    <w:p w14:paraId="5185B24A" w14:textId="4066C92C" w:rsidR="00EE5CFF" w:rsidRDefault="00EE5CFF">
      <w:pPr>
        <w:pStyle w:val="CommentText"/>
      </w:pPr>
    </w:p>
  </w:comment>
  <w:comment w:id="3" w:author="Bin Wang" w:date="2020-02-22T09:33:00Z" w:initials="BW">
    <w:p w14:paraId="633B0005" w14:textId="77777777" w:rsidR="00EE5CFF" w:rsidRDefault="00EE5CFF" w:rsidP="00097D82">
      <w:pPr>
        <w:pStyle w:val="CommentText"/>
      </w:pPr>
      <w:r>
        <w:rPr>
          <w:rStyle w:val="CommentReference"/>
        </w:rPr>
        <w:annotationRef/>
      </w:r>
      <w:r>
        <w:t xml:space="preserve"> Insert specific results/answers beforehand. </w:t>
      </w:r>
    </w:p>
  </w:comment>
  <w:comment w:id="4" w:author="Bin Wang" w:date="2020-03-19T15:08:00Z" w:initials="BW">
    <w:p w14:paraId="0120958B" w14:textId="0675A888" w:rsidR="00EE5CFF" w:rsidRDefault="00EE5CFF" w:rsidP="0055378C">
      <w:r>
        <w:rPr>
          <w:rStyle w:val="CommentReference"/>
        </w:rPr>
        <w:annotationRef/>
      </w:r>
      <w:r w:rsidRPr="0055378C">
        <w:rPr>
          <w:rFonts w:ascii="Palatino" w:hAnsi="Palatino"/>
          <w:color w:val="222222"/>
          <w:sz w:val="26"/>
          <w:szCs w:val="26"/>
          <w:shd w:val="clear" w:color="auto" w:fill="FFFFFF"/>
        </w:rPr>
        <w:t>opens rich possibilities for future investigations into</w:t>
      </w:r>
    </w:p>
  </w:comment>
  <w:comment w:id="5" w:author="Bin Wang" w:date="2020-02-04T14:39:00Z" w:initials="BW">
    <w:p w14:paraId="61E79DE8" w14:textId="60D1964C" w:rsidR="00EE5CFF" w:rsidRDefault="00EE5CFF">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6" w:author="Bin Wang" w:date="2020-02-06T13:45:00Z" w:initials="BW">
    <w:p w14:paraId="23A267D1" w14:textId="07E28E5C" w:rsidR="00EE5CFF" w:rsidRPr="009B6EE0" w:rsidRDefault="00EE5CFF"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7" w:author="Steven D. Allison" w:date="2020-03-06T15:41:00Z" w:initials="SDA">
    <w:p w14:paraId="7E3D7102" w14:textId="1EE1AF08" w:rsidR="00EE5CFF" w:rsidRDefault="00EE5CFF">
      <w:pPr>
        <w:pStyle w:val="CommentText"/>
      </w:pPr>
      <w:r>
        <w:rPr>
          <w:rStyle w:val="CommentReference"/>
        </w:rPr>
        <w:annotationRef/>
      </w:r>
      <w:r>
        <w:t>This might be a good starting point for the introduction.</w:t>
      </w:r>
    </w:p>
  </w:comment>
  <w:comment w:id="8" w:author="Bin Wang" w:date="2020-02-06T13:57:00Z" w:initials="BW">
    <w:p w14:paraId="7B2C194F" w14:textId="77777777" w:rsidR="00EE5CFF" w:rsidRDefault="00EE5CFF">
      <w:pPr>
        <w:pStyle w:val="CommentText"/>
      </w:pPr>
      <w:r>
        <w:rPr>
          <w:rStyle w:val="CommentReference"/>
        </w:rPr>
        <w:annotationRef/>
      </w:r>
      <w:r>
        <w:t xml:space="preserve">Cite sources like IPCC or others. </w:t>
      </w:r>
    </w:p>
    <w:p w14:paraId="0A5C194B" w14:textId="77777777" w:rsidR="00EE5CFF" w:rsidRDefault="00EE5CFF">
      <w:pPr>
        <w:pStyle w:val="CommentText"/>
      </w:pPr>
    </w:p>
    <w:p w14:paraId="6F116EC1" w14:textId="3A1ACB70" w:rsidR="00EE5CFF" w:rsidRPr="00424B5F" w:rsidRDefault="00EE5CFF" w:rsidP="00424B5F">
      <w:r w:rsidRPr="00424B5F">
        <w:t xml:space="preserve">Borsa,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9" w:author="Bin Wang" w:date="2020-01-23T13:38:00Z" w:initials="BW">
    <w:p w14:paraId="4FE67390" w14:textId="77777777" w:rsidR="00EE5CFF" w:rsidRDefault="00EE5CFF" w:rsidP="00671E59">
      <w:pPr>
        <w:pStyle w:val="CommentText"/>
      </w:pPr>
      <w:r>
        <w:rPr>
          <w:rStyle w:val="CommentReference"/>
        </w:rPr>
        <w:annotationRef/>
      </w:r>
      <w:r>
        <w:t>IOW, microbial system memory of drought disturbance.</w:t>
      </w:r>
    </w:p>
  </w:comment>
  <w:comment w:id="10" w:author="Bin Wang" w:date="2020-01-22T15:19:00Z" w:initials="BW">
    <w:p w14:paraId="56EC35C0" w14:textId="77777777" w:rsidR="00EE5CFF" w:rsidRDefault="00EE5CFF" w:rsidP="00671E59">
      <w:pPr>
        <w:pStyle w:val="CommentText"/>
      </w:pPr>
      <w:r>
        <w:rPr>
          <w:rStyle w:val="CommentReference"/>
        </w:rPr>
        <w:annotationRef/>
      </w:r>
      <w:r>
        <w:t>Use this more generic word referring to legacy effects.</w:t>
      </w:r>
    </w:p>
  </w:comment>
  <w:comment w:id="11" w:author="Bin Wang" w:date="2020-02-04T14:37:00Z" w:initials="BW">
    <w:p w14:paraId="373F8D7D" w14:textId="0DA5F240" w:rsidR="00EE5CFF" w:rsidRDefault="00EE5CFF">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topc)</w:t>
      </w:r>
      <w:r w:rsidRPr="008C2871">
        <w:rPr>
          <w:highlight w:val="yellow"/>
        </w:rPr>
        <w:t xml:space="preserve"> to the Objective.</w:t>
      </w:r>
    </w:p>
  </w:comment>
  <w:comment w:id="12" w:author="Steven D. Allison" w:date="2020-03-06T15:41:00Z" w:initials="SDA">
    <w:p w14:paraId="6DE16B50" w14:textId="297545B8" w:rsidR="00EE5CFF" w:rsidRDefault="00EE5CFF">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3" w:author="Bin Wang" w:date="2020-01-27T14:04:00Z" w:initials="BW">
    <w:p w14:paraId="144CCC67" w14:textId="28CA1846" w:rsidR="00EE5CFF" w:rsidRDefault="00EE5CFF">
      <w:pPr>
        <w:pStyle w:val="CommentText"/>
      </w:pPr>
      <w:r>
        <w:rPr>
          <w:rStyle w:val="CommentReference"/>
        </w:rPr>
        <w:annotationRef/>
      </w:r>
      <w:r>
        <w:t>With over a half-century of research, …</w:t>
      </w:r>
    </w:p>
  </w:comment>
  <w:comment w:id="14" w:author="Steven D. Allison" w:date="2020-03-06T15:43:00Z" w:initials="SDA">
    <w:p w14:paraId="2320D6BD" w14:textId="0A7C1750" w:rsidR="00EE5CFF" w:rsidRDefault="00EE5CFF">
      <w:pPr>
        <w:pStyle w:val="CommentText"/>
      </w:pPr>
      <w:r>
        <w:rPr>
          <w:rStyle w:val="CommentReference"/>
        </w:rPr>
        <w:annotationRef/>
      </w:r>
      <w:r>
        <w:t>Focus on how these mechanisms might alter community composition, which is the legacy mechanism you are addressing with the model.</w:t>
      </w:r>
    </w:p>
  </w:comment>
  <w:comment w:id="15" w:author="Bin Wang" w:date="2019-02-04T11:22:00Z" w:initials="BW">
    <w:p w14:paraId="58EA963C" w14:textId="77777777" w:rsidR="00EE5CFF" w:rsidRDefault="00EE5CFF" w:rsidP="002D3943">
      <w:pPr>
        <w:pStyle w:val="CommentText"/>
      </w:pPr>
      <w:r>
        <w:rPr>
          <w:rStyle w:val="CommentReference"/>
        </w:rPr>
        <w:annotationRef/>
      </w:r>
      <w:r>
        <w:t>What does this specifically refer to?</w:t>
      </w:r>
    </w:p>
  </w:comment>
  <w:comment w:id="16" w:author="Steven D. Allison" w:date="2020-03-06T15:43:00Z" w:initials="SDA">
    <w:p w14:paraId="32599839" w14:textId="107F655A" w:rsidR="00EE5CFF" w:rsidRDefault="00EE5CFF">
      <w:pPr>
        <w:pStyle w:val="CommentText"/>
      </w:pPr>
      <w:r>
        <w:rPr>
          <w:rStyle w:val="CommentReference"/>
        </w:rPr>
        <w:annotationRef/>
      </w:r>
      <w:r>
        <w:t>I think you need an intro section on tradeoffs in the context of drought, maybe explicitly building on the YAS framework.</w:t>
      </w:r>
    </w:p>
  </w:comment>
  <w:comment w:id="17" w:author="Bin Wang" w:date="2020-02-07T14:00:00Z" w:initials="BW">
    <w:p w14:paraId="5466926B" w14:textId="44A7F5F2" w:rsidR="00EE5CFF" w:rsidRDefault="00EE5CFF">
      <w:pPr>
        <w:pStyle w:val="CommentText"/>
      </w:pPr>
      <w:r>
        <w:rPr>
          <w:rStyle w:val="CommentReference"/>
        </w:rPr>
        <w:annotationRef/>
      </w:r>
      <w:r>
        <w:t>Contradictory to my simulations, which do not show any effects, either positive or negative.</w:t>
      </w:r>
    </w:p>
  </w:comment>
  <w:comment w:id="18" w:author="Bin Wang" w:date="2020-01-30T10:24:00Z" w:initials="BW">
    <w:p w14:paraId="412E299D" w14:textId="74360949" w:rsidR="00EE5CFF" w:rsidRDefault="00EE5CFF">
      <w:pPr>
        <w:pStyle w:val="CommentText"/>
      </w:pPr>
      <w:r>
        <w:rPr>
          <w:rStyle w:val="CommentReference"/>
        </w:rPr>
        <w:annotationRef/>
      </w:r>
      <w:r>
        <w:t>Including cross-feeding.</w:t>
      </w:r>
    </w:p>
  </w:comment>
  <w:comment w:id="19" w:author="Steven D. Allison" w:date="2020-03-06T15:44:00Z" w:initials="SDA">
    <w:p w14:paraId="425D3BF5" w14:textId="792A55BD" w:rsidR="00EE5CFF" w:rsidRDefault="00EE5CFF">
      <w:pPr>
        <w:pStyle w:val="CommentText"/>
      </w:pPr>
      <w:r>
        <w:rPr>
          <w:rStyle w:val="CommentReference"/>
        </w:rPr>
        <w:annotationRef/>
      </w:r>
      <w:r>
        <w:t>This paragraph seems vague. I would focus it more on the specific questions you plan to address.</w:t>
      </w:r>
    </w:p>
  </w:comment>
  <w:comment w:id="20" w:author="Bin Wang" w:date="2020-01-29T14:45:00Z" w:initials="BW">
    <w:p w14:paraId="777F92D9" w14:textId="77777777" w:rsidR="00EE5CFF" w:rsidRDefault="00EE5CFF" w:rsidP="00D65DAC">
      <w:pPr>
        <w:pStyle w:val="CommentText"/>
      </w:pPr>
      <w:r>
        <w:rPr>
          <w:rStyle w:val="CommentReference"/>
        </w:rPr>
        <w:annotationRef/>
      </w:r>
      <w:r>
        <w:t>Figure out the place in a sentence and whether commas at the beginning and end should be included.</w:t>
      </w:r>
    </w:p>
  </w:comment>
  <w:comment w:id="21" w:author="Bin Wang" w:date="2020-02-01T13:48:00Z" w:initials="BW">
    <w:p w14:paraId="24572C0C" w14:textId="5C3B4D75" w:rsidR="00EE5CFF" w:rsidRDefault="00EE5CFF">
      <w:pPr>
        <w:pStyle w:val="CommentText"/>
      </w:pPr>
      <w:r>
        <w:rPr>
          <w:rStyle w:val="CommentReference"/>
        </w:rPr>
        <w:annotationRef/>
      </w:r>
      <w:r>
        <w:t>Incl. also complexity of processes rather than only diversity.</w:t>
      </w:r>
    </w:p>
  </w:comment>
  <w:comment w:id="22" w:author="Bin Wang" w:date="2020-02-01T14:28:00Z" w:initials="BW">
    <w:p w14:paraId="372250B7" w14:textId="0583C612" w:rsidR="00EE5CFF" w:rsidRDefault="00EE5CFF">
      <w:pPr>
        <w:pStyle w:val="CommentText"/>
      </w:pPr>
      <w:r>
        <w:rPr>
          <w:rStyle w:val="CommentReference"/>
        </w:rPr>
        <w:annotationRef/>
      </w:r>
      <w:r>
        <w:t xml:space="preserve">Elaborate more on these limitations! </w:t>
      </w:r>
    </w:p>
  </w:comment>
  <w:comment w:id="23" w:author="Steven D. Allison" w:date="2020-03-06T15:45:00Z" w:initials="SDA">
    <w:p w14:paraId="6D827FF6" w14:textId="2D28481F" w:rsidR="00EE5CFF" w:rsidRDefault="00EE5CFF">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4" w:author="Steven D. Allison" w:date="2020-03-06T15:49:00Z" w:initials="SDA">
    <w:p w14:paraId="49AF4251" w14:textId="419C451A" w:rsidR="00EE5CFF" w:rsidRDefault="00EE5CFF">
      <w:pPr>
        <w:pStyle w:val="CommentText"/>
      </w:pPr>
      <w:r>
        <w:rPr>
          <w:rStyle w:val="CommentReference"/>
        </w:rPr>
        <w:annotationRef/>
      </w:r>
      <w:r>
        <w:t>These are good questions. I recommend structuring the introduction to lead into these questions.</w:t>
      </w:r>
    </w:p>
  </w:comment>
  <w:comment w:id="25" w:author="Bin Wang" w:date="2020-02-22T09:33:00Z" w:initials="BW">
    <w:p w14:paraId="1FF07B56" w14:textId="773B3343" w:rsidR="00EE5CFF" w:rsidRDefault="00EE5CFF">
      <w:pPr>
        <w:pStyle w:val="CommentText"/>
      </w:pPr>
      <w:r>
        <w:rPr>
          <w:rStyle w:val="CommentReference"/>
        </w:rPr>
        <w:annotationRef/>
      </w:r>
      <w:r>
        <w:t xml:space="preserve"> Insert specific results/answers beforehand. </w:t>
      </w:r>
    </w:p>
  </w:comment>
  <w:comment w:id="26" w:author="Bin Wang" w:date="2020-03-02T11:15:00Z" w:initials="BW">
    <w:p w14:paraId="0DB20FF7" w14:textId="6EA28977" w:rsidR="00EE5CFF" w:rsidRDefault="00EE5CFF">
      <w:pPr>
        <w:pStyle w:val="CommentText"/>
      </w:pPr>
      <w:r>
        <w:rPr>
          <w:rStyle w:val="CommentReference"/>
        </w:rPr>
        <w:annotationRef/>
      </w:r>
      <w:r>
        <w:t>Include this figure of model programming structure. Or put these all in the model Documentary.</w:t>
      </w:r>
    </w:p>
  </w:comment>
  <w:comment w:id="27" w:author="Steven D. Allison" w:date="2020-03-06T15:46:00Z" w:initials="SDA">
    <w:p w14:paraId="3BF023F8" w14:textId="3BC73C28" w:rsidR="00EE5CFF" w:rsidRDefault="00EE5CFF">
      <w:pPr>
        <w:pStyle w:val="CommentText"/>
      </w:pPr>
      <w:r>
        <w:rPr>
          <w:rStyle w:val="CommentReference"/>
        </w:rPr>
        <w:annotationRef/>
      </w:r>
      <w:r>
        <w:t>The next two sections can be streamlined with any necessary details moved to the supplement.</w:t>
      </w:r>
    </w:p>
  </w:comment>
  <w:comment w:id="28" w:author="Steven D. Allison" w:date="2020-03-06T15:48:00Z" w:initials="SDA">
    <w:p w14:paraId="76D3D129" w14:textId="75A11371" w:rsidR="00EE5CFF" w:rsidRDefault="00EE5CFF">
      <w:pPr>
        <w:pStyle w:val="CommentText"/>
      </w:pPr>
      <w:r>
        <w:rPr>
          <w:rStyle w:val="CommentReference"/>
        </w:rPr>
        <w:annotationRef/>
      </w:r>
      <w:r>
        <w:t>Need to describe this better and provide more context.</w:t>
      </w:r>
    </w:p>
  </w:comment>
  <w:comment w:id="29" w:author="Bin Wang" w:date="2020-02-27T16:29:00Z" w:initials="BW">
    <w:p w14:paraId="5D75004C" w14:textId="0BFB595B" w:rsidR="00EE5CFF" w:rsidRDefault="00EE5CFF">
      <w:pPr>
        <w:pStyle w:val="CommentText"/>
      </w:pPr>
      <w:r>
        <w:rPr>
          <w:rStyle w:val="CommentReference"/>
        </w:rPr>
        <w:annotationRef/>
      </w:r>
      <w:r>
        <w:t>Show this figure in supporting info.</w:t>
      </w:r>
    </w:p>
    <w:p w14:paraId="52943FDF" w14:textId="77777777" w:rsidR="00EE5CFF" w:rsidRDefault="00EE5CFF">
      <w:pPr>
        <w:pStyle w:val="CommentText"/>
      </w:pPr>
    </w:p>
    <w:p w14:paraId="34263110" w14:textId="48229BC1" w:rsidR="00EE5CFF" w:rsidRDefault="00EE5CFF">
      <w:pPr>
        <w:pStyle w:val="CommentText"/>
      </w:pPr>
      <w:r>
        <w:t>reference a ms in preparation? This is another reason that may justify a publication of the model itself.</w:t>
      </w:r>
    </w:p>
  </w:comment>
  <w:comment w:id="30" w:author="Steven D. Allison" w:date="2020-03-06T15:53:00Z" w:initials="SDA">
    <w:p w14:paraId="5988BB3E" w14:textId="7B052753" w:rsidR="00EE5CFF" w:rsidRDefault="00EE5CFF">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31" w:author="Bin Wang" w:date="2020-02-14T13:47:00Z" w:initials="BW">
    <w:p w14:paraId="160AC741" w14:textId="6576B041" w:rsidR="00EE5CFF" w:rsidRDefault="00EE5CFF">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2" w:author="Steven D. Allison" w:date="2020-03-06T15:51:00Z" w:initials="SDA">
    <w:p w14:paraId="11E447C0" w14:textId="77777777" w:rsidR="00EE5CFF" w:rsidRDefault="00EE5CFF" w:rsidP="000B10D7">
      <w:pPr>
        <w:pStyle w:val="CommentText"/>
      </w:pPr>
      <w:r>
        <w:rPr>
          <w:rStyle w:val="CommentReference"/>
        </w:rPr>
        <w:annotationRef/>
      </w:r>
      <w:r>
        <w:t>I suggest starting with the community changes before the substrate changes.</w:t>
      </w:r>
    </w:p>
  </w:comment>
  <w:comment w:id="33" w:author="Steven D. Allison" w:date="2020-03-06T15:51:00Z" w:initials="SDA">
    <w:p w14:paraId="6F032034" w14:textId="42E387F0" w:rsidR="00EE5CFF" w:rsidRDefault="00EE5CFF">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5" w:author="Bin Wang" w:date="2020-02-14T14:41:00Z" w:initials="BW">
    <w:p w14:paraId="043AADB8" w14:textId="77777777" w:rsidR="008B3851" w:rsidRDefault="008B3851" w:rsidP="008B3851">
      <w:pPr>
        <w:pStyle w:val="CommentText"/>
      </w:pPr>
      <w:r>
        <w:rPr>
          <w:rStyle w:val="CommentReference"/>
        </w:rPr>
        <w:annotationRef/>
      </w:r>
      <w:r>
        <w:t>discuss regime shift and new stable system.</w:t>
      </w:r>
    </w:p>
    <w:p w14:paraId="5A272C48" w14:textId="77777777" w:rsidR="008B3851" w:rsidRDefault="008B3851" w:rsidP="008B3851">
      <w:pPr>
        <w:pStyle w:val="CommentText"/>
      </w:pPr>
    </w:p>
    <w:p w14:paraId="2BDAA817" w14:textId="77777777" w:rsidR="008B3851" w:rsidRDefault="008B3851" w:rsidP="008B3851">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7E6F3D56" w14:textId="77777777" w:rsidR="008B3851" w:rsidRDefault="008B3851" w:rsidP="008B3851">
      <w:pPr>
        <w:spacing w:line="480" w:lineRule="auto"/>
        <w:jc w:val="both"/>
        <w:rPr>
          <w:color w:val="000000" w:themeColor="text1"/>
        </w:rPr>
      </w:pPr>
    </w:p>
    <w:p w14:paraId="0C911B49" w14:textId="77777777" w:rsidR="008B3851" w:rsidRDefault="008B3851" w:rsidP="008B3851">
      <w:pPr>
        <w:spacing w:line="480" w:lineRule="auto"/>
        <w:jc w:val="both"/>
        <w:rPr>
          <w:color w:val="000000" w:themeColor="text1"/>
        </w:rPr>
      </w:pPr>
    </w:p>
    <w:p w14:paraId="35D0698E" w14:textId="77777777" w:rsidR="008B3851" w:rsidRDefault="008B3851" w:rsidP="008B3851">
      <w:pPr>
        <w:spacing w:line="480" w:lineRule="auto"/>
        <w:jc w:val="both"/>
        <w:rPr>
          <w:color w:val="000000" w:themeColor="text1"/>
        </w:rPr>
      </w:pPr>
      <w:r w:rsidRPr="004B6EBC">
        <w:rPr>
          <w:color w:val="FF0000"/>
        </w:rPr>
        <w:t>Legacy of evolution:</w:t>
      </w:r>
    </w:p>
    <w:p w14:paraId="176E429B" w14:textId="77777777" w:rsidR="008B3851" w:rsidRDefault="008B3851" w:rsidP="008B3851">
      <w:pPr>
        <w:rPr>
          <w:color w:val="000000" w:themeColor="text1"/>
        </w:rPr>
      </w:pPr>
      <w:r w:rsidRPr="004B6EBC">
        <w:rPr>
          <w:color w:val="000000" w:themeColor="text1"/>
        </w:rPr>
        <w:t xml:space="preserve">Chaparro-Pedraza, P.C., de Roos, A.M. Ecological changes with minor effect initiate evolution to delayed regime shifts. Nat Ecol Evol (2020). </w:t>
      </w:r>
    </w:p>
    <w:p w14:paraId="7BFDFBDD" w14:textId="77777777" w:rsidR="008B3851" w:rsidRDefault="008B3851" w:rsidP="008B3851">
      <w:pPr>
        <w:rPr>
          <w:color w:val="000000" w:themeColor="text1"/>
        </w:rPr>
      </w:pPr>
    </w:p>
    <w:p w14:paraId="59B43908" w14:textId="77777777" w:rsidR="008B3851" w:rsidRDefault="000B1B47" w:rsidP="008B3851">
      <w:pPr>
        <w:pStyle w:val="CommentText"/>
      </w:pPr>
      <w:hyperlink r:id="rId1" w:history="1">
        <w:r w:rsidR="008B3851" w:rsidRPr="004B31A5">
          <w:rPr>
            <w:rStyle w:val="Hyperlink"/>
          </w:rPr>
          <w:t>https://doi.org/10.1038/s41559-020-1110-0</w:t>
        </w:r>
      </w:hyperlink>
    </w:p>
  </w:comment>
  <w:comment w:id="36" w:author="Steven D. Allison" w:date="2020-03-06T15:57:00Z" w:initials="SDA">
    <w:p w14:paraId="71FCC989" w14:textId="77777777" w:rsidR="008B3851" w:rsidRDefault="008B3851" w:rsidP="008B3851">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p w14:paraId="09CC809D" w14:textId="77777777" w:rsidR="008B3851" w:rsidRDefault="008B3851" w:rsidP="008B3851">
      <w:pPr>
        <w:pStyle w:val="CommentText"/>
      </w:pPr>
    </w:p>
    <w:p w14:paraId="056EB39F" w14:textId="77777777" w:rsidR="008B3851" w:rsidRDefault="008B3851" w:rsidP="008B3851">
      <w:pPr>
        <w:pStyle w:val="CommentText"/>
      </w:pPr>
    </w:p>
    <w:p w14:paraId="02ED912A" w14:textId="77777777" w:rsidR="008B3851" w:rsidRDefault="008B3851" w:rsidP="008B3851">
      <w:pPr>
        <w:pStyle w:val="CommentText"/>
      </w:pPr>
    </w:p>
  </w:comment>
  <w:comment w:id="37" w:author="Bin Wang" w:date="2020-02-14T09:46:00Z" w:initials="BW">
    <w:p w14:paraId="6EE6A6C9" w14:textId="77777777" w:rsidR="008B3851" w:rsidRDefault="008B3851" w:rsidP="008B3851">
      <w:pPr>
        <w:pStyle w:val="CommentText"/>
      </w:pPr>
      <w:r>
        <w:rPr>
          <w:rStyle w:val="CommentReference"/>
        </w:rPr>
        <w:annotationRef/>
      </w:r>
      <w:r>
        <w:t>Not clear!</w:t>
      </w:r>
    </w:p>
  </w:comment>
  <w:comment w:id="38" w:author="Steven D. Allison" w:date="2020-03-06T15:58:00Z" w:initials="SDA">
    <w:p w14:paraId="3CE74CE5" w14:textId="706AD0D2" w:rsidR="00EE5CFF" w:rsidRDefault="00EE5CFF">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39" w:author="Bin Wang" w:date="2020-03-12T16:51:00Z" w:initials="BW">
    <w:p w14:paraId="60E15C19" w14:textId="275F33B5" w:rsidR="00EE5CFF" w:rsidRDefault="00EE5CFF">
      <w:pPr>
        <w:pStyle w:val="CommentText"/>
      </w:pPr>
      <w:r>
        <w:rPr>
          <w:rStyle w:val="CommentReference"/>
        </w:rPr>
        <w:annotationRef/>
      </w:r>
      <w:hyperlink r:id="rId2" w:history="1">
        <w:r w:rsidRPr="004579E8">
          <w:rPr>
            <w:rStyle w:val="Hyperlink"/>
          </w:rPr>
          <w:t>https://advances.sciencemag.org/content/6/8/eaay8676/tab-pdf</w:t>
        </w:r>
      </w:hyperlink>
    </w:p>
  </w:comment>
  <w:comment w:id="40" w:author="Steven D. Allison" w:date="2020-03-06T15:57:00Z" w:initials="SDA">
    <w:p w14:paraId="7086DB04" w14:textId="77777777" w:rsidR="004807CB" w:rsidRDefault="004807CB" w:rsidP="004807CB">
      <w:pPr>
        <w:pStyle w:val="CommentText"/>
      </w:pPr>
      <w:r>
        <w:rPr>
          <w:rStyle w:val="CommentReference"/>
        </w:rPr>
        <w:annotationRef/>
      </w:r>
      <w:r>
        <w:t>Also need to explain more about the mechanism for this result. Shifts in enzyme allocation?</w:t>
      </w:r>
    </w:p>
  </w:comment>
  <w:comment w:id="41" w:author="Steven D. Allison" w:date="2020-03-06T16:05:00Z" w:initials="SDA">
    <w:p w14:paraId="38F4C1C4" w14:textId="149031F2" w:rsidR="00EE5CFF" w:rsidRDefault="00EE5CFF">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42" w:author="Bin Wang" w:date="2020-02-22T11:31:00Z" w:initials="BW">
    <w:p w14:paraId="18F3A31F" w14:textId="4CD424BB" w:rsidR="00EE5CFF" w:rsidRDefault="00EE5CFF"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EE5CFF" w:rsidRDefault="00EE5CFF" w:rsidP="00A431D1">
      <w:pPr>
        <w:pStyle w:val="CommentText"/>
      </w:pPr>
    </w:p>
    <w:p w14:paraId="19C01976" w14:textId="77777777" w:rsidR="00EE5CFF" w:rsidRDefault="00EE5CFF" w:rsidP="00A431D1">
      <w:pPr>
        <w:pStyle w:val="CommentText"/>
      </w:pPr>
    </w:p>
    <w:p w14:paraId="799D7E02" w14:textId="77777777" w:rsidR="00EE5CFF" w:rsidRDefault="00EE5CFF" w:rsidP="00A431D1">
      <w:pPr>
        <w:pStyle w:val="CommentText"/>
      </w:pPr>
      <w:r>
        <w:t>Implications of legacy for understanding microbial systems and beyond including vegetation and all natural systems.</w:t>
      </w:r>
    </w:p>
    <w:p w14:paraId="29F81122" w14:textId="77777777" w:rsidR="00EE5CFF" w:rsidRDefault="00EE5CFF" w:rsidP="00A431D1">
      <w:pPr>
        <w:pStyle w:val="CommentText"/>
      </w:pPr>
    </w:p>
    <w:p w14:paraId="2CB60950" w14:textId="77777777" w:rsidR="00EE5CFF" w:rsidRDefault="00EE5CFF" w:rsidP="00A431D1">
      <w:pPr>
        <w:pStyle w:val="CommentText"/>
      </w:pPr>
      <w:r>
        <w:t xml:space="preserve">Legacy effects should be included. </w:t>
      </w:r>
    </w:p>
    <w:p w14:paraId="5E90123C" w14:textId="77777777" w:rsidR="00EE5CFF" w:rsidRDefault="00EE5CFF" w:rsidP="00A431D1">
      <w:pPr>
        <w:pStyle w:val="CommentText"/>
      </w:pPr>
    </w:p>
    <w:p w14:paraId="58186F46" w14:textId="77777777" w:rsidR="00EE5CFF" w:rsidRDefault="00EE5CFF" w:rsidP="00A431D1">
      <w:pPr>
        <w:pStyle w:val="CommentText"/>
      </w:pPr>
    </w:p>
    <w:p w14:paraId="3C71A45A" w14:textId="77777777" w:rsidR="00EE5CFF" w:rsidRDefault="00EE5CFF" w:rsidP="00A431D1">
      <w:pPr>
        <w:pStyle w:val="CommentText"/>
      </w:pPr>
      <w:r>
        <w:t xml:space="preserve">This ask for research methods (modelling) that can explicitly accounting for both environment and community. </w:t>
      </w:r>
    </w:p>
  </w:comment>
  <w:comment w:id="43" w:author="Bin Wang" w:date="2020-03-12T11:34:00Z" w:initials="BW">
    <w:p w14:paraId="42F38375" w14:textId="77777777" w:rsidR="00EE5CFF" w:rsidRDefault="00EE5CFF">
      <w:pPr>
        <w:pStyle w:val="CommentText"/>
        <w:rPr>
          <w:color w:val="000000" w:themeColor="text1"/>
        </w:rPr>
      </w:pPr>
      <w:r>
        <w:rPr>
          <w:rStyle w:val="CommentReference"/>
        </w:rPr>
        <w:annotationRef/>
      </w:r>
      <w:r w:rsidRPr="00296972">
        <w:rPr>
          <w:color w:val="000000" w:themeColor="text1"/>
        </w:rPr>
        <w:t>This legacy of past disturbance is broadly true across natural systems comprised by different organisms</w:t>
      </w:r>
      <w:r w:rsidRPr="00296972">
        <w:rPr>
          <w:rStyle w:val="CommentReference"/>
          <w:sz w:val="24"/>
          <w:szCs w:val="24"/>
        </w:rPr>
        <w:annotationRef/>
      </w:r>
      <w:r w:rsidRPr="00296972">
        <w:rPr>
          <w:color w:val="000000" w:themeColor="text1"/>
        </w:rPr>
        <w:t xml:space="preserve"> with varying disturbances. In microbiome beyond natural systems, human gut</w:t>
      </w:r>
      <w:r>
        <w:rPr>
          <w:color w:val="000000" w:themeColor="text1"/>
        </w:rPr>
        <w:t xml:space="preserve"> microbiome</w:t>
      </w:r>
      <w:r w:rsidRPr="00296972">
        <w:rPr>
          <w:color w:val="000000" w:themeColor="text1"/>
        </w:rPr>
        <w:t>,</w:t>
      </w:r>
      <w:r w:rsidRPr="00027DEB">
        <w:rPr>
          <w:color w:val="000000" w:themeColor="text1"/>
        </w:rPr>
        <w:t xml:space="preserve"> </w:t>
      </w:r>
      <w:r w:rsidRPr="00296972">
        <w:rPr>
          <w:color w:val="000000" w:themeColor="text1"/>
        </w:rPr>
        <w:t>for example,</w:t>
      </w:r>
      <w:r>
        <w:rPr>
          <w:color w:val="000000" w:themeColor="text1"/>
        </w:rPr>
        <w:t xml:space="preserve"> may </w:t>
      </w:r>
      <w:r w:rsidRPr="00296972">
        <w:rPr>
          <w:color w:val="000000" w:themeColor="text1"/>
        </w:rPr>
        <w:t xml:space="preserve">also </w:t>
      </w:r>
      <w:r>
        <w:rPr>
          <w:color w:val="000000" w:themeColor="text1"/>
        </w:rPr>
        <w:t>need to take</w:t>
      </w:r>
      <w:r w:rsidRPr="00296972">
        <w:rPr>
          <w:color w:val="000000" w:themeColor="text1"/>
        </w:rPr>
        <w:t xml:space="preserve"> into consideration </w:t>
      </w:r>
      <w:r>
        <w:rPr>
          <w:color w:val="000000" w:themeColor="text1"/>
        </w:rPr>
        <w:t xml:space="preserve">legacy effects of various anti- or pro-biotic agents </w:t>
      </w:r>
      <w:r w:rsidRPr="00296972">
        <w:rPr>
          <w:color w:val="000000" w:themeColor="text1"/>
        </w:rPr>
        <w:t>(refs</w:t>
      </w:r>
      <w:r w:rsidRPr="00296972">
        <w:rPr>
          <w:rStyle w:val="CommentReference"/>
          <w:sz w:val="24"/>
          <w:szCs w:val="24"/>
        </w:rPr>
        <w:annotationRef/>
      </w:r>
      <w:r w:rsidRPr="00296972">
        <w:rPr>
          <w:color w:val="000000" w:themeColor="text1"/>
        </w:rPr>
        <w:t>).</w:t>
      </w:r>
      <w:r>
        <w:rPr>
          <w:color w:val="000000" w:themeColor="text1"/>
        </w:rPr>
        <w:t xml:space="preserve"> </w:t>
      </w:r>
      <w:r w:rsidRPr="00296972">
        <w:rPr>
          <w:color w:val="000000" w:themeColor="text1"/>
        </w:rPr>
        <w:t>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Pr="00296972">
        <w:rPr>
          <w:color w:val="FF0000"/>
        </w:rPr>
        <w:t>Wang et al. 2016</w:t>
      </w:r>
      <w:r w:rsidRPr="00296972">
        <w:rPr>
          <w:color w:val="000000" w:themeColor="text1"/>
        </w:rPr>
        <w:t>).</w:t>
      </w:r>
    </w:p>
    <w:p w14:paraId="4C022C68" w14:textId="77777777" w:rsidR="00EE5CFF" w:rsidRDefault="00EE5CFF">
      <w:pPr>
        <w:pStyle w:val="CommentText"/>
        <w:rPr>
          <w:color w:val="000000" w:themeColor="text1"/>
        </w:rPr>
      </w:pPr>
    </w:p>
    <w:p w14:paraId="4A17D971" w14:textId="77777777" w:rsidR="00EE5CFF" w:rsidRDefault="00EE5CFF">
      <w:pPr>
        <w:pStyle w:val="CommentText"/>
        <w:rPr>
          <w:color w:val="000000" w:themeColor="text1"/>
        </w:rPr>
      </w:pPr>
    </w:p>
    <w:p w14:paraId="0FFD986C" w14:textId="77777777" w:rsidR="00EE5CFF" w:rsidRDefault="00EE5CFF" w:rsidP="00346704">
      <w:pPr>
        <w:spacing w:line="480" w:lineRule="auto"/>
        <w:jc w:val="both"/>
        <w:rPr>
          <w:color w:val="000000" w:themeColor="text1"/>
        </w:rPr>
      </w:pPr>
      <w:r>
        <w:rPr>
          <w:color w:val="000000" w:themeColor="text1"/>
        </w:rPr>
        <w:t xml:space="preserve">These endeavors should be carried out with incorporating rich -omics information </w:t>
      </w:r>
      <w:r>
        <w:rPr>
          <w:rStyle w:val="CommentReference"/>
          <w:rFonts w:asciiTheme="minorHAnsi" w:eastAsiaTheme="minorEastAsia" w:hAnsiTheme="minorHAnsi" w:cstheme="minorBidi"/>
        </w:rPr>
        <w:annotationRef/>
      </w:r>
      <w:r>
        <w:rPr>
          <w:color w:val="000000" w:themeColor="text1"/>
        </w:rPr>
        <w:t>(</w:t>
      </w:r>
      <w:r w:rsidRPr="00B5208D">
        <w:rPr>
          <w:color w:val="FF0000"/>
          <w:highlight w:val="yellow"/>
        </w:rPr>
        <w:t>SCINECE &amp; PNAS</w:t>
      </w:r>
      <w:r>
        <w:rPr>
          <w:color w:val="000000" w:themeColor="text1"/>
        </w:rPr>
        <w:t xml:space="preserve">). </w:t>
      </w:r>
      <w:r w:rsidRPr="00296972">
        <w:rPr>
          <w:color w:val="000000" w:themeColor="text1"/>
        </w:rPr>
        <w:t>More broadly, this applicability in microbial systems expands to other natural systems across the biosphere, especially vegetations (which are the most obvious one that has seen widespread applications).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microbial traits’ distributions</w:t>
      </w:r>
      <w:r w:rsidRPr="00296972">
        <w:rPr>
          <w:rStyle w:val="CommentReference"/>
          <w:sz w:val="24"/>
          <w:szCs w:val="24"/>
        </w:rPr>
        <w:annotationRef/>
      </w:r>
      <w:r w:rsidRPr="00296972">
        <w:rPr>
          <w:color w:val="000000" w:themeColor="text1"/>
        </w:rPr>
        <w:t xml:space="preserve"> (</w:t>
      </w:r>
      <w:r w:rsidRPr="00296972">
        <w:rPr>
          <w:color w:val="FF0000"/>
        </w:rPr>
        <w:t>like plants economic spectrum of microbial traits needs to be uncovered. Also multi-dimensional trait space is waiting to be unearthed</w:t>
      </w:r>
      <w:r w:rsidRPr="00296972">
        <w:rPr>
          <w:color w:val="000000" w:themeColor="text1"/>
        </w:rPr>
        <w:t>). Then with a generic trait-based modelling framework, as illustrated by DEMENTpy, globally explicit simulation could be achieved. Of course, this requires companion datasets of soil moisture and temperature, which is already available (</w:t>
      </w:r>
      <w:r w:rsidRPr="00296972">
        <w:rPr>
          <w:color w:val="000000" w:themeColor="text1"/>
          <w:highlight w:val="yellow"/>
        </w:rPr>
        <w:t>Green et al. Nature 2019</w:t>
      </w:r>
      <w:r w:rsidRPr="00296972">
        <w:rPr>
          <w:color w:val="000000" w:themeColor="text1"/>
        </w:rPr>
        <w:t xml:space="preserve">). </w:t>
      </w:r>
    </w:p>
    <w:p w14:paraId="3C05A523" w14:textId="0A6E71FE" w:rsidR="00EE5CFF" w:rsidRDefault="00EE5CFF">
      <w:pPr>
        <w:pStyle w:val="CommentText"/>
      </w:pPr>
    </w:p>
  </w:comment>
  <w:comment w:id="44" w:author="Bin Wang" w:date="2020-02-21T11:11:00Z" w:initials="BW">
    <w:p w14:paraId="09E7E9CA" w14:textId="77777777" w:rsidR="00EE5CFF" w:rsidRDefault="00EE5CFF" w:rsidP="00346704">
      <w:pPr>
        <w:pStyle w:val="CommentText"/>
      </w:pPr>
      <w:r>
        <w:rPr>
          <w:rStyle w:val="CommentReference"/>
        </w:rPr>
        <w:annotationRef/>
      </w:r>
      <w:r>
        <w:t>from the methodological perspective, trait-based modelling could be informative and prognostic for microbial ecologists and microbial ecology.</w:t>
      </w:r>
    </w:p>
    <w:p w14:paraId="2100A341" w14:textId="77777777" w:rsidR="00EE5CFF" w:rsidRDefault="00EE5CFF" w:rsidP="00346704">
      <w:pPr>
        <w:pStyle w:val="CommentText"/>
      </w:pPr>
    </w:p>
    <w:p w14:paraId="3083C949" w14:textId="77777777" w:rsidR="00EE5CFF" w:rsidRDefault="00EE5CFF" w:rsidP="00346704">
      <w:r>
        <w:t xml:space="preserve">Mention experimental studies! check out this example in Science Advances: </w:t>
      </w:r>
      <w:hyperlink r:id="rId3" w:history="1">
        <w:r w:rsidRPr="005D5BA4">
          <w:rPr>
            <w:rStyle w:val="Hyperlink"/>
          </w:rPr>
          <w:t>https://advances.sciencemag.org/content/6/8/eaay8676</w:t>
        </w:r>
      </w:hyperlink>
    </w:p>
    <w:p w14:paraId="4ACDB2BC" w14:textId="77777777" w:rsidR="00EE5CFF" w:rsidRDefault="00EE5CFF" w:rsidP="00346704">
      <w:pPr>
        <w:pStyle w:val="CommentText"/>
      </w:pPr>
    </w:p>
    <w:p w14:paraId="504EBF7F" w14:textId="77777777" w:rsidR="00EE5CFF" w:rsidRDefault="00EE5CFF" w:rsidP="00346704">
      <w:pPr>
        <w:pStyle w:val="CommentText"/>
      </w:pPr>
    </w:p>
    <w:p w14:paraId="781545DF" w14:textId="77777777" w:rsidR="00EE5CFF" w:rsidRDefault="00EE5CFF" w:rsidP="00346704">
      <w:pPr>
        <w:pStyle w:val="CommentText"/>
      </w:pPr>
    </w:p>
    <w:p w14:paraId="63267AF0" w14:textId="77777777" w:rsidR="00EE5CFF" w:rsidRDefault="00EE5CFF" w:rsidP="0034670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45" w:author="Steven D. Allison" w:date="2020-03-06T16:00:00Z" w:initials="SDA">
    <w:p w14:paraId="4BB45393" w14:textId="77777777" w:rsidR="00EE5CFF" w:rsidRDefault="00EE5CFF" w:rsidP="005479E9">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6" w:author="Bin Wang" w:date="2020-02-21T11:34:00Z" w:initials="BW">
    <w:p w14:paraId="5FF71487" w14:textId="77777777" w:rsidR="00EE5CFF" w:rsidRDefault="00EE5CFF" w:rsidP="005479E9">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7" w:author="Steven D. Allison" w:date="2020-03-06T16:02:00Z" w:initials="SDA">
    <w:p w14:paraId="24DB6EFD" w14:textId="77777777" w:rsidR="00EE5CFF" w:rsidRDefault="00EE5CFF" w:rsidP="005479E9">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8" w:author="Bin Wang" w:date="2020-01-30T10:53:00Z" w:initials="BW">
    <w:p w14:paraId="113DA1A0" w14:textId="77777777" w:rsidR="00EE5CFF" w:rsidRDefault="00EE5CFF" w:rsidP="005479E9">
      <w:pPr>
        <w:pStyle w:val="CommentText"/>
      </w:pPr>
      <w:r>
        <w:rPr>
          <w:rStyle w:val="CommentReference"/>
        </w:rPr>
        <w:annotationRef/>
      </w:r>
      <w:r>
        <w:t>Raises a question of how should osmolytes be accounted for in biomass calculation?</w:t>
      </w:r>
    </w:p>
  </w:comment>
  <w:comment w:id="50" w:author="Steven D. Allison" w:date="2020-03-06T16:04:00Z" w:initials="SDA">
    <w:p w14:paraId="046E3612" w14:textId="77777777" w:rsidR="00EE5CFF" w:rsidRDefault="00EE5CFF" w:rsidP="005479E9">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9" w:author="Bin Wang" w:date="2020-02-20T13:16:00Z" w:initials="BW">
    <w:p w14:paraId="131CF3D5" w14:textId="77777777" w:rsidR="00EE5CFF" w:rsidRDefault="00EE5CFF" w:rsidP="005479E9">
      <w:pPr>
        <w:pStyle w:val="CommentText"/>
      </w:pPr>
      <w:r>
        <w:rPr>
          <w:rStyle w:val="CommentReference"/>
        </w:rPr>
        <w:annotationRef/>
      </w:r>
      <w:r>
        <w:t>Could be put in the methods section to justify the design?</w:t>
      </w:r>
    </w:p>
  </w:comment>
  <w:comment w:id="51" w:author="Steven D. Allison" w:date="2020-03-06T15:55:00Z" w:initials="SDA">
    <w:p w14:paraId="69D92014" w14:textId="77777777" w:rsidR="00EE5CFF" w:rsidRDefault="00EE5CFF" w:rsidP="00F32A9E">
      <w:pPr>
        <w:pStyle w:val="CommentText"/>
      </w:pPr>
      <w:r>
        <w:rPr>
          <w:rStyle w:val="CommentReference"/>
        </w:rPr>
        <w:annotationRef/>
      </w:r>
      <w:r>
        <w:t>Start discussion with a section summarizing the answers to the questions you posed in the introduction.</w:t>
      </w:r>
    </w:p>
  </w:comment>
  <w:comment w:id="52" w:author="Steven D. Allison" w:date="2020-03-06T15:55:00Z" w:initials="SDA">
    <w:p w14:paraId="49B09AD2" w14:textId="77777777" w:rsidR="00EE5CFF" w:rsidRDefault="00EE5CFF" w:rsidP="00F32A9E">
      <w:pPr>
        <w:pStyle w:val="CommentText"/>
      </w:pPr>
      <w:r>
        <w:rPr>
          <w:rStyle w:val="CommentReference"/>
        </w:rPr>
        <w:annotationRef/>
      </w:r>
      <w:r>
        <w:t>Seems out of place here; move down to the parts where you discuss effects of community composition.</w:t>
      </w:r>
    </w:p>
  </w:comment>
  <w:comment w:id="53" w:author="Bin Wang" w:date="2020-01-30T10:41:00Z" w:initials="BW">
    <w:p w14:paraId="17305849" w14:textId="77777777" w:rsidR="00EE5CFF" w:rsidRDefault="00EE5CFF" w:rsidP="00F32A9E">
      <w:pPr>
        <w:pStyle w:val="CommentText"/>
      </w:pPr>
      <w:r>
        <w:rPr>
          <w:rStyle w:val="CommentReference"/>
        </w:rPr>
        <w:annotationRef/>
      </w:r>
      <w:r>
        <w:t>Double check what this is!!</w:t>
      </w:r>
    </w:p>
  </w:comment>
  <w:comment w:id="54" w:author="Bin Wang" w:date="2020-01-30T10:28:00Z" w:initials="BW">
    <w:p w14:paraId="34B7B4DF" w14:textId="77777777" w:rsidR="00EE5CFF" w:rsidRDefault="00EE5CFF" w:rsidP="00F32A9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r w:rsidRPr="00473DFF">
        <w:rPr>
          <w:rFonts w:ascii="Times New Roman" w:hAnsi="Times New Roman" w:cs="Times New Roman"/>
          <w:color w:val="000000" w:themeColor="text1"/>
        </w:rPr>
        <w:t>th &lt; -3 MPa)</w:t>
      </w:r>
    </w:p>
  </w:comment>
  <w:comment w:id="55" w:author="Bin Wang" w:date="2020-01-29T11:42:00Z" w:initials="BW">
    <w:p w14:paraId="481955FD" w14:textId="608FD349" w:rsidR="00EE5CFF" w:rsidRDefault="00EE5CFF">
      <w:pPr>
        <w:pStyle w:val="CommentText"/>
      </w:pPr>
      <w:r>
        <w:rPr>
          <w:rStyle w:val="CommentReference"/>
        </w:rPr>
        <w:annotationRef/>
      </w:r>
      <w:r>
        <w:t>Volume, issue and page numbers.</w:t>
      </w:r>
    </w:p>
  </w:comment>
  <w:comment w:id="56" w:author="Bin Wang" w:date="2020-03-02T11:53:00Z" w:initials="BW">
    <w:p w14:paraId="6D7AD100" w14:textId="385DBC2F" w:rsidR="00EE5CFF" w:rsidRDefault="00EE5CFF">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1C1830BB" w15:done="0"/>
  <w15:commentEx w15:paraId="5185B24A" w15:done="0"/>
  <w15:commentEx w15:paraId="633B0005" w15:done="0"/>
  <w15:commentEx w15:paraId="0120958B"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11E447C0" w15:done="0"/>
  <w15:commentEx w15:paraId="6F032034" w15:done="0"/>
  <w15:commentEx w15:paraId="59B43908" w15:done="0"/>
  <w15:commentEx w15:paraId="02ED912A" w15:done="0"/>
  <w15:commentEx w15:paraId="6EE6A6C9" w15:done="0"/>
  <w15:commentEx w15:paraId="3CE74CE5" w15:done="0"/>
  <w15:commentEx w15:paraId="60E15C19" w15:done="0"/>
  <w15:commentEx w15:paraId="7086DB04" w15:done="0"/>
  <w15:commentEx w15:paraId="38F4C1C4" w15:done="0"/>
  <w15:commentEx w15:paraId="3C71A45A" w15:done="0"/>
  <w15:commentEx w15:paraId="3C05A523" w15:done="0"/>
  <w15:commentEx w15:paraId="63267AF0" w15:done="0"/>
  <w15:commentEx w15:paraId="4BB45393" w15:done="0"/>
  <w15:commentEx w15:paraId="5FF71487" w15:done="0"/>
  <w15:commentEx w15:paraId="24DB6EFD" w15:done="0"/>
  <w15:commentEx w15:paraId="113DA1A0" w15:done="0"/>
  <w15:commentEx w15:paraId="046E3612" w15:done="0"/>
  <w15:commentEx w15:paraId="131CF3D5" w15:done="0"/>
  <w15:commentEx w15:paraId="69D92014" w15:done="0"/>
  <w15:commentEx w15:paraId="49B09AD2" w15:done="0"/>
  <w15:commentEx w15:paraId="17305849" w15:done="0"/>
  <w15:commentEx w15:paraId="34B7B4DF"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1C1830BB" w16cid:durableId="221481CE"/>
  <w16cid:commentId w16cid:paraId="5185B24A" w16cid:durableId="2216465E"/>
  <w16cid:commentId w16cid:paraId="633B0005" w16cid:durableId="22139825"/>
  <w16cid:commentId w16cid:paraId="0120958B" w16cid:durableId="221E0984"/>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11E447C0" w16cid:durableId="220CEFE4"/>
  <w16cid:commentId w16cid:paraId="6F032034" w16cid:durableId="220CF007"/>
  <w16cid:commentId w16cid:paraId="59B43908" w16cid:durableId="21F1301C"/>
  <w16cid:commentId w16cid:paraId="02ED912A" w16cid:durableId="220CF183"/>
  <w16cid:commentId w16cid:paraId="6EE6A6C9" w16cid:durableId="21FB90B8"/>
  <w16cid:commentId w16cid:paraId="3CE74CE5" w16cid:durableId="220CF1BA"/>
  <w16cid:commentId w16cid:paraId="60E15C19" w16cid:durableId="2214E6F9"/>
  <w16cid:commentId w16cid:paraId="7086DB04" w16cid:durableId="220CF159"/>
  <w16cid:commentId w16cid:paraId="38F4C1C4" w16cid:durableId="220CF337"/>
  <w16cid:commentId w16cid:paraId="3C71A45A" w16cid:durableId="21FB8F75"/>
  <w16cid:commentId w16cid:paraId="3C05A523" w16cid:durableId="22149CBC"/>
  <w16cid:commentId w16cid:paraId="63267AF0" w16cid:durableId="21FA395E"/>
  <w16cid:commentId w16cid:paraId="4BB45393" w16cid:durableId="220CF218"/>
  <w16cid:commentId w16cid:paraId="5FF71487" w16cid:durableId="21FA3EAD"/>
  <w16cid:commentId w16cid:paraId="24DB6EFD" w16cid:durableId="220CF283"/>
  <w16cid:commentId w16cid:paraId="113DA1A0" w16cid:durableId="21DD3425"/>
  <w16cid:commentId w16cid:paraId="046E3612" w16cid:durableId="220CF2F9"/>
  <w16cid:commentId w16cid:paraId="131CF3D5" w16cid:durableId="21F90532"/>
  <w16cid:commentId w16cid:paraId="69D92014" w16cid:durableId="220CF0F2"/>
  <w16cid:commentId w16cid:paraId="49B09AD2" w16cid:durableId="220CF10C"/>
  <w16cid:commentId w16cid:paraId="17305849" w16cid:durableId="21DD3145"/>
  <w16cid:commentId w16cid:paraId="34B7B4DF" w16cid:durableId="21DD2E48"/>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5329B" w14:textId="77777777" w:rsidR="000B1B47" w:rsidRDefault="000B1B47" w:rsidP="00454869">
      <w:r>
        <w:separator/>
      </w:r>
    </w:p>
  </w:endnote>
  <w:endnote w:type="continuationSeparator" w:id="0">
    <w:p w14:paraId="7401B689" w14:textId="77777777" w:rsidR="000B1B47" w:rsidRDefault="000B1B47"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w:panose1 w:val="00000000000000000000"/>
    <w:charset w:val="4D"/>
    <w:family w:val="auto"/>
    <w:pitch w:val="variable"/>
    <w:sig w:usb0="A00002FF" w:usb1="7800205A" w:usb2="14600000" w:usb3="00000000" w:csb0="00000193"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EndPr>
      <w:rPr>
        <w:rStyle w:val="PageNumber"/>
      </w:rPr>
    </w:sdtEndPr>
    <w:sdtContent>
      <w:p w14:paraId="5F212CE4" w14:textId="77777777" w:rsidR="00EE5CFF" w:rsidRDefault="00EE5CFF"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EE5CFF" w:rsidRDefault="00EE5C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EndPr>
      <w:rPr>
        <w:rStyle w:val="PageNumber"/>
      </w:rPr>
    </w:sdtEndPr>
    <w:sdtContent>
      <w:p w14:paraId="7B8EA38C" w14:textId="77777777" w:rsidR="00EE5CFF" w:rsidRDefault="00EE5CFF"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EE5CFF" w:rsidRDefault="00EE5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A92BA" w14:textId="77777777" w:rsidR="000B1B47" w:rsidRDefault="000B1B47" w:rsidP="00454869">
      <w:r>
        <w:separator/>
      </w:r>
    </w:p>
  </w:footnote>
  <w:footnote w:type="continuationSeparator" w:id="0">
    <w:p w14:paraId="2BC49054" w14:textId="77777777" w:rsidR="000B1B47" w:rsidRDefault="000B1B47"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17D03"/>
    <w:rsid w:val="000209F4"/>
    <w:rsid w:val="00025872"/>
    <w:rsid w:val="000261F3"/>
    <w:rsid w:val="0002630E"/>
    <w:rsid w:val="000271F4"/>
    <w:rsid w:val="00027ACB"/>
    <w:rsid w:val="00027DEB"/>
    <w:rsid w:val="00030644"/>
    <w:rsid w:val="00030CD0"/>
    <w:rsid w:val="000321BA"/>
    <w:rsid w:val="00032C1C"/>
    <w:rsid w:val="00034390"/>
    <w:rsid w:val="000417ED"/>
    <w:rsid w:val="00041EE9"/>
    <w:rsid w:val="00043BB8"/>
    <w:rsid w:val="000452E2"/>
    <w:rsid w:val="00045521"/>
    <w:rsid w:val="00045B52"/>
    <w:rsid w:val="00046268"/>
    <w:rsid w:val="000479C5"/>
    <w:rsid w:val="00050479"/>
    <w:rsid w:val="00052676"/>
    <w:rsid w:val="000536E9"/>
    <w:rsid w:val="00053CF5"/>
    <w:rsid w:val="00054016"/>
    <w:rsid w:val="00054258"/>
    <w:rsid w:val="00055914"/>
    <w:rsid w:val="000579FC"/>
    <w:rsid w:val="00060DED"/>
    <w:rsid w:val="000614F0"/>
    <w:rsid w:val="00063B57"/>
    <w:rsid w:val="000663BE"/>
    <w:rsid w:val="000678D8"/>
    <w:rsid w:val="00072F4B"/>
    <w:rsid w:val="000757B7"/>
    <w:rsid w:val="00077926"/>
    <w:rsid w:val="00077FDA"/>
    <w:rsid w:val="000850D8"/>
    <w:rsid w:val="00085BA2"/>
    <w:rsid w:val="000866EC"/>
    <w:rsid w:val="00086C40"/>
    <w:rsid w:val="00092137"/>
    <w:rsid w:val="0009637A"/>
    <w:rsid w:val="00096530"/>
    <w:rsid w:val="00097D82"/>
    <w:rsid w:val="000A35B6"/>
    <w:rsid w:val="000A4384"/>
    <w:rsid w:val="000A4D53"/>
    <w:rsid w:val="000A5636"/>
    <w:rsid w:val="000A65EC"/>
    <w:rsid w:val="000A7228"/>
    <w:rsid w:val="000B040F"/>
    <w:rsid w:val="000B10D7"/>
    <w:rsid w:val="000B1B47"/>
    <w:rsid w:val="000B1DF0"/>
    <w:rsid w:val="000B33F6"/>
    <w:rsid w:val="000B442B"/>
    <w:rsid w:val="000B44A1"/>
    <w:rsid w:val="000B58BF"/>
    <w:rsid w:val="000B5D1E"/>
    <w:rsid w:val="000C3EB9"/>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0508"/>
    <w:rsid w:val="001017F6"/>
    <w:rsid w:val="00101954"/>
    <w:rsid w:val="00102BDA"/>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3EF6"/>
    <w:rsid w:val="001353C1"/>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0751"/>
    <w:rsid w:val="001912F7"/>
    <w:rsid w:val="00192E8C"/>
    <w:rsid w:val="001931B6"/>
    <w:rsid w:val="001944EE"/>
    <w:rsid w:val="00194A08"/>
    <w:rsid w:val="001961CC"/>
    <w:rsid w:val="00196D1C"/>
    <w:rsid w:val="001A081D"/>
    <w:rsid w:val="001A1506"/>
    <w:rsid w:val="001A2449"/>
    <w:rsid w:val="001A3004"/>
    <w:rsid w:val="001A50DC"/>
    <w:rsid w:val="001A588D"/>
    <w:rsid w:val="001A5BAD"/>
    <w:rsid w:val="001B18DE"/>
    <w:rsid w:val="001B253F"/>
    <w:rsid w:val="001B30E8"/>
    <w:rsid w:val="001B355C"/>
    <w:rsid w:val="001B3965"/>
    <w:rsid w:val="001B3F0B"/>
    <w:rsid w:val="001B7017"/>
    <w:rsid w:val="001B7E23"/>
    <w:rsid w:val="001C4761"/>
    <w:rsid w:val="001D5F2C"/>
    <w:rsid w:val="001D7BEB"/>
    <w:rsid w:val="001E5E9A"/>
    <w:rsid w:val="001F0073"/>
    <w:rsid w:val="001F1508"/>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4302"/>
    <w:rsid w:val="00216428"/>
    <w:rsid w:val="0022044E"/>
    <w:rsid w:val="002247A4"/>
    <w:rsid w:val="0022525F"/>
    <w:rsid w:val="002252FB"/>
    <w:rsid w:val="002311F3"/>
    <w:rsid w:val="00233C76"/>
    <w:rsid w:val="002361B6"/>
    <w:rsid w:val="00237576"/>
    <w:rsid w:val="0024301E"/>
    <w:rsid w:val="00246109"/>
    <w:rsid w:val="00246831"/>
    <w:rsid w:val="00255E8D"/>
    <w:rsid w:val="00257382"/>
    <w:rsid w:val="00261427"/>
    <w:rsid w:val="00261845"/>
    <w:rsid w:val="00261E29"/>
    <w:rsid w:val="00262B84"/>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08"/>
    <w:rsid w:val="002A08E4"/>
    <w:rsid w:val="002A1AAD"/>
    <w:rsid w:val="002A2E98"/>
    <w:rsid w:val="002A4D5A"/>
    <w:rsid w:val="002A5531"/>
    <w:rsid w:val="002A5AC4"/>
    <w:rsid w:val="002A5DF3"/>
    <w:rsid w:val="002A7A2D"/>
    <w:rsid w:val="002B19CD"/>
    <w:rsid w:val="002B55C1"/>
    <w:rsid w:val="002B6B9E"/>
    <w:rsid w:val="002B6BAE"/>
    <w:rsid w:val="002B7636"/>
    <w:rsid w:val="002C1166"/>
    <w:rsid w:val="002C3864"/>
    <w:rsid w:val="002D0673"/>
    <w:rsid w:val="002D0971"/>
    <w:rsid w:val="002D18CC"/>
    <w:rsid w:val="002D3943"/>
    <w:rsid w:val="002D4776"/>
    <w:rsid w:val="002D4BD1"/>
    <w:rsid w:val="002D7D5A"/>
    <w:rsid w:val="002E0F62"/>
    <w:rsid w:val="002E3C0A"/>
    <w:rsid w:val="002E5D5F"/>
    <w:rsid w:val="002F0610"/>
    <w:rsid w:val="002F58E4"/>
    <w:rsid w:val="002F62B7"/>
    <w:rsid w:val="00306799"/>
    <w:rsid w:val="003101D6"/>
    <w:rsid w:val="00313331"/>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27936"/>
    <w:rsid w:val="003300B1"/>
    <w:rsid w:val="00332368"/>
    <w:rsid w:val="00332F8E"/>
    <w:rsid w:val="00333553"/>
    <w:rsid w:val="00335658"/>
    <w:rsid w:val="00335F96"/>
    <w:rsid w:val="00340292"/>
    <w:rsid w:val="003407A4"/>
    <w:rsid w:val="00341C30"/>
    <w:rsid w:val="003424E1"/>
    <w:rsid w:val="00342B64"/>
    <w:rsid w:val="0034415B"/>
    <w:rsid w:val="00345AE5"/>
    <w:rsid w:val="00345EB2"/>
    <w:rsid w:val="00346704"/>
    <w:rsid w:val="00346773"/>
    <w:rsid w:val="003476B0"/>
    <w:rsid w:val="00353141"/>
    <w:rsid w:val="00356EF7"/>
    <w:rsid w:val="0035798A"/>
    <w:rsid w:val="00361DA1"/>
    <w:rsid w:val="00362D41"/>
    <w:rsid w:val="0036358B"/>
    <w:rsid w:val="00367047"/>
    <w:rsid w:val="003737CB"/>
    <w:rsid w:val="003761D0"/>
    <w:rsid w:val="00376DA3"/>
    <w:rsid w:val="0037710E"/>
    <w:rsid w:val="00380470"/>
    <w:rsid w:val="003830AB"/>
    <w:rsid w:val="00384D4E"/>
    <w:rsid w:val="003855F6"/>
    <w:rsid w:val="00385A30"/>
    <w:rsid w:val="00390CDD"/>
    <w:rsid w:val="00397B6B"/>
    <w:rsid w:val="00397BFD"/>
    <w:rsid w:val="003A09E1"/>
    <w:rsid w:val="003A602F"/>
    <w:rsid w:val="003B13E7"/>
    <w:rsid w:val="003B1FE6"/>
    <w:rsid w:val="003B2AC5"/>
    <w:rsid w:val="003B3094"/>
    <w:rsid w:val="003B3C60"/>
    <w:rsid w:val="003B6E18"/>
    <w:rsid w:val="003B7C10"/>
    <w:rsid w:val="003C0C76"/>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33E"/>
    <w:rsid w:val="004039DB"/>
    <w:rsid w:val="00406003"/>
    <w:rsid w:val="00410495"/>
    <w:rsid w:val="00411AE8"/>
    <w:rsid w:val="00412994"/>
    <w:rsid w:val="0041413B"/>
    <w:rsid w:val="00414286"/>
    <w:rsid w:val="00420E56"/>
    <w:rsid w:val="00422539"/>
    <w:rsid w:val="00422718"/>
    <w:rsid w:val="0042359D"/>
    <w:rsid w:val="00424B5F"/>
    <w:rsid w:val="00425106"/>
    <w:rsid w:val="00425ED2"/>
    <w:rsid w:val="004273ED"/>
    <w:rsid w:val="00427DE1"/>
    <w:rsid w:val="004326E7"/>
    <w:rsid w:val="00436099"/>
    <w:rsid w:val="004372DC"/>
    <w:rsid w:val="0044122B"/>
    <w:rsid w:val="0044555F"/>
    <w:rsid w:val="004464B3"/>
    <w:rsid w:val="00446D94"/>
    <w:rsid w:val="00446E51"/>
    <w:rsid w:val="00454869"/>
    <w:rsid w:val="0045488A"/>
    <w:rsid w:val="004633AA"/>
    <w:rsid w:val="00464008"/>
    <w:rsid w:val="00465CE2"/>
    <w:rsid w:val="00467275"/>
    <w:rsid w:val="004714C8"/>
    <w:rsid w:val="00473DFF"/>
    <w:rsid w:val="00474303"/>
    <w:rsid w:val="004748FA"/>
    <w:rsid w:val="00474B0B"/>
    <w:rsid w:val="004761A6"/>
    <w:rsid w:val="00477D9F"/>
    <w:rsid w:val="004807CB"/>
    <w:rsid w:val="00482051"/>
    <w:rsid w:val="0048256A"/>
    <w:rsid w:val="00484CA6"/>
    <w:rsid w:val="00485BF6"/>
    <w:rsid w:val="00486578"/>
    <w:rsid w:val="0048674D"/>
    <w:rsid w:val="00490752"/>
    <w:rsid w:val="004920A8"/>
    <w:rsid w:val="00492588"/>
    <w:rsid w:val="00492BCB"/>
    <w:rsid w:val="00494335"/>
    <w:rsid w:val="00495D3C"/>
    <w:rsid w:val="00496A7B"/>
    <w:rsid w:val="00497B2B"/>
    <w:rsid w:val="00497FA2"/>
    <w:rsid w:val="004A1799"/>
    <w:rsid w:val="004A420C"/>
    <w:rsid w:val="004A637A"/>
    <w:rsid w:val="004A6383"/>
    <w:rsid w:val="004B09CF"/>
    <w:rsid w:val="004B1973"/>
    <w:rsid w:val="004B1F31"/>
    <w:rsid w:val="004B2737"/>
    <w:rsid w:val="004B4225"/>
    <w:rsid w:val="004B47E2"/>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7929"/>
    <w:rsid w:val="004F7AC9"/>
    <w:rsid w:val="005027CD"/>
    <w:rsid w:val="005036B7"/>
    <w:rsid w:val="00504704"/>
    <w:rsid w:val="00505428"/>
    <w:rsid w:val="00505A18"/>
    <w:rsid w:val="00507299"/>
    <w:rsid w:val="00507C88"/>
    <w:rsid w:val="00510029"/>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36859"/>
    <w:rsid w:val="005406AF"/>
    <w:rsid w:val="0054276E"/>
    <w:rsid w:val="00546A4F"/>
    <w:rsid w:val="00546BA1"/>
    <w:rsid w:val="005479E9"/>
    <w:rsid w:val="00547EB1"/>
    <w:rsid w:val="00550589"/>
    <w:rsid w:val="00551D98"/>
    <w:rsid w:val="00552479"/>
    <w:rsid w:val="00552572"/>
    <w:rsid w:val="0055378C"/>
    <w:rsid w:val="00553B75"/>
    <w:rsid w:val="0055729C"/>
    <w:rsid w:val="00557346"/>
    <w:rsid w:val="0056286F"/>
    <w:rsid w:val="005630F1"/>
    <w:rsid w:val="00564D17"/>
    <w:rsid w:val="0056660E"/>
    <w:rsid w:val="0057081A"/>
    <w:rsid w:val="005728C2"/>
    <w:rsid w:val="00580A1C"/>
    <w:rsid w:val="005816A5"/>
    <w:rsid w:val="00581E67"/>
    <w:rsid w:val="00582EDE"/>
    <w:rsid w:val="00583D66"/>
    <w:rsid w:val="00584604"/>
    <w:rsid w:val="00584BCB"/>
    <w:rsid w:val="00587030"/>
    <w:rsid w:val="005877FC"/>
    <w:rsid w:val="00593C51"/>
    <w:rsid w:val="00595ACA"/>
    <w:rsid w:val="00595CB9"/>
    <w:rsid w:val="00597B1B"/>
    <w:rsid w:val="005A00F9"/>
    <w:rsid w:val="005A1D50"/>
    <w:rsid w:val="005B1967"/>
    <w:rsid w:val="005B5302"/>
    <w:rsid w:val="005C176A"/>
    <w:rsid w:val="005C2D9D"/>
    <w:rsid w:val="005C47BF"/>
    <w:rsid w:val="005D1DD7"/>
    <w:rsid w:val="005D436D"/>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294"/>
    <w:rsid w:val="005F6629"/>
    <w:rsid w:val="0060091C"/>
    <w:rsid w:val="0060125A"/>
    <w:rsid w:val="0060151A"/>
    <w:rsid w:val="0060422D"/>
    <w:rsid w:val="00606217"/>
    <w:rsid w:val="00607832"/>
    <w:rsid w:val="00610C37"/>
    <w:rsid w:val="0061257B"/>
    <w:rsid w:val="00613614"/>
    <w:rsid w:val="00614D5D"/>
    <w:rsid w:val="00615BEA"/>
    <w:rsid w:val="00616506"/>
    <w:rsid w:val="0061723E"/>
    <w:rsid w:val="00617DF9"/>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49C"/>
    <w:rsid w:val="00647526"/>
    <w:rsid w:val="00647AD4"/>
    <w:rsid w:val="0065069D"/>
    <w:rsid w:val="00652161"/>
    <w:rsid w:val="006539BA"/>
    <w:rsid w:val="00653BBA"/>
    <w:rsid w:val="00654C87"/>
    <w:rsid w:val="0065585B"/>
    <w:rsid w:val="006559C0"/>
    <w:rsid w:val="00660C17"/>
    <w:rsid w:val="00664C9C"/>
    <w:rsid w:val="00670FA3"/>
    <w:rsid w:val="00671391"/>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2C8E"/>
    <w:rsid w:val="006B3C43"/>
    <w:rsid w:val="006B3FAB"/>
    <w:rsid w:val="006B4E07"/>
    <w:rsid w:val="006B60DF"/>
    <w:rsid w:val="006B6BEB"/>
    <w:rsid w:val="006B716F"/>
    <w:rsid w:val="006C11FA"/>
    <w:rsid w:val="006C2C26"/>
    <w:rsid w:val="006C2E2D"/>
    <w:rsid w:val="006C489B"/>
    <w:rsid w:val="006C5D4E"/>
    <w:rsid w:val="006C6112"/>
    <w:rsid w:val="006C6CE0"/>
    <w:rsid w:val="006C78A2"/>
    <w:rsid w:val="006C7AB0"/>
    <w:rsid w:val="006D16C3"/>
    <w:rsid w:val="006D198D"/>
    <w:rsid w:val="006D20FC"/>
    <w:rsid w:val="006D5DD4"/>
    <w:rsid w:val="006D6457"/>
    <w:rsid w:val="006E219F"/>
    <w:rsid w:val="006E30C0"/>
    <w:rsid w:val="006E3A0A"/>
    <w:rsid w:val="006F0E15"/>
    <w:rsid w:val="006F29FF"/>
    <w:rsid w:val="006F54A5"/>
    <w:rsid w:val="006F60F3"/>
    <w:rsid w:val="006F6268"/>
    <w:rsid w:val="006F69B6"/>
    <w:rsid w:val="00702EE0"/>
    <w:rsid w:val="00703781"/>
    <w:rsid w:val="00703EAA"/>
    <w:rsid w:val="0070431A"/>
    <w:rsid w:val="007073DE"/>
    <w:rsid w:val="00711BE1"/>
    <w:rsid w:val="00712942"/>
    <w:rsid w:val="0071588D"/>
    <w:rsid w:val="00715A2A"/>
    <w:rsid w:val="00717296"/>
    <w:rsid w:val="007208D1"/>
    <w:rsid w:val="00720F0C"/>
    <w:rsid w:val="007221C6"/>
    <w:rsid w:val="0072299E"/>
    <w:rsid w:val="00723135"/>
    <w:rsid w:val="00724AD4"/>
    <w:rsid w:val="00724AD9"/>
    <w:rsid w:val="0072505A"/>
    <w:rsid w:val="00725465"/>
    <w:rsid w:val="0072643A"/>
    <w:rsid w:val="007313FB"/>
    <w:rsid w:val="00731FC4"/>
    <w:rsid w:val="00732BB1"/>
    <w:rsid w:val="0073758A"/>
    <w:rsid w:val="00737E52"/>
    <w:rsid w:val="007411DE"/>
    <w:rsid w:val="007417E9"/>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CC0"/>
    <w:rsid w:val="00780D35"/>
    <w:rsid w:val="007825FF"/>
    <w:rsid w:val="00783205"/>
    <w:rsid w:val="007834B1"/>
    <w:rsid w:val="007862ED"/>
    <w:rsid w:val="00786E0E"/>
    <w:rsid w:val="00794E6D"/>
    <w:rsid w:val="007962DA"/>
    <w:rsid w:val="007972AC"/>
    <w:rsid w:val="007A03C0"/>
    <w:rsid w:val="007A0A09"/>
    <w:rsid w:val="007A18F7"/>
    <w:rsid w:val="007A3D61"/>
    <w:rsid w:val="007B1355"/>
    <w:rsid w:val="007B2B63"/>
    <w:rsid w:val="007B2C2E"/>
    <w:rsid w:val="007B5570"/>
    <w:rsid w:val="007B635F"/>
    <w:rsid w:val="007C0B71"/>
    <w:rsid w:val="007C333D"/>
    <w:rsid w:val="007C3A8F"/>
    <w:rsid w:val="007C5463"/>
    <w:rsid w:val="007D1E1D"/>
    <w:rsid w:val="007D2080"/>
    <w:rsid w:val="007D24B1"/>
    <w:rsid w:val="007D3355"/>
    <w:rsid w:val="007D4CAA"/>
    <w:rsid w:val="007D7853"/>
    <w:rsid w:val="007D7AD2"/>
    <w:rsid w:val="007E3B74"/>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0548B"/>
    <w:rsid w:val="00807198"/>
    <w:rsid w:val="008133C3"/>
    <w:rsid w:val="00814984"/>
    <w:rsid w:val="008153A9"/>
    <w:rsid w:val="00817A7F"/>
    <w:rsid w:val="00817E5E"/>
    <w:rsid w:val="008209DF"/>
    <w:rsid w:val="00820FA3"/>
    <w:rsid w:val="00826524"/>
    <w:rsid w:val="00826A4D"/>
    <w:rsid w:val="00826B0A"/>
    <w:rsid w:val="00830D97"/>
    <w:rsid w:val="00830DEC"/>
    <w:rsid w:val="0083446B"/>
    <w:rsid w:val="008350AD"/>
    <w:rsid w:val="00835AC4"/>
    <w:rsid w:val="00837035"/>
    <w:rsid w:val="00844022"/>
    <w:rsid w:val="008441AF"/>
    <w:rsid w:val="008445C6"/>
    <w:rsid w:val="008516EB"/>
    <w:rsid w:val="00852507"/>
    <w:rsid w:val="00852DE5"/>
    <w:rsid w:val="00853707"/>
    <w:rsid w:val="00855B14"/>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861EF"/>
    <w:rsid w:val="008943AD"/>
    <w:rsid w:val="00895A2D"/>
    <w:rsid w:val="00896462"/>
    <w:rsid w:val="008A4279"/>
    <w:rsid w:val="008A6792"/>
    <w:rsid w:val="008B1110"/>
    <w:rsid w:val="008B202E"/>
    <w:rsid w:val="008B3851"/>
    <w:rsid w:val="008B38AE"/>
    <w:rsid w:val="008B4988"/>
    <w:rsid w:val="008B5D10"/>
    <w:rsid w:val="008B5D29"/>
    <w:rsid w:val="008B5F3E"/>
    <w:rsid w:val="008B7F52"/>
    <w:rsid w:val="008C16D8"/>
    <w:rsid w:val="008C23D7"/>
    <w:rsid w:val="008C2871"/>
    <w:rsid w:val="008C3F6B"/>
    <w:rsid w:val="008C431A"/>
    <w:rsid w:val="008C63BE"/>
    <w:rsid w:val="008C72FA"/>
    <w:rsid w:val="008C77A2"/>
    <w:rsid w:val="008C79C7"/>
    <w:rsid w:val="008D0855"/>
    <w:rsid w:val="008D4131"/>
    <w:rsid w:val="008D4401"/>
    <w:rsid w:val="008D6F17"/>
    <w:rsid w:val="008D7E3D"/>
    <w:rsid w:val="008E1C42"/>
    <w:rsid w:val="008E1C54"/>
    <w:rsid w:val="008E1EAB"/>
    <w:rsid w:val="008E5990"/>
    <w:rsid w:val="008E6180"/>
    <w:rsid w:val="008F1404"/>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07847"/>
    <w:rsid w:val="009105E2"/>
    <w:rsid w:val="009125C0"/>
    <w:rsid w:val="00912C9E"/>
    <w:rsid w:val="0091351D"/>
    <w:rsid w:val="00914C59"/>
    <w:rsid w:val="00914FCA"/>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B7535"/>
    <w:rsid w:val="009C46D3"/>
    <w:rsid w:val="009C49C9"/>
    <w:rsid w:val="009C73F2"/>
    <w:rsid w:val="009D080A"/>
    <w:rsid w:val="009D3623"/>
    <w:rsid w:val="009D6C7D"/>
    <w:rsid w:val="009D74E6"/>
    <w:rsid w:val="009E09AC"/>
    <w:rsid w:val="009E1B8D"/>
    <w:rsid w:val="009E21CD"/>
    <w:rsid w:val="009E3A05"/>
    <w:rsid w:val="009E6487"/>
    <w:rsid w:val="009E7AE2"/>
    <w:rsid w:val="009E7DE3"/>
    <w:rsid w:val="009F0FCC"/>
    <w:rsid w:val="009F3B1D"/>
    <w:rsid w:val="009F4244"/>
    <w:rsid w:val="009F6943"/>
    <w:rsid w:val="009F7780"/>
    <w:rsid w:val="00A0004E"/>
    <w:rsid w:val="00A00FEF"/>
    <w:rsid w:val="00A02B43"/>
    <w:rsid w:val="00A0513F"/>
    <w:rsid w:val="00A0646A"/>
    <w:rsid w:val="00A06573"/>
    <w:rsid w:val="00A07C54"/>
    <w:rsid w:val="00A105AC"/>
    <w:rsid w:val="00A115D9"/>
    <w:rsid w:val="00A1361C"/>
    <w:rsid w:val="00A14317"/>
    <w:rsid w:val="00A14DE2"/>
    <w:rsid w:val="00A1529D"/>
    <w:rsid w:val="00A15ACE"/>
    <w:rsid w:val="00A16CEA"/>
    <w:rsid w:val="00A20960"/>
    <w:rsid w:val="00A21501"/>
    <w:rsid w:val="00A2172D"/>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1444"/>
    <w:rsid w:val="00A73272"/>
    <w:rsid w:val="00A75C6E"/>
    <w:rsid w:val="00A76AA7"/>
    <w:rsid w:val="00A76AD8"/>
    <w:rsid w:val="00A76EC9"/>
    <w:rsid w:val="00A82DC9"/>
    <w:rsid w:val="00A83F50"/>
    <w:rsid w:val="00A903A6"/>
    <w:rsid w:val="00A905CF"/>
    <w:rsid w:val="00A90C9E"/>
    <w:rsid w:val="00A960BB"/>
    <w:rsid w:val="00A96B58"/>
    <w:rsid w:val="00A970EF"/>
    <w:rsid w:val="00A97437"/>
    <w:rsid w:val="00AA12A3"/>
    <w:rsid w:val="00AA2572"/>
    <w:rsid w:val="00AA27D6"/>
    <w:rsid w:val="00AA5E04"/>
    <w:rsid w:val="00AA5E49"/>
    <w:rsid w:val="00AA73B8"/>
    <w:rsid w:val="00AA7951"/>
    <w:rsid w:val="00AB129C"/>
    <w:rsid w:val="00AB3DDA"/>
    <w:rsid w:val="00AB596D"/>
    <w:rsid w:val="00AB5D16"/>
    <w:rsid w:val="00AB665A"/>
    <w:rsid w:val="00AB7416"/>
    <w:rsid w:val="00AB74CB"/>
    <w:rsid w:val="00AB7CFE"/>
    <w:rsid w:val="00AC1127"/>
    <w:rsid w:val="00AC180F"/>
    <w:rsid w:val="00AC2405"/>
    <w:rsid w:val="00AD03C0"/>
    <w:rsid w:val="00AD04BE"/>
    <w:rsid w:val="00AD04CC"/>
    <w:rsid w:val="00AD0CC2"/>
    <w:rsid w:val="00AD166A"/>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2470"/>
    <w:rsid w:val="00AF4A90"/>
    <w:rsid w:val="00AF65ED"/>
    <w:rsid w:val="00B00065"/>
    <w:rsid w:val="00B033FE"/>
    <w:rsid w:val="00B03692"/>
    <w:rsid w:val="00B04114"/>
    <w:rsid w:val="00B05AAD"/>
    <w:rsid w:val="00B0679C"/>
    <w:rsid w:val="00B067A7"/>
    <w:rsid w:val="00B10CD0"/>
    <w:rsid w:val="00B11A78"/>
    <w:rsid w:val="00B11F75"/>
    <w:rsid w:val="00B14600"/>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4725"/>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2196"/>
    <w:rsid w:val="00BA3AC7"/>
    <w:rsid w:val="00BA415A"/>
    <w:rsid w:val="00BA4C2F"/>
    <w:rsid w:val="00BA5BF2"/>
    <w:rsid w:val="00BA739A"/>
    <w:rsid w:val="00BA74F5"/>
    <w:rsid w:val="00BA77B3"/>
    <w:rsid w:val="00BB1D51"/>
    <w:rsid w:val="00BB368E"/>
    <w:rsid w:val="00BB3F2F"/>
    <w:rsid w:val="00BB712E"/>
    <w:rsid w:val="00BC0137"/>
    <w:rsid w:val="00BC0140"/>
    <w:rsid w:val="00BC1B95"/>
    <w:rsid w:val="00BC3F55"/>
    <w:rsid w:val="00BC4728"/>
    <w:rsid w:val="00BC4ABE"/>
    <w:rsid w:val="00BC5713"/>
    <w:rsid w:val="00BC6B75"/>
    <w:rsid w:val="00BC7A8D"/>
    <w:rsid w:val="00BD18F3"/>
    <w:rsid w:val="00BD574D"/>
    <w:rsid w:val="00BD73F4"/>
    <w:rsid w:val="00BE089B"/>
    <w:rsid w:val="00BE13E0"/>
    <w:rsid w:val="00BE2486"/>
    <w:rsid w:val="00BE3035"/>
    <w:rsid w:val="00BE4043"/>
    <w:rsid w:val="00BE4656"/>
    <w:rsid w:val="00BE4A90"/>
    <w:rsid w:val="00BE5D10"/>
    <w:rsid w:val="00BE77F0"/>
    <w:rsid w:val="00BF26CF"/>
    <w:rsid w:val="00BF3431"/>
    <w:rsid w:val="00BF592C"/>
    <w:rsid w:val="00BF5F7C"/>
    <w:rsid w:val="00BF68F6"/>
    <w:rsid w:val="00BF6F21"/>
    <w:rsid w:val="00C03712"/>
    <w:rsid w:val="00C0452E"/>
    <w:rsid w:val="00C0722A"/>
    <w:rsid w:val="00C07CF6"/>
    <w:rsid w:val="00C12732"/>
    <w:rsid w:val="00C139DD"/>
    <w:rsid w:val="00C13BC3"/>
    <w:rsid w:val="00C15BF2"/>
    <w:rsid w:val="00C17F74"/>
    <w:rsid w:val="00C226EC"/>
    <w:rsid w:val="00C254F0"/>
    <w:rsid w:val="00C25AEA"/>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5C5C"/>
    <w:rsid w:val="00C86DC1"/>
    <w:rsid w:val="00C929B0"/>
    <w:rsid w:val="00C9381A"/>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D6558"/>
    <w:rsid w:val="00CE01C5"/>
    <w:rsid w:val="00CE3E7E"/>
    <w:rsid w:val="00CE428A"/>
    <w:rsid w:val="00CE4424"/>
    <w:rsid w:val="00CE4C83"/>
    <w:rsid w:val="00CE5A41"/>
    <w:rsid w:val="00CF094E"/>
    <w:rsid w:val="00CF1686"/>
    <w:rsid w:val="00CF5B54"/>
    <w:rsid w:val="00CF63DD"/>
    <w:rsid w:val="00CF72D2"/>
    <w:rsid w:val="00D01E6D"/>
    <w:rsid w:val="00D036C6"/>
    <w:rsid w:val="00D038D8"/>
    <w:rsid w:val="00D065A9"/>
    <w:rsid w:val="00D06BEF"/>
    <w:rsid w:val="00D079C9"/>
    <w:rsid w:val="00D122E5"/>
    <w:rsid w:val="00D14E06"/>
    <w:rsid w:val="00D14F84"/>
    <w:rsid w:val="00D17672"/>
    <w:rsid w:val="00D20C0F"/>
    <w:rsid w:val="00D2135A"/>
    <w:rsid w:val="00D32856"/>
    <w:rsid w:val="00D32F3A"/>
    <w:rsid w:val="00D337B8"/>
    <w:rsid w:val="00D33C52"/>
    <w:rsid w:val="00D348E1"/>
    <w:rsid w:val="00D3796A"/>
    <w:rsid w:val="00D409E9"/>
    <w:rsid w:val="00D41A38"/>
    <w:rsid w:val="00D4363D"/>
    <w:rsid w:val="00D4366A"/>
    <w:rsid w:val="00D441CC"/>
    <w:rsid w:val="00D50F92"/>
    <w:rsid w:val="00D549DA"/>
    <w:rsid w:val="00D56132"/>
    <w:rsid w:val="00D56CC0"/>
    <w:rsid w:val="00D57BD3"/>
    <w:rsid w:val="00D60296"/>
    <w:rsid w:val="00D6352D"/>
    <w:rsid w:val="00D6478B"/>
    <w:rsid w:val="00D65DAC"/>
    <w:rsid w:val="00D664CA"/>
    <w:rsid w:val="00D66ABE"/>
    <w:rsid w:val="00D6712D"/>
    <w:rsid w:val="00D67B1D"/>
    <w:rsid w:val="00D71175"/>
    <w:rsid w:val="00D71486"/>
    <w:rsid w:val="00D74625"/>
    <w:rsid w:val="00D75AAC"/>
    <w:rsid w:val="00D76BE0"/>
    <w:rsid w:val="00D82B18"/>
    <w:rsid w:val="00D842CE"/>
    <w:rsid w:val="00D84D71"/>
    <w:rsid w:val="00D85FCC"/>
    <w:rsid w:val="00D90C33"/>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2C6B"/>
    <w:rsid w:val="00DD49BA"/>
    <w:rsid w:val="00DD5D4E"/>
    <w:rsid w:val="00DD7D9C"/>
    <w:rsid w:val="00DE2285"/>
    <w:rsid w:val="00DE380F"/>
    <w:rsid w:val="00DE4C29"/>
    <w:rsid w:val="00DE4C39"/>
    <w:rsid w:val="00DE4E95"/>
    <w:rsid w:val="00DE4E9C"/>
    <w:rsid w:val="00DE5BDD"/>
    <w:rsid w:val="00DE61EB"/>
    <w:rsid w:val="00DF0881"/>
    <w:rsid w:val="00DF2212"/>
    <w:rsid w:val="00DF2885"/>
    <w:rsid w:val="00DF3382"/>
    <w:rsid w:val="00DF4B28"/>
    <w:rsid w:val="00DF5395"/>
    <w:rsid w:val="00DF5733"/>
    <w:rsid w:val="00DF7916"/>
    <w:rsid w:val="00DF7BB1"/>
    <w:rsid w:val="00E02B34"/>
    <w:rsid w:val="00E03275"/>
    <w:rsid w:val="00E05EFB"/>
    <w:rsid w:val="00E06763"/>
    <w:rsid w:val="00E114E4"/>
    <w:rsid w:val="00E11A3E"/>
    <w:rsid w:val="00E13633"/>
    <w:rsid w:val="00E1389D"/>
    <w:rsid w:val="00E141E4"/>
    <w:rsid w:val="00E1498F"/>
    <w:rsid w:val="00E150BE"/>
    <w:rsid w:val="00E15B16"/>
    <w:rsid w:val="00E23177"/>
    <w:rsid w:val="00E24CF9"/>
    <w:rsid w:val="00E27B10"/>
    <w:rsid w:val="00E30832"/>
    <w:rsid w:val="00E31223"/>
    <w:rsid w:val="00E31321"/>
    <w:rsid w:val="00E31E6E"/>
    <w:rsid w:val="00E34258"/>
    <w:rsid w:val="00E362C5"/>
    <w:rsid w:val="00E36CA2"/>
    <w:rsid w:val="00E36D05"/>
    <w:rsid w:val="00E41400"/>
    <w:rsid w:val="00E45020"/>
    <w:rsid w:val="00E46FB7"/>
    <w:rsid w:val="00E47596"/>
    <w:rsid w:val="00E54A39"/>
    <w:rsid w:val="00E55097"/>
    <w:rsid w:val="00E564C2"/>
    <w:rsid w:val="00E577C8"/>
    <w:rsid w:val="00E679B2"/>
    <w:rsid w:val="00E759F1"/>
    <w:rsid w:val="00E77825"/>
    <w:rsid w:val="00E77E89"/>
    <w:rsid w:val="00E80D89"/>
    <w:rsid w:val="00E81575"/>
    <w:rsid w:val="00E874A5"/>
    <w:rsid w:val="00E93046"/>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E5CFF"/>
    <w:rsid w:val="00EF3D81"/>
    <w:rsid w:val="00EF4057"/>
    <w:rsid w:val="00EF4CF9"/>
    <w:rsid w:val="00EF670B"/>
    <w:rsid w:val="00EF6BF1"/>
    <w:rsid w:val="00EF6FC4"/>
    <w:rsid w:val="00F00556"/>
    <w:rsid w:val="00F01FD5"/>
    <w:rsid w:val="00F059DB"/>
    <w:rsid w:val="00F06DA9"/>
    <w:rsid w:val="00F1149A"/>
    <w:rsid w:val="00F11DA0"/>
    <w:rsid w:val="00F15510"/>
    <w:rsid w:val="00F16D41"/>
    <w:rsid w:val="00F16D4F"/>
    <w:rsid w:val="00F25EA5"/>
    <w:rsid w:val="00F30B2F"/>
    <w:rsid w:val="00F31032"/>
    <w:rsid w:val="00F326E6"/>
    <w:rsid w:val="00F32A9E"/>
    <w:rsid w:val="00F32E02"/>
    <w:rsid w:val="00F32ED3"/>
    <w:rsid w:val="00F369D7"/>
    <w:rsid w:val="00F40AC9"/>
    <w:rsid w:val="00F4114A"/>
    <w:rsid w:val="00F434E4"/>
    <w:rsid w:val="00F43A68"/>
    <w:rsid w:val="00F43F34"/>
    <w:rsid w:val="00F45BD4"/>
    <w:rsid w:val="00F46FFC"/>
    <w:rsid w:val="00F47CF1"/>
    <w:rsid w:val="00F47D72"/>
    <w:rsid w:val="00F5288D"/>
    <w:rsid w:val="00F55F31"/>
    <w:rsid w:val="00F56832"/>
    <w:rsid w:val="00F5799F"/>
    <w:rsid w:val="00F61A32"/>
    <w:rsid w:val="00F648C6"/>
    <w:rsid w:val="00F735DC"/>
    <w:rsid w:val="00F74093"/>
    <w:rsid w:val="00F7647F"/>
    <w:rsid w:val="00F81C8F"/>
    <w:rsid w:val="00F83EA0"/>
    <w:rsid w:val="00F84A04"/>
    <w:rsid w:val="00F85F65"/>
    <w:rsid w:val="00F91B1C"/>
    <w:rsid w:val="00F95935"/>
    <w:rsid w:val="00FA0596"/>
    <w:rsid w:val="00FA0C45"/>
    <w:rsid w:val="00FA1843"/>
    <w:rsid w:val="00FA1FB9"/>
    <w:rsid w:val="00FA2930"/>
    <w:rsid w:val="00FA3848"/>
    <w:rsid w:val="00FA52D8"/>
    <w:rsid w:val="00FA6073"/>
    <w:rsid w:val="00FA728E"/>
    <w:rsid w:val="00FB0AD1"/>
    <w:rsid w:val="00FB107F"/>
    <w:rsid w:val="00FB1DA8"/>
    <w:rsid w:val="00FB441B"/>
    <w:rsid w:val="00FB501A"/>
    <w:rsid w:val="00FB5659"/>
    <w:rsid w:val="00FB58A4"/>
    <w:rsid w:val="00FB62CC"/>
    <w:rsid w:val="00FB732A"/>
    <w:rsid w:val="00FB768E"/>
    <w:rsid w:val="00FC1C41"/>
    <w:rsid w:val="00FC2EE6"/>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192769764">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04371296">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dvances.sciencemag.org/content/6/8/eaay8676" TargetMode="External"/><Relationship Id="rId2" Type="http://schemas.openxmlformats.org/officeDocument/2006/relationships/hyperlink" Target="https://advances.sciencemag.org/content/6/8/eaay8676/tab-pdf" TargetMode="External"/><Relationship Id="rId1" Type="http://schemas.openxmlformats.org/officeDocument/2006/relationships/hyperlink" Target="https://doi.org/10.1038/s41559-020-111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4EF76-DDD1-F045-8B45-41A8047E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32</Pages>
  <Words>6277</Words>
  <Characters>35783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115</cp:revision>
  <dcterms:created xsi:type="dcterms:W3CDTF">2020-02-29T19:39:00Z</dcterms:created>
  <dcterms:modified xsi:type="dcterms:W3CDTF">2020-03-22T00:11:00Z</dcterms:modified>
</cp:coreProperties>
</file>