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conditional output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(bio3d)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(bio3dview)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read.pdb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"5p21"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Note: Accessing on-line PDB file</w:t>
      </w:r>
    </w:p>
    <w:p>
      <w:pPr>
        <w:pStyle w:val="FirstParagraph"/>
      </w:pPr>
      <w:r>
        <w:t xml:space="preserve">An alternative way:</w:t>
      </w:r>
    </w:p>
    <w:p>
      <w:pPr>
        <w:pStyle w:val="SourceCode"/>
      </w:pPr>
      <w:r>
        <w:rPr>
          <w:rStyle w:val="NormalTok"/>
        </w:rPr>
        <w:t xml:space="preserve">display3d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is_latex_output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"3D molecular visualization available in HTML version"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view.pdb</w:t>
      </w:r>
      <w:r>
        <w:rPr>
          <w:rStyle w:val="NormalTok"/>
        </w:rPr>
        <w:t xml:space="preserve">(data, ...)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display_molecule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NGLViewer widget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view.pdb</w:t>
      </w:r>
      <w:r>
        <w:rPr>
          <w:rStyle w:val="NormalTok"/>
        </w:rPr>
        <w:t xml:space="preserve">(data, ...)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PDF: either create static image or informative message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"3D molecular visualization available in HTML version"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 create a static representation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display3d</w:t>
      </w:r>
      <w:r>
        <w:rPr>
          <w:rStyle w:val="NormalTok"/>
        </w:rPr>
        <w:t xml:space="preserve">(p)</w:t>
      </w:r>
    </w:p>
    <w:p>
      <w:pPr>
        <w:pStyle w:val="SourceCode"/>
      </w:pPr>
      <w:r>
        <w:rPr>
          <w:rStyle w:val="VerbatimChar"/>
        </w:rPr>
        <w:t xml:space="preserve">file:////private/var/folders/jd/wjwf0lcj0kd0tch_70sd1l4w0000gn/T/RtmptpyfDl/file14165295ae7/widget14165e0ef656.html screenshot completed</w:t>
      </w:r>
    </w:p>
    <w:p>
      <w:pPr>
        <w:pStyle w:val="FirstParagraph"/>
      </w:pPr>
      <w:r>
        <w:drawing>
          <wp:inline>
            <wp:extent cx="5334000" cy="64452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est_pdf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conditional output</dc:title>
  <dc:creator/>
  <cp:keywords/>
  <dcterms:created xsi:type="dcterms:W3CDTF">2025-10-28T16:17:00Z</dcterms:created>
  <dcterms:modified xsi:type="dcterms:W3CDTF">2025-10-28T16:17:00Z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