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F27B40" w14:textId="77777777" w:rsidR="0078714E" w:rsidRDefault="0078714E" w:rsidP="0078714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00F27CA6" wp14:editId="00F27CA7">
            <wp:extent cx="1538484" cy="1325969"/>
            <wp:effectExtent l="0" t="0" r="5080" b="762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omol_logo-0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8484" cy="1325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27B41" w14:textId="77777777" w:rsidR="0078714E" w:rsidRDefault="0078714E" w:rsidP="0078714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F27B42" w14:textId="77777777" w:rsidR="0078714E" w:rsidRDefault="0078714E" w:rsidP="0078714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F27B43" w14:textId="77777777" w:rsidR="0078714E" w:rsidRDefault="0078714E" w:rsidP="0078714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F27B44" w14:textId="77777777" w:rsidR="0078714E" w:rsidRDefault="0078714E" w:rsidP="0078714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F27B45" w14:textId="77777777" w:rsidR="0078714E" w:rsidRDefault="0078714E" w:rsidP="0078714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F27B46" w14:textId="7B340588" w:rsidR="0078714E" w:rsidRDefault="0078714E" w:rsidP="0078714E">
      <w:pPr>
        <w:pStyle w:val="Default"/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 w:rsidRPr="00275361">
        <w:rPr>
          <w:rFonts w:ascii="Times New Roman" w:hAnsi="Times New Roman" w:cs="Times New Roman"/>
          <w:b/>
          <w:sz w:val="28"/>
          <w:szCs w:val="28"/>
          <w:lang w:val="pt-BR"/>
        </w:rPr>
        <w:t xml:space="preserve">Relatório </w:t>
      </w:r>
      <w:r>
        <w:rPr>
          <w:rFonts w:ascii="Times New Roman" w:hAnsi="Times New Roman" w:cs="Times New Roman"/>
          <w:b/>
          <w:sz w:val="28"/>
          <w:szCs w:val="28"/>
          <w:lang w:val="pt-BR"/>
        </w:rPr>
        <w:t>GBS</w:t>
      </w: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 I</w:t>
      </w:r>
      <w:r w:rsidR="005B347F">
        <w:rPr>
          <w:rFonts w:ascii="Times New Roman" w:hAnsi="Times New Roman" w:cs="Times New Roman"/>
          <w:b/>
          <w:bCs/>
          <w:sz w:val="28"/>
          <w:szCs w:val="28"/>
          <w:lang w:val="pt-BR"/>
        </w:rPr>
        <w:t>I</w:t>
      </w:r>
      <w:r w:rsidR="00133B45">
        <w:rPr>
          <w:rFonts w:ascii="Times New Roman" w:hAnsi="Times New Roman" w:cs="Times New Roman"/>
          <w:b/>
          <w:bCs/>
          <w:sz w:val="28"/>
          <w:szCs w:val="28"/>
          <w:lang w:val="pt-BR"/>
        </w:rPr>
        <w:t>I</w:t>
      </w: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 </w:t>
      </w:r>
    </w:p>
    <w:p w14:paraId="00F27B47" w14:textId="050C5DF2" w:rsidR="007B4344" w:rsidRDefault="007B4344" w:rsidP="007B4344">
      <w:pPr>
        <w:pStyle w:val="Default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>Cons</w:t>
      </w:r>
      <w:r w:rsidR="00133B45">
        <w:rPr>
          <w:rFonts w:ascii="Times New Roman" w:hAnsi="Times New Roman" w:cs="Times New Roman"/>
          <w:b/>
          <w:bCs/>
          <w:sz w:val="28"/>
          <w:szCs w:val="28"/>
          <w:lang w:val="pt-BR"/>
        </w:rPr>
        <w:t>trução de Biblioteca GBS para 3</w:t>
      </w: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 espécimes vegetais, de acordo com Elshire e colaboradores (2011).</w:t>
      </w:r>
    </w:p>
    <w:p w14:paraId="00F27B48" w14:textId="77777777" w:rsidR="007B4344" w:rsidRDefault="007B4344" w:rsidP="007B4344">
      <w:pPr>
        <w:pStyle w:val="Default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</w:p>
    <w:p w14:paraId="00F27B49" w14:textId="77777777" w:rsidR="007B4344" w:rsidRDefault="007B4344" w:rsidP="007B4344">
      <w:pPr>
        <w:pStyle w:val="Default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</w:p>
    <w:p w14:paraId="00F27B4A" w14:textId="77777777" w:rsidR="007B4344" w:rsidRDefault="007B4344" w:rsidP="007B4344">
      <w:pPr>
        <w:pStyle w:val="Default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</w:p>
    <w:p w14:paraId="00F27B4B" w14:textId="77777777" w:rsidR="007B4344" w:rsidRDefault="007B4344" w:rsidP="007B4344">
      <w:pPr>
        <w:pStyle w:val="Default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</w:p>
    <w:p w14:paraId="00F27B4C" w14:textId="77777777" w:rsidR="0078714E" w:rsidRDefault="0078714E" w:rsidP="0078714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F27B4D" w14:textId="77777777" w:rsidR="0078714E" w:rsidRDefault="0078714E" w:rsidP="0078714E">
      <w:pPr>
        <w:pStyle w:val="Default"/>
        <w:rPr>
          <w:rFonts w:ascii="Times New Roman" w:hAnsi="Times New Roman" w:cs="Times New Roman"/>
          <w:b/>
          <w:bCs/>
          <w:lang w:val="pt-BR"/>
        </w:rPr>
      </w:pPr>
    </w:p>
    <w:p w14:paraId="00F27B4E" w14:textId="77777777" w:rsidR="0078714E" w:rsidRDefault="0078714E" w:rsidP="0078714E">
      <w:pPr>
        <w:pStyle w:val="Default"/>
        <w:rPr>
          <w:rFonts w:ascii="Times New Roman" w:hAnsi="Times New Roman" w:cs="Times New Roman"/>
          <w:b/>
          <w:bCs/>
          <w:lang w:val="pt-BR"/>
        </w:rPr>
      </w:pPr>
    </w:p>
    <w:p w14:paraId="00F27B4F" w14:textId="77777777" w:rsidR="0078714E" w:rsidRDefault="0078714E" w:rsidP="0078714E">
      <w:pPr>
        <w:pStyle w:val="Default"/>
        <w:rPr>
          <w:rFonts w:ascii="Times New Roman" w:hAnsi="Times New Roman" w:cs="Times New Roman"/>
          <w:b/>
          <w:bCs/>
          <w:lang w:val="pt-BR"/>
        </w:rPr>
      </w:pPr>
    </w:p>
    <w:p w14:paraId="00F27B50" w14:textId="77777777" w:rsidR="0078714E" w:rsidRDefault="0078714E" w:rsidP="0078714E">
      <w:pPr>
        <w:pStyle w:val="Default"/>
        <w:rPr>
          <w:rFonts w:ascii="Times New Roman" w:hAnsi="Times New Roman" w:cs="Times New Roman"/>
          <w:b/>
          <w:bCs/>
          <w:lang w:val="pt-BR"/>
        </w:rPr>
      </w:pPr>
    </w:p>
    <w:p w14:paraId="00F27B51" w14:textId="77777777" w:rsidR="0078714E" w:rsidRPr="00A5643A" w:rsidRDefault="0078714E" w:rsidP="0078714E">
      <w:pPr>
        <w:pStyle w:val="Default"/>
        <w:rPr>
          <w:rFonts w:ascii="Times New Roman" w:hAnsi="Times New Roman" w:cs="Times New Roman"/>
          <w:b/>
          <w:bCs/>
          <w:lang w:val="pt-BR"/>
        </w:rPr>
      </w:pPr>
    </w:p>
    <w:p w14:paraId="00F27B52" w14:textId="77777777" w:rsidR="0078714E" w:rsidRPr="00A5643A" w:rsidRDefault="0078714E" w:rsidP="0078714E">
      <w:pPr>
        <w:pStyle w:val="Default"/>
        <w:rPr>
          <w:rFonts w:ascii="Times New Roman" w:hAnsi="Times New Roman" w:cs="Times New Roman"/>
          <w:lang w:val="pt-BR"/>
        </w:rPr>
      </w:pPr>
    </w:p>
    <w:p w14:paraId="00F27B53" w14:textId="77777777" w:rsidR="0078714E" w:rsidRDefault="0078714E" w:rsidP="0078714E">
      <w:pPr>
        <w:rPr>
          <w:rFonts w:ascii="Times New Roman" w:hAnsi="Times New Roman" w:cs="Times New Roman"/>
          <w:b/>
          <w:sz w:val="24"/>
          <w:szCs w:val="24"/>
        </w:rPr>
      </w:pPr>
      <w:r w:rsidRPr="00A52356">
        <w:rPr>
          <w:rFonts w:ascii="Times New Roman" w:hAnsi="Times New Roman" w:cs="Times New Roman"/>
          <w:sz w:val="24"/>
          <w:szCs w:val="24"/>
        </w:rPr>
        <w:t xml:space="preserve">Pesquisador Responsável: </w:t>
      </w:r>
      <w:r w:rsidRPr="00A52356">
        <w:rPr>
          <w:rFonts w:ascii="Times New Roman" w:hAnsi="Times New Roman" w:cs="Times New Roman"/>
          <w:b/>
          <w:sz w:val="24"/>
          <w:szCs w:val="24"/>
        </w:rPr>
        <w:t>Dr</w:t>
      </w:r>
      <w:r>
        <w:rPr>
          <w:rFonts w:ascii="Times New Roman" w:hAnsi="Times New Roman" w:cs="Times New Roman"/>
          <w:b/>
          <w:sz w:val="24"/>
          <w:szCs w:val="24"/>
        </w:rPr>
        <w:t>a</w:t>
      </w:r>
      <w:r w:rsidRPr="00A52356">
        <w:rPr>
          <w:rFonts w:ascii="Times New Roman" w:hAnsi="Times New Roman" w:cs="Times New Roman"/>
          <w:b/>
          <w:sz w:val="24"/>
          <w:szCs w:val="24"/>
        </w:rPr>
        <w:t>. Priscilla Marqui Schmidt Villela</w:t>
      </w:r>
    </w:p>
    <w:p w14:paraId="00F27B54" w14:textId="77777777" w:rsidR="0078714E" w:rsidRDefault="0078714E" w:rsidP="0078714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F27B55" w14:textId="77777777" w:rsidR="007B4344" w:rsidRDefault="007B4344" w:rsidP="0078714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F27B56" w14:textId="77777777" w:rsidR="007B4344" w:rsidRDefault="007B4344" w:rsidP="0078714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F27B57" w14:textId="77777777" w:rsidR="00D75B86" w:rsidRDefault="00D75B86" w:rsidP="0078714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F27B58" w14:textId="77777777" w:rsidR="00D75B86" w:rsidRDefault="00D75B86" w:rsidP="0078714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F27B59" w14:textId="77777777" w:rsidR="0078714E" w:rsidRPr="0013225F" w:rsidRDefault="0078714E" w:rsidP="007B434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3225F">
        <w:rPr>
          <w:rFonts w:ascii="Times New Roman" w:hAnsi="Times New Roman" w:cs="Times New Roman"/>
          <w:sz w:val="24"/>
          <w:szCs w:val="24"/>
        </w:rPr>
        <w:t>Piracicaba-SP</w:t>
      </w:r>
    </w:p>
    <w:p w14:paraId="00F27B5A" w14:textId="6C32EBFC" w:rsidR="0078714E" w:rsidRDefault="00133B45" w:rsidP="007B434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Agosto</w:t>
      </w:r>
      <w:r w:rsidR="009F6139">
        <w:rPr>
          <w:rFonts w:ascii="Times New Roman" w:hAnsi="Times New Roman" w:cs="Times New Roman"/>
          <w:sz w:val="24"/>
          <w:szCs w:val="24"/>
        </w:rPr>
        <w:t xml:space="preserve"> de 2016</w:t>
      </w:r>
    </w:p>
    <w:p w14:paraId="504FD6F0" w14:textId="70859127" w:rsidR="00133B45" w:rsidRDefault="00133B45" w:rsidP="00A55C55">
      <w:pPr>
        <w:pStyle w:val="PargrafodaLista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Recebimento e identificação das amostras</w:t>
      </w:r>
    </w:p>
    <w:p w14:paraId="4F1E8359" w14:textId="22F32B21" w:rsidR="00133B45" w:rsidRDefault="0006008D" w:rsidP="00133B45">
      <w:pPr>
        <w:spacing w:line="480" w:lineRule="auto"/>
        <w:ind w:firstLine="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total recebemos 9 amostras em tubo falcon, referentes a 3 espécimes vegetais diferentes. Na tabela 1 estão descritas as informações relativas a cada amostra. </w:t>
      </w:r>
    </w:p>
    <w:p w14:paraId="0D40741F" w14:textId="738754F3" w:rsidR="009F6139" w:rsidRDefault="009F6139" w:rsidP="009F613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TABELA 1</w:t>
      </w:r>
      <w:r w:rsidRPr="007A3858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Informações das amostra</w:t>
      </w:r>
      <w:r w:rsidR="00DA2C65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recebidas para a técnica de GBS.</w:t>
      </w:r>
    </w:p>
    <w:tbl>
      <w:tblPr>
        <w:tblW w:w="83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7"/>
        <w:gridCol w:w="4900"/>
        <w:gridCol w:w="2480"/>
      </w:tblGrid>
      <w:tr w:rsidR="0006008D" w:rsidRPr="0006008D" w14:paraId="72596173" w14:textId="77777777" w:rsidTr="009F6139">
        <w:trPr>
          <w:trHeight w:val="290"/>
        </w:trPr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A0C77A4" w14:textId="77777777" w:rsidR="0006008D" w:rsidRPr="0006008D" w:rsidRDefault="0006008D" w:rsidP="000600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6008D">
              <w:rPr>
                <w:rFonts w:ascii="Calibri" w:eastAsia="Times New Roman" w:hAnsi="Calibri" w:cs="Times New Roman"/>
                <w:color w:val="000000"/>
                <w:lang w:eastAsia="pt-BR"/>
              </w:rPr>
              <w:t>Amostras</w:t>
            </w:r>
          </w:p>
        </w:tc>
        <w:tc>
          <w:tcPr>
            <w:tcW w:w="4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B56B24F" w14:textId="77777777" w:rsidR="0006008D" w:rsidRPr="0006008D" w:rsidRDefault="0006008D" w:rsidP="000600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6008D">
              <w:rPr>
                <w:rFonts w:ascii="Calibri" w:eastAsia="Times New Roman" w:hAnsi="Calibri" w:cs="Times New Roman"/>
                <w:color w:val="000000"/>
                <w:lang w:eastAsia="pt-BR"/>
              </w:rPr>
              <w:t>Identificação tubos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8035179" w14:textId="77777777" w:rsidR="0006008D" w:rsidRPr="0006008D" w:rsidRDefault="0006008D" w:rsidP="000600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6008D">
              <w:rPr>
                <w:rFonts w:ascii="Calibri" w:eastAsia="Times New Roman" w:hAnsi="Calibri" w:cs="Times New Roman"/>
                <w:color w:val="000000"/>
                <w:lang w:eastAsia="pt-BR"/>
              </w:rPr>
              <w:t>Data recebimento</w:t>
            </w:r>
          </w:p>
        </w:tc>
      </w:tr>
      <w:tr w:rsidR="0006008D" w:rsidRPr="0006008D" w14:paraId="0A6A7F16" w14:textId="77777777" w:rsidTr="009F6139">
        <w:trPr>
          <w:trHeight w:val="290"/>
        </w:trPr>
        <w:tc>
          <w:tcPr>
            <w:tcW w:w="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C7874" w14:textId="77777777" w:rsidR="0006008D" w:rsidRPr="0006008D" w:rsidRDefault="0006008D" w:rsidP="000600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6008D">
              <w:rPr>
                <w:rFonts w:ascii="Calibri" w:eastAsia="Times New Roman" w:hAnsi="Calibri" w:cs="Times New Roman"/>
                <w:color w:val="000000"/>
                <w:lang w:eastAsia="pt-BR"/>
              </w:rPr>
              <w:t>MR01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5E7C3" w14:textId="77777777" w:rsidR="0006008D" w:rsidRPr="0006008D" w:rsidRDefault="0006008D" w:rsidP="000600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6008D">
              <w:rPr>
                <w:rFonts w:ascii="Calibri" w:eastAsia="Times New Roman" w:hAnsi="Calibri" w:cs="Times New Roman"/>
                <w:color w:val="000000"/>
                <w:lang w:eastAsia="pt-BR"/>
              </w:rPr>
              <w:t>4 tubos falcon sem identificação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8F3B7" w14:textId="77777777" w:rsidR="0006008D" w:rsidRPr="0006008D" w:rsidRDefault="0006008D" w:rsidP="000600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6008D">
              <w:rPr>
                <w:rFonts w:ascii="Calibri" w:eastAsia="Times New Roman" w:hAnsi="Calibri" w:cs="Times New Roman"/>
                <w:color w:val="000000"/>
                <w:lang w:eastAsia="pt-BR"/>
              </w:rPr>
              <w:t>15 de Abril</w:t>
            </w:r>
          </w:p>
        </w:tc>
      </w:tr>
      <w:tr w:rsidR="0006008D" w:rsidRPr="0006008D" w14:paraId="180DD489" w14:textId="77777777" w:rsidTr="009F6139">
        <w:trPr>
          <w:trHeight w:val="290"/>
        </w:trPr>
        <w:tc>
          <w:tcPr>
            <w:tcW w:w="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A2D09" w14:textId="77777777" w:rsidR="0006008D" w:rsidRPr="0006008D" w:rsidRDefault="0006008D" w:rsidP="000600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6008D">
              <w:rPr>
                <w:rFonts w:ascii="Calibri" w:eastAsia="Times New Roman" w:hAnsi="Calibri" w:cs="Times New Roman"/>
                <w:color w:val="000000"/>
                <w:lang w:eastAsia="pt-BR"/>
              </w:rPr>
              <w:t>MR02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E7507" w14:textId="77777777" w:rsidR="0006008D" w:rsidRPr="0006008D" w:rsidRDefault="0006008D" w:rsidP="000600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6008D">
              <w:rPr>
                <w:rFonts w:ascii="Calibri" w:eastAsia="Times New Roman" w:hAnsi="Calibri" w:cs="Times New Roman"/>
                <w:color w:val="000000"/>
                <w:lang w:eastAsia="pt-BR"/>
              </w:rPr>
              <w:t>4  tubos falcon Protium Kleinii / Breu Branco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C87AE" w14:textId="77777777" w:rsidR="0006008D" w:rsidRPr="0006008D" w:rsidRDefault="0006008D" w:rsidP="000600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6008D">
              <w:rPr>
                <w:rFonts w:ascii="Calibri" w:eastAsia="Times New Roman" w:hAnsi="Calibri" w:cs="Times New Roman"/>
                <w:color w:val="000000"/>
                <w:lang w:eastAsia="pt-BR"/>
              </w:rPr>
              <w:t>19 de Maio</w:t>
            </w:r>
          </w:p>
        </w:tc>
      </w:tr>
      <w:tr w:rsidR="0006008D" w:rsidRPr="0006008D" w14:paraId="5CDA4768" w14:textId="77777777" w:rsidTr="009F6139">
        <w:trPr>
          <w:trHeight w:val="290"/>
        </w:trPr>
        <w:tc>
          <w:tcPr>
            <w:tcW w:w="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F59B1" w14:textId="77777777" w:rsidR="0006008D" w:rsidRPr="0006008D" w:rsidRDefault="0006008D" w:rsidP="000600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6008D">
              <w:rPr>
                <w:rFonts w:ascii="Calibri" w:eastAsia="Times New Roman" w:hAnsi="Calibri" w:cs="Times New Roman"/>
                <w:color w:val="000000"/>
                <w:lang w:eastAsia="pt-BR"/>
              </w:rPr>
              <w:t>MR03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0D7E8" w14:textId="77777777" w:rsidR="0006008D" w:rsidRPr="0006008D" w:rsidRDefault="0006008D" w:rsidP="000600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6008D">
              <w:rPr>
                <w:rFonts w:ascii="Calibri" w:eastAsia="Times New Roman" w:hAnsi="Calibri" w:cs="Times New Roman"/>
                <w:color w:val="000000"/>
                <w:lang w:eastAsia="pt-BR"/>
              </w:rPr>
              <w:t>1 tubo falcon Schizolobium Paratyba/ Guapuruvu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7BBBF" w14:textId="77777777" w:rsidR="0006008D" w:rsidRPr="0006008D" w:rsidRDefault="0006008D" w:rsidP="000600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6008D">
              <w:rPr>
                <w:rFonts w:ascii="Calibri" w:eastAsia="Times New Roman" w:hAnsi="Calibri" w:cs="Times New Roman"/>
                <w:color w:val="000000"/>
                <w:lang w:eastAsia="pt-BR"/>
              </w:rPr>
              <w:t>19 de Maio</w:t>
            </w:r>
          </w:p>
        </w:tc>
      </w:tr>
    </w:tbl>
    <w:p w14:paraId="3D004229" w14:textId="77777777" w:rsidR="0006008D" w:rsidRPr="00133B45" w:rsidRDefault="0006008D" w:rsidP="00133B45">
      <w:pPr>
        <w:spacing w:line="480" w:lineRule="auto"/>
        <w:ind w:firstLine="56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0F27B5B" w14:textId="6DD64632" w:rsidR="00510F4D" w:rsidRPr="00A55C55" w:rsidRDefault="00F7375A" w:rsidP="00A55C55">
      <w:pPr>
        <w:pStyle w:val="PargrafodaLista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b/>
        </w:rPr>
      </w:pPr>
      <w:r w:rsidRPr="00A55C55">
        <w:rPr>
          <w:rFonts w:ascii="Times New Roman" w:hAnsi="Times New Roman" w:cs="Times New Roman"/>
          <w:b/>
        </w:rPr>
        <w:t>Extração DNA</w:t>
      </w:r>
    </w:p>
    <w:p w14:paraId="00F27B5C" w14:textId="7A779241" w:rsidR="001F45C4" w:rsidRDefault="00510F4D" w:rsidP="007B4344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928D3">
        <w:rPr>
          <w:rFonts w:ascii="Times New Roman" w:hAnsi="Times New Roman" w:cs="Times New Roman"/>
          <w:sz w:val="24"/>
          <w:szCs w:val="24"/>
        </w:rPr>
        <w:t>A</w:t>
      </w:r>
      <w:r w:rsidRPr="0089759E">
        <w:rPr>
          <w:rFonts w:ascii="Times New Roman" w:hAnsi="Times New Roman" w:cs="Times New Roman"/>
          <w:sz w:val="24"/>
          <w:szCs w:val="24"/>
        </w:rPr>
        <w:t xml:space="preserve"> extração</w:t>
      </w:r>
      <w:r>
        <w:rPr>
          <w:rFonts w:ascii="Times New Roman" w:hAnsi="Times New Roman" w:cs="Times New Roman"/>
          <w:sz w:val="24"/>
          <w:szCs w:val="24"/>
        </w:rPr>
        <w:t xml:space="preserve"> do DNA de</w:t>
      </w:r>
      <w:r w:rsidR="00133B45">
        <w:rPr>
          <w:rFonts w:ascii="Times New Roman" w:hAnsi="Times New Roman" w:cs="Times New Roman"/>
          <w:sz w:val="24"/>
          <w:szCs w:val="24"/>
        </w:rPr>
        <w:t xml:space="preserve"> 2 réplicas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33B45">
        <w:rPr>
          <w:rFonts w:ascii="Times New Roman" w:hAnsi="Times New Roman" w:cs="Times New Roman"/>
          <w:sz w:val="24"/>
          <w:szCs w:val="24"/>
        </w:rPr>
        <w:t>3</w:t>
      </w:r>
      <w:r w:rsidR="000928D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amostras</w:t>
      </w:r>
      <w:r w:rsidR="000928D3">
        <w:rPr>
          <w:rFonts w:ascii="Times New Roman" w:hAnsi="Times New Roman" w:cs="Times New Roman"/>
          <w:sz w:val="24"/>
          <w:szCs w:val="24"/>
        </w:rPr>
        <w:t xml:space="preserve"> de folhas</w:t>
      </w:r>
      <w:r w:rsidRPr="0089759E">
        <w:rPr>
          <w:rFonts w:ascii="Times New Roman" w:hAnsi="Times New Roman" w:cs="Times New Roman"/>
          <w:sz w:val="24"/>
          <w:szCs w:val="24"/>
        </w:rPr>
        <w:t xml:space="preserve"> foi realizada com o </w:t>
      </w:r>
      <w:r w:rsidRPr="00510F4D">
        <w:rPr>
          <w:rFonts w:ascii="Times New Roman" w:hAnsi="Times New Roman" w:cs="Times New Roman"/>
          <w:sz w:val="24"/>
          <w:szCs w:val="24"/>
        </w:rPr>
        <w:t xml:space="preserve">DNeasy plant </w:t>
      </w:r>
      <w:r>
        <w:rPr>
          <w:rFonts w:ascii="Times New Roman" w:hAnsi="Times New Roman" w:cs="Times New Roman"/>
          <w:sz w:val="24"/>
          <w:szCs w:val="24"/>
        </w:rPr>
        <w:t xml:space="preserve">mini </w:t>
      </w:r>
      <w:r w:rsidRPr="00510F4D">
        <w:rPr>
          <w:rFonts w:ascii="Times New Roman" w:hAnsi="Times New Roman" w:cs="Times New Roman"/>
          <w:sz w:val="24"/>
          <w:szCs w:val="24"/>
        </w:rPr>
        <w:t>Kit</w:t>
      </w:r>
      <w:r w:rsidRPr="0089759E">
        <w:rPr>
          <w:rFonts w:ascii="Times New Roman" w:hAnsi="Times New Roman" w:cs="Times New Roman"/>
          <w:sz w:val="24"/>
          <w:szCs w:val="24"/>
          <w:vertAlign w:val="superscript"/>
        </w:rPr>
        <w:t>®</w:t>
      </w:r>
      <w:r w:rsidRPr="0089759E">
        <w:rPr>
          <w:rFonts w:ascii="Times New Roman" w:hAnsi="Times New Roman" w:cs="Times New Roman"/>
          <w:sz w:val="24"/>
          <w:szCs w:val="24"/>
        </w:rPr>
        <w:t xml:space="preserve"> (Qiagen), seguindo recomendações do fabricante. A quantificação da concentração do DNA de cada amostra foi realizada pelo Qubit (Invitrogen) e o controle de qualidade foi avaliado com espectrofotômetro NanoDrop</w:t>
      </w:r>
      <w:r>
        <w:rPr>
          <w:rFonts w:ascii="Times New Roman" w:hAnsi="Times New Roman" w:cs="Times New Roman"/>
          <w:sz w:val="24"/>
          <w:szCs w:val="24"/>
        </w:rPr>
        <w:t xml:space="preserve"> 2000 (Thermo Scientific)</w:t>
      </w:r>
      <w:r w:rsidR="0006008D">
        <w:rPr>
          <w:rFonts w:ascii="Times New Roman" w:hAnsi="Times New Roman" w:cs="Times New Roman"/>
          <w:sz w:val="24"/>
          <w:szCs w:val="24"/>
        </w:rPr>
        <w:t>. Na tabela 2</w:t>
      </w:r>
      <w:r w:rsidR="001F45C4">
        <w:rPr>
          <w:rFonts w:ascii="Times New Roman" w:hAnsi="Times New Roman" w:cs="Times New Roman"/>
          <w:sz w:val="24"/>
          <w:szCs w:val="24"/>
        </w:rPr>
        <w:t xml:space="preserve"> estão descritas as espécies utilizadas com as respectivas quantificações e análise de qualidade.</w:t>
      </w:r>
    </w:p>
    <w:p w14:paraId="00F27B5D" w14:textId="77777777" w:rsidR="005C4A70" w:rsidRDefault="005C4A70" w:rsidP="0067520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F27B5E" w14:textId="2F415CF0" w:rsidR="00675209" w:rsidRDefault="0090327B" w:rsidP="006752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TABELA 2</w:t>
      </w:r>
      <w:r w:rsidR="007A3858" w:rsidRPr="007A3858">
        <w:rPr>
          <w:rFonts w:ascii="Times New Roman" w:hAnsi="Times New Roman" w:cs="Times New Roman"/>
          <w:b/>
          <w:sz w:val="24"/>
          <w:szCs w:val="24"/>
        </w:rPr>
        <w:t>.</w:t>
      </w:r>
      <w:r w:rsidR="007A3858">
        <w:rPr>
          <w:rFonts w:ascii="Times New Roman" w:hAnsi="Times New Roman" w:cs="Times New Roman"/>
          <w:sz w:val="24"/>
          <w:szCs w:val="24"/>
        </w:rPr>
        <w:t xml:space="preserve"> </w:t>
      </w:r>
      <w:r w:rsidR="005C4A70">
        <w:rPr>
          <w:rFonts w:ascii="Times New Roman" w:hAnsi="Times New Roman" w:cs="Times New Roman"/>
          <w:sz w:val="24"/>
          <w:szCs w:val="24"/>
        </w:rPr>
        <w:t>Espécies selecionadas para a técnica de GBS.</w:t>
      </w:r>
    </w:p>
    <w:tbl>
      <w:tblPr>
        <w:tblW w:w="9446" w:type="dxa"/>
        <w:tblInd w:w="-28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3010"/>
        <w:gridCol w:w="2410"/>
        <w:gridCol w:w="1119"/>
        <w:gridCol w:w="1947"/>
      </w:tblGrid>
      <w:tr w:rsidR="00675209" w:rsidRPr="00675209" w14:paraId="00F27B66" w14:textId="77777777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</w:tcPr>
          <w:p w14:paraId="00F27B5F" w14:textId="77777777" w:rsidR="00AD0EEF" w:rsidRPr="00675209" w:rsidRDefault="00675209" w:rsidP="00AD0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67520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Amostra</w:t>
            </w:r>
          </w:p>
        </w:tc>
        <w:tc>
          <w:tcPr>
            <w:tcW w:w="30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</w:tcPr>
          <w:p w14:paraId="00F27B60" w14:textId="77777777" w:rsidR="00675209" w:rsidRPr="00675209" w:rsidRDefault="00675209" w:rsidP="00AD0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675209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Nome</w:t>
            </w:r>
            <w:r w:rsidR="00AD0EEF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 xml:space="preserve"> </w:t>
            </w:r>
            <w:r w:rsidRPr="00AD0EEF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C</w:t>
            </w:r>
            <w:r w:rsidRPr="00675209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ientífico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</w:tcPr>
          <w:p w14:paraId="00F27B61" w14:textId="77777777" w:rsidR="00675209" w:rsidRPr="00675209" w:rsidRDefault="00675209" w:rsidP="00AD0EE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675209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Nome</w:t>
            </w:r>
            <w:r w:rsidR="00AD5882" w:rsidRPr="00AD0EEF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 xml:space="preserve"> </w:t>
            </w:r>
            <w:r w:rsidRPr="00AD0EEF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V</w:t>
            </w:r>
            <w:r w:rsidRPr="00675209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ulgar</w:t>
            </w:r>
          </w:p>
        </w:tc>
        <w:tc>
          <w:tcPr>
            <w:tcW w:w="1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</w:tcPr>
          <w:p w14:paraId="00F27B62" w14:textId="0E6E6CD7" w:rsidR="00675209" w:rsidRPr="00AD0EEF" w:rsidRDefault="00675209" w:rsidP="00AD0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675209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Qualidade</w:t>
            </w:r>
            <w:r w:rsidR="0006008D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 xml:space="preserve"> Nanodrop</w:t>
            </w:r>
          </w:p>
          <w:p w14:paraId="00F27B63" w14:textId="77777777" w:rsidR="00675209" w:rsidRPr="00675209" w:rsidRDefault="00675209" w:rsidP="00AD0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AD0EEF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R280/260</w:t>
            </w:r>
          </w:p>
        </w:tc>
        <w:tc>
          <w:tcPr>
            <w:tcW w:w="19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</w:tcPr>
          <w:p w14:paraId="00F27B64" w14:textId="1FACE3EE" w:rsidR="00675209" w:rsidRPr="00AD0EEF" w:rsidRDefault="00675209" w:rsidP="00AD0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AD0EEF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Concentração</w:t>
            </w:r>
            <w:r w:rsidR="0006008D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 xml:space="preserve"> Qubit</w:t>
            </w:r>
          </w:p>
          <w:p w14:paraId="00F27B65" w14:textId="77777777" w:rsidR="00675209" w:rsidRPr="00675209" w:rsidRDefault="00AD0EEF" w:rsidP="00AD0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AD0EEF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n</w:t>
            </w:r>
            <w:r w:rsidR="00675209" w:rsidRPr="00AD0EEF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g/µl</w:t>
            </w:r>
          </w:p>
        </w:tc>
      </w:tr>
      <w:tr w:rsidR="0006008D" w:rsidRPr="00675209" w14:paraId="00F27B72" w14:textId="77777777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F27B6D" w14:textId="26DFB086" w:rsidR="0006008D" w:rsidRPr="00675209" w:rsidRDefault="0006008D" w:rsidP="000600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hAnsi="Calibri"/>
                <w:color w:val="000000"/>
              </w:rPr>
              <w:t>MR01.1</w:t>
            </w:r>
          </w:p>
        </w:tc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0F27B6E" w14:textId="06D73ED3" w:rsidR="0006008D" w:rsidRPr="00675209" w:rsidRDefault="0006008D" w:rsidP="0006008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pt-BR"/>
              </w:rPr>
            </w:pPr>
            <w:r>
              <w:rPr>
                <w:rFonts w:ascii="Calibri" w:hAnsi="Calibri"/>
                <w:color w:val="000000"/>
              </w:rPr>
              <w:t>Sem identificação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0F27B6F" w14:textId="110347FF" w:rsidR="0006008D" w:rsidRPr="00675209" w:rsidRDefault="0006008D" w:rsidP="000600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        -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0F27B70" w14:textId="0CD06D7D" w:rsidR="0006008D" w:rsidRPr="00675209" w:rsidRDefault="0006008D" w:rsidP="000600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1,72</w:t>
            </w:r>
          </w:p>
        </w:tc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F27B71" w14:textId="07DF62BD" w:rsidR="0006008D" w:rsidRPr="00675209" w:rsidRDefault="0006008D" w:rsidP="000600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80,4</w:t>
            </w:r>
          </w:p>
        </w:tc>
      </w:tr>
      <w:tr w:rsidR="0006008D" w:rsidRPr="00675209" w14:paraId="00F27B78" w14:textId="77777777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F27B73" w14:textId="0F6F5D8A" w:rsidR="0006008D" w:rsidRPr="00675209" w:rsidRDefault="0006008D" w:rsidP="000600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hAnsi="Calibri"/>
                <w:color w:val="000000"/>
              </w:rPr>
              <w:t>MR01.2</w:t>
            </w:r>
          </w:p>
        </w:tc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0F27B74" w14:textId="166E0F10" w:rsidR="0006008D" w:rsidRPr="00675209" w:rsidRDefault="0006008D" w:rsidP="0006008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pt-BR"/>
              </w:rPr>
            </w:pPr>
            <w:r>
              <w:rPr>
                <w:rFonts w:ascii="Calibri" w:hAnsi="Calibri"/>
                <w:color w:val="000000"/>
              </w:rPr>
              <w:t>Sem identificação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0F27B75" w14:textId="3DDA1F23" w:rsidR="0006008D" w:rsidRPr="00675209" w:rsidRDefault="0006008D" w:rsidP="000600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        -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0F27B76" w14:textId="77777777" w:rsidR="0006008D" w:rsidRPr="00675209" w:rsidRDefault="0006008D" w:rsidP="000600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675209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1,7</w:t>
            </w:r>
            <w:r w:rsidRPr="00AD0EEF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</w:t>
            </w:r>
          </w:p>
        </w:tc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F27B77" w14:textId="3FAA6A00" w:rsidR="0006008D" w:rsidRPr="00675209" w:rsidRDefault="0006008D" w:rsidP="000600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157</w:t>
            </w:r>
          </w:p>
        </w:tc>
      </w:tr>
      <w:tr w:rsidR="0006008D" w:rsidRPr="00675209" w14:paraId="00F27B7E" w14:textId="77777777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F27B79" w14:textId="2AB12367" w:rsidR="0006008D" w:rsidRPr="00675209" w:rsidRDefault="0006008D" w:rsidP="000600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hAnsi="Calibri"/>
                <w:color w:val="000000"/>
              </w:rPr>
              <w:t>MR02.1</w:t>
            </w:r>
          </w:p>
        </w:tc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0F27B7A" w14:textId="3C5C3DD5" w:rsidR="0006008D" w:rsidRPr="00675209" w:rsidRDefault="0006008D" w:rsidP="0006008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pt-BR"/>
              </w:rPr>
            </w:pPr>
            <w:r>
              <w:rPr>
                <w:rFonts w:ascii="Calibri" w:hAnsi="Calibri"/>
                <w:i/>
                <w:iCs/>
                <w:color w:val="000000"/>
              </w:rPr>
              <w:t>Protium kleinii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0F27B7B" w14:textId="756989A8" w:rsidR="0006008D" w:rsidRPr="00675209" w:rsidRDefault="0006008D" w:rsidP="000600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Breu Branco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0F27B7C" w14:textId="0655856C" w:rsidR="0006008D" w:rsidRPr="00675209" w:rsidRDefault="0006008D" w:rsidP="000600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1,76</w:t>
            </w:r>
          </w:p>
        </w:tc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F27B7D" w14:textId="52B531B8" w:rsidR="0006008D" w:rsidRPr="00675209" w:rsidRDefault="0006008D" w:rsidP="000600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34</w:t>
            </w:r>
          </w:p>
        </w:tc>
      </w:tr>
      <w:tr w:rsidR="0006008D" w:rsidRPr="00675209" w14:paraId="00F27B84" w14:textId="77777777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F27B7F" w14:textId="264B8B39" w:rsidR="0006008D" w:rsidRPr="00675209" w:rsidRDefault="0006008D" w:rsidP="000600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hAnsi="Calibri"/>
                <w:color w:val="000000"/>
              </w:rPr>
              <w:t>MR02.2</w:t>
            </w:r>
          </w:p>
        </w:tc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0F27B80" w14:textId="1C9C1397" w:rsidR="0006008D" w:rsidRPr="00675209" w:rsidRDefault="0006008D" w:rsidP="0006008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pt-BR"/>
              </w:rPr>
            </w:pPr>
            <w:r>
              <w:rPr>
                <w:rFonts w:ascii="Calibri" w:hAnsi="Calibri"/>
                <w:i/>
                <w:iCs/>
                <w:color w:val="000000"/>
              </w:rPr>
              <w:t>Protium kleinii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0F27B81" w14:textId="0705C322" w:rsidR="0006008D" w:rsidRPr="00675209" w:rsidRDefault="0006008D" w:rsidP="000600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Breu Branco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0F27B82" w14:textId="151883D6" w:rsidR="0006008D" w:rsidRPr="00675209" w:rsidRDefault="0006008D" w:rsidP="000600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1,82</w:t>
            </w:r>
          </w:p>
        </w:tc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F27B83" w14:textId="62174B75" w:rsidR="0006008D" w:rsidRPr="00675209" w:rsidRDefault="0006008D" w:rsidP="000600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26</w:t>
            </w:r>
          </w:p>
        </w:tc>
      </w:tr>
      <w:tr w:rsidR="0006008D" w:rsidRPr="00675209" w14:paraId="00F27B8A" w14:textId="77777777" w:rsidTr="00133B45">
        <w:trPr>
          <w:trHeight w:val="290"/>
        </w:trPr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00F27B85" w14:textId="7842872E" w:rsidR="0006008D" w:rsidRPr="00675209" w:rsidRDefault="0006008D" w:rsidP="000600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hAnsi="Calibri"/>
                <w:color w:val="000000"/>
              </w:rPr>
              <w:t>MR03.1</w:t>
            </w:r>
          </w:p>
        </w:tc>
        <w:tc>
          <w:tcPr>
            <w:tcW w:w="301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</w:tcPr>
          <w:p w14:paraId="00F27B86" w14:textId="17E9C4A6" w:rsidR="0006008D" w:rsidRPr="00675209" w:rsidRDefault="0006008D" w:rsidP="0006008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pt-BR"/>
              </w:rPr>
            </w:pPr>
            <w:r>
              <w:rPr>
                <w:rFonts w:ascii="Calibri" w:hAnsi="Calibri"/>
                <w:i/>
                <w:iCs/>
                <w:color w:val="000000"/>
              </w:rPr>
              <w:t>Schizolobium paratyba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</w:tcPr>
          <w:p w14:paraId="00F27B87" w14:textId="22BC6328" w:rsidR="0006008D" w:rsidRPr="00675209" w:rsidRDefault="0006008D" w:rsidP="000600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Guapuruvu</w:t>
            </w:r>
          </w:p>
        </w:tc>
        <w:tc>
          <w:tcPr>
            <w:tcW w:w="1119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</w:tcPr>
          <w:p w14:paraId="00F27B88" w14:textId="77777777" w:rsidR="0006008D" w:rsidRPr="00675209" w:rsidRDefault="0006008D" w:rsidP="000600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675209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1,86</w:t>
            </w:r>
          </w:p>
        </w:tc>
        <w:tc>
          <w:tcPr>
            <w:tcW w:w="194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00F27B89" w14:textId="28632493" w:rsidR="0006008D" w:rsidRPr="00675209" w:rsidRDefault="0006008D" w:rsidP="000600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675209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27</w:t>
            </w: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,3</w:t>
            </w:r>
          </w:p>
        </w:tc>
      </w:tr>
      <w:tr w:rsidR="0006008D" w:rsidRPr="00675209" w14:paraId="00F27B90" w14:textId="77777777" w:rsidTr="00133B4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0F27B8B" w14:textId="591781CC" w:rsidR="0006008D" w:rsidRPr="00675209" w:rsidRDefault="0006008D" w:rsidP="000600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hAnsi="Calibri"/>
                <w:color w:val="000000"/>
              </w:rPr>
              <w:t>MR03.2</w:t>
            </w:r>
          </w:p>
        </w:tc>
        <w:tc>
          <w:tcPr>
            <w:tcW w:w="30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00F27B8C" w14:textId="2809A57B" w:rsidR="0006008D" w:rsidRPr="00675209" w:rsidRDefault="0006008D" w:rsidP="0006008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pt-BR"/>
              </w:rPr>
            </w:pPr>
            <w:r>
              <w:rPr>
                <w:rFonts w:ascii="Calibri" w:hAnsi="Calibri"/>
                <w:i/>
                <w:iCs/>
                <w:color w:val="000000"/>
              </w:rPr>
              <w:t>Schizolobium paratyba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00F27B8D" w14:textId="64DDCBF5" w:rsidR="0006008D" w:rsidRPr="00675209" w:rsidRDefault="0006008D" w:rsidP="000600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Guapuruvu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00F27B8E" w14:textId="317821E4" w:rsidR="0006008D" w:rsidRPr="00675209" w:rsidRDefault="0006008D" w:rsidP="000600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1,7</w:t>
            </w:r>
            <w:r w:rsidRPr="00675209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9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0F27B8F" w14:textId="050DAAE8" w:rsidR="0006008D" w:rsidRPr="00675209" w:rsidRDefault="0006008D" w:rsidP="000600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74,3</w:t>
            </w:r>
          </w:p>
        </w:tc>
      </w:tr>
      <w:tr w:rsidR="00133B45" w:rsidRPr="00675209" w14:paraId="7B46453A" w14:textId="77777777" w:rsidTr="00133B45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F08E7F" w14:textId="77777777" w:rsidR="00133B45" w:rsidRPr="00675209" w:rsidRDefault="00133B45" w:rsidP="005B3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</w:p>
        </w:tc>
        <w:tc>
          <w:tcPr>
            <w:tcW w:w="30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F977295" w14:textId="77777777" w:rsidR="00133B45" w:rsidRPr="00675209" w:rsidRDefault="00133B45" w:rsidP="005B347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pt-BR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0138CCD" w14:textId="77777777" w:rsidR="00133B45" w:rsidRPr="00AD0EEF" w:rsidRDefault="00133B45" w:rsidP="005B34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90D8A08" w14:textId="77777777" w:rsidR="00133B45" w:rsidRPr="00675209" w:rsidRDefault="00133B45" w:rsidP="005B3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19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7554E2" w14:textId="77777777" w:rsidR="00133B45" w:rsidRPr="00675209" w:rsidRDefault="00133B45" w:rsidP="005B3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</w:tr>
    </w:tbl>
    <w:p w14:paraId="00F27BF7" w14:textId="77777777" w:rsidR="00675209" w:rsidRDefault="00675209" w:rsidP="00510F4D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F27BF8" w14:textId="408F7531" w:rsidR="00510F4D" w:rsidRDefault="000928D3" w:rsidP="007A3858">
      <w:pPr>
        <w:spacing w:after="0" w:line="48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9759E">
        <w:rPr>
          <w:rFonts w:ascii="Times New Roman" w:hAnsi="Times New Roman" w:cs="Times New Roman"/>
          <w:sz w:val="24"/>
          <w:szCs w:val="24"/>
        </w:rPr>
        <w:t xml:space="preserve">Para </w:t>
      </w:r>
      <w:r>
        <w:rPr>
          <w:rFonts w:ascii="Times New Roman" w:hAnsi="Times New Roman" w:cs="Times New Roman"/>
          <w:sz w:val="24"/>
          <w:szCs w:val="24"/>
        </w:rPr>
        <w:t>iniciar a preparação</w:t>
      </w:r>
      <w:r w:rsidRPr="008975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89759E">
        <w:rPr>
          <w:rFonts w:ascii="Times New Roman" w:hAnsi="Times New Roman" w:cs="Times New Roman"/>
          <w:sz w:val="24"/>
          <w:szCs w:val="24"/>
        </w:rPr>
        <w:t>a biblioteca</w:t>
      </w:r>
      <w:r w:rsidR="007A3858">
        <w:rPr>
          <w:rFonts w:ascii="Times New Roman" w:hAnsi="Times New Roman" w:cs="Times New Roman"/>
          <w:sz w:val="24"/>
          <w:szCs w:val="24"/>
        </w:rPr>
        <w:t xml:space="preserve"> GBS</w:t>
      </w:r>
      <w:r w:rsidRPr="008975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utilizamos</w:t>
      </w:r>
      <w:r w:rsidRPr="0089759E">
        <w:rPr>
          <w:rFonts w:ascii="Times New Roman" w:hAnsi="Times New Roman" w:cs="Times New Roman"/>
          <w:sz w:val="24"/>
          <w:szCs w:val="24"/>
        </w:rPr>
        <w:t xml:space="preserve"> 1</w:t>
      </w:r>
      <w:r w:rsidR="00D75B86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0</w:t>
      </w:r>
      <w:r w:rsidR="00D75B86">
        <w:rPr>
          <w:rFonts w:ascii="Times New Roman" w:hAnsi="Times New Roman" w:cs="Times New Roman"/>
          <w:sz w:val="24"/>
          <w:szCs w:val="24"/>
        </w:rPr>
        <w:t>n</w:t>
      </w:r>
      <w:r w:rsidR="00F7375A">
        <w:rPr>
          <w:rFonts w:ascii="Times New Roman" w:hAnsi="Times New Roman" w:cs="Times New Roman"/>
          <w:sz w:val="24"/>
          <w:szCs w:val="24"/>
        </w:rPr>
        <w:t>g de DNA</w:t>
      </w:r>
      <w:r w:rsidR="00AD0EEF">
        <w:rPr>
          <w:rFonts w:ascii="Times New Roman" w:hAnsi="Times New Roman" w:cs="Times New Roman"/>
          <w:sz w:val="24"/>
          <w:szCs w:val="24"/>
        </w:rPr>
        <w:t xml:space="preserve"> das amostras selecionadas</w:t>
      </w:r>
      <w:r w:rsidR="00F7375A">
        <w:rPr>
          <w:rFonts w:ascii="Times New Roman" w:hAnsi="Times New Roman" w:cs="Times New Roman"/>
          <w:sz w:val="24"/>
          <w:szCs w:val="24"/>
        </w:rPr>
        <w:t>. Amostra</w:t>
      </w:r>
      <w:r w:rsidR="00A8164C">
        <w:rPr>
          <w:rFonts w:ascii="Times New Roman" w:hAnsi="Times New Roman" w:cs="Times New Roman"/>
          <w:sz w:val="24"/>
          <w:szCs w:val="24"/>
        </w:rPr>
        <w:t>s</w:t>
      </w:r>
      <w:r w:rsidR="00F7375A">
        <w:rPr>
          <w:rFonts w:ascii="Times New Roman" w:hAnsi="Times New Roman" w:cs="Times New Roman"/>
          <w:sz w:val="24"/>
          <w:szCs w:val="24"/>
        </w:rPr>
        <w:t xml:space="preserve"> consideradas</w:t>
      </w:r>
      <w:r w:rsidR="00510F4D" w:rsidRPr="0089759E">
        <w:rPr>
          <w:rFonts w:ascii="Times New Roman" w:hAnsi="Times New Roman" w:cs="Times New Roman"/>
          <w:sz w:val="24"/>
          <w:szCs w:val="24"/>
        </w:rPr>
        <w:t xml:space="preserve"> de boa qualidade</w:t>
      </w:r>
      <w:r w:rsidR="00F7375A">
        <w:rPr>
          <w:rFonts w:ascii="Times New Roman" w:hAnsi="Times New Roman" w:cs="Times New Roman"/>
          <w:sz w:val="24"/>
          <w:szCs w:val="24"/>
        </w:rPr>
        <w:t xml:space="preserve">, </w:t>
      </w:r>
      <w:r w:rsidR="00F7375A" w:rsidRPr="0089759E">
        <w:rPr>
          <w:rFonts w:ascii="Times New Roman" w:hAnsi="Times New Roman" w:cs="Times New Roman"/>
          <w:sz w:val="24"/>
          <w:szCs w:val="24"/>
        </w:rPr>
        <w:t>livre de contaminação por proteína</w:t>
      </w:r>
      <w:r w:rsidR="00F7375A">
        <w:rPr>
          <w:rFonts w:ascii="Times New Roman" w:hAnsi="Times New Roman" w:cs="Times New Roman"/>
          <w:sz w:val="24"/>
          <w:szCs w:val="24"/>
        </w:rPr>
        <w:t>, apresentam valores entre 1,7 a 1,9</w:t>
      </w:r>
      <w:r w:rsidR="005B347F">
        <w:rPr>
          <w:rFonts w:ascii="Times New Roman" w:hAnsi="Times New Roman" w:cs="Times New Roman"/>
          <w:sz w:val="24"/>
          <w:szCs w:val="24"/>
        </w:rPr>
        <w:t xml:space="preserve">. </w:t>
      </w:r>
      <w:r w:rsidR="00510F4D" w:rsidRPr="0089759E">
        <w:rPr>
          <w:rFonts w:ascii="Times New Roman" w:hAnsi="Times New Roman" w:cs="Times New Roman"/>
          <w:sz w:val="24"/>
          <w:szCs w:val="24"/>
        </w:rPr>
        <w:t>Diluímos todas as amostra</w:t>
      </w:r>
      <w:r w:rsidR="001F45C4">
        <w:rPr>
          <w:rFonts w:ascii="Times New Roman" w:hAnsi="Times New Roman" w:cs="Times New Roman"/>
          <w:sz w:val="24"/>
          <w:szCs w:val="24"/>
        </w:rPr>
        <w:t>s para 10ng e aplicamos no gel 10</w:t>
      </w:r>
      <w:r w:rsidR="00510F4D" w:rsidRPr="00A61815">
        <w:rPr>
          <w:rFonts w:ascii="Times New Roman" w:hAnsi="Times New Roman" w:cs="Times New Roman"/>
          <w:sz w:val="24"/>
          <w:szCs w:val="24"/>
        </w:rPr>
        <w:t>µL</w:t>
      </w:r>
      <w:r w:rsidR="00510F4D" w:rsidRPr="0089759E">
        <w:rPr>
          <w:rFonts w:ascii="Times New Roman" w:hAnsi="Times New Roman" w:cs="Times New Roman"/>
          <w:sz w:val="24"/>
          <w:szCs w:val="24"/>
        </w:rPr>
        <w:t xml:space="preserve"> por amostra para obtermos 100ng. A</w:t>
      </w:r>
      <w:r w:rsidR="00510F4D">
        <w:rPr>
          <w:rFonts w:ascii="Times New Roman" w:hAnsi="Times New Roman" w:cs="Times New Roman"/>
          <w:sz w:val="24"/>
          <w:szCs w:val="24"/>
        </w:rPr>
        <w:t xml:space="preserve"> </w:t>
      </w:r>
      <w:r w:rsidR="00510F4D" w:rsidRPr="0089759E">
        <w:rPr>
          <w:rFonts w:ascii="Times New Roman" w:hAnsi="Times New Roman" w:cs="Times New Roman"/>
          <w:sz w:val="24"/>
          <w:szCs w:val="24"/>
        </w:rPr>
        <w:t xml:space="preserve">integridade do DNA </w:t>
      </w:r>
      <w:r w:rsidR="00510F4D">
        <w:rPr>
          <w:rFonts w:ascii="Times New Roman" w:hAnsi="Times New Roman" w:cs="Times New Roman"/>
          <w:sz w:val="24"/>
          <w:szCs w:val="24"/>
        </w:rPr>
        <w:t xml:space="preserve">foi </w:t>
      </w:r>
      <w:r w:rsidR="00510F4D">
        <w:rPr>
          <w:rFonts w:ascii="Times New Roman" w:hAnsi="Times New Roman" w:cs="Times New Roman"/>
          <w:sz w:val="24"/>
          <w:szCs w:val="24"/>
        </w:rPr>
        <w:lastRenderedPageBreak/>
        <w:t xml:space="preserve">avaliada </w:t>
      </w:r>
      <w:r w:rsidR="00510F4D" w:rsidRPr="0089759E">
        <w:rPr>
          <w:rFonts w:ascii="Times New Roman" w:hAnsi="Times New Roman" w:cs="Times New Roman"/>
          <w:sz w:val="24"/>
          <w:szCs w:val="24"/>
        </w:rPr>
        <w:t>por eletroforese em</w:t>
      </w:r>
      <w:r w:rsidR="00AD0EEF">
        <w:rPr>
          <w:rFonts w:ascii="Times New Roman" w:hAnsi="Times New Roman" w:cs="Times New Roman"/>
          <w:sz w:val="24"/>
          <w:szCs w:val="24"/>
        </w:rPr>
        <w:t xml:space="preserve"> gel de agarose 1%. Na figura 1</w:t>
      </w:r>
      <w:r w:rsidR="00510F4D" w:rsidRPr="0089759E">
        <w:rPr>
          <w:rFonts w:ascii="Times New Roman" w:hAnsi="Times New Roman" w:cs="Times New Roman"/>
          <w:sz w:val="24"/>
          <w:szCs w:val="24"/>
        </w:rPr>
        <w:t xml:space="preserve"> podemos visualizar o padrão da </w:t>
      </w:r>
      <w:r w:rsidR="00CC4A02">
        <w:rPr>
          <w:rFonts w:ascii="Times New Roman" w:hAnsi="Times New Roman" w:cs="Times New Roman"/>
          <w:sz w:val="24"/>
          <w:szCs w:val="24"/>
        </w:rPr>
        <w:t>banda do DNA genômico para as 24</w:t>
      </w:r>
      <w:r w:rsidR="00510F4D" w:rsidRPr="0089759E">
        <w:rPr>
          <w:rFonts w:ascii="Times New Roman" w:hAnsi="Times New Roman" w:cs="Times New Roman"/>
          <w:sz w:val="24"/>
          <w:szCs w:val="24"/>
        </w:rPr>
        <w:t xml:space="preserve"> amostras </w:t>
      </w:r>
      <w:r w:rsidR="00D75B86">
        <w:rPr>
          <w:rFonts w:ascii="Times New Roman" w:hAnsi="Times New Roman" w:cs="Times New Roman"/>
          <w:sz w:val="24"/>
          <w:szCs w:val="24"/>
        </w:rPr>
        <w:t xml:space="preserve">das espécies </w:t>
      </w:r>
      <w:r w:rsidR="00510F4D" w:rsidRPr="0089759E">
        <w:rPr>
          <w:rFonts w:ascii="Times New Roman" w:hAnsi="Times New Roman" w:cs="Times New Roman"/>
          <w:sz w:val="24"/>
          <w:szCs w:val="24"/>
        </w:rPr>
        <w:t>selecionadas.</w:t>
      </w:r>
    </w:p>
    <w:p w14:paraId="5A8FC140" w14:textId="70F1BD96" w:rsidR="0090327B" w:rsidRPr="0090327B" w:rsidRDefault="0090327B" w:rsidP="007A3858">
      <w:pPr>
        <w:spacing w:after="0" w:line="480" w:lineRule="auto"/>
        <w:ind w:firstLine="708"/>
        <w:jc w:val="both"/>
        <w:rPr>
          <w:rFonts w:ascii="Times New Roman" w:hAnsi="Times New Roman" w:cs="Times New Roman"/>
          <w:sz w:val="24"/>
          <w:szCs w:val="24"/>
          <w14:textOutline w14:w="25400" w14:cap="flat" w14:cmpd="sng" w14:algn="ctr">
            <w14:solidFill>
              <w14:schemeClr w14:val="tx1">
                <w14:alpha w14:val="10000"/>
              </w14:schemeClr>
            </w14:solidFill>
            <w14:prstDash w14:val="solid"/>
            <w14:bevel/>
          </w14:textOutline>
        </w:rPr>
      </w:pPr>
    </w:p>
    <w:p w14:paraId="05031876" w14:textId="697DA97C" w:rsidR="0090327B" w:rsidRDefault="0090327B" w:rsidP="0090327B">
      <w:pPr>
        <w:spacing w:after="0" w:line="48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3D7E457E" wp14:editId="4BC7FC0D">
            <wp:extent cx="1847948" cy="2171700"/>
            <wp:effectExtent l="19050" t="19050" r="19050" b="19050"/>
            <wp:docPr id="7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1545" cy="2187679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>
                          <a:alpha val="90000"/>
                        </a:schemeClr>
                      </a:solidFill>
                    </a:ln>
                    <a:extLst/>
                  </pic:spPr>
                </pic:pic>
              </a:graphicData>
            </a:graphic>
          </wp:inline>
        </w:drawing>
      </w:r>
    </w:p>
    <w:p w14:paraId="00F27BFB" w14:textId="2C094B8F" w:rsidR="00510F4D" w:rsidRPr="00AD0EEF" w:rsidRDefault="00510F4D" w:rsidP="00AD0EEF">
      <w:pPr>
        <w:tabs>
          <w:tab w:val="left" w:pos="9072"/>
        </w:tabs>
        <w:spacing w:after="0" w:line="240" w:lineRule="auto"/>
        <w:ind w:left="1134" w:right="-427" w:hanging="1276"/>
        <w:jc w:val="both"/>
        <w:rPr>
          <w:rFonts w:ascii="Times New Roman" w:hAnsi="Times New Roman" w:cs="Times New Roman"/>
          <w:sz w:val="24"/>
          <w:szCs w:val="24"/>
        </w:rPr>
      </w:pPr>
      <w:r w:rsidRPr="006C79C6">
        <w:rPr>
          <w:rFonts w:ascii="Times New Roman" w:hAnsi="Times New Roman" w:cs="Times New Roman"/>
          <w:b/>
          <w:sz w:val="24"/>
          <w:szCs w:val="24"/>
        </w:rPr>
        <w:t>FIGURA</w:t>
      </w:r>
      <w:r w:rsidR="006447F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C79C6">
        <w:rPr>
          <w:rFonts w:ascii="Times New Roman" w:hAnsi="Times New Roman" w:cs="Times New Roman"/>
          <w:b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Gel de agarose1%. DNA genômico d</w:t>
      </w:r>
      <w:r w:rsidR="0006008D">
        <w:rPr>
          <w:rFonts w:ascii="Times New Roman" w:hAnsi="Times New Roman" w:cs="Times New Roman"/>
          <w:sz w:val="24"/>
          <w:szCs w:val="24"/>
        </w:rPr>
        <w:t>as 3</w:t>
      </w:r>
      <w:r w:rsidR="006447F9">
        <w:rPr>
          <w:rFonts w:ascii="Times New Roman" w:hAnsi="Times New Roman" w:cs="Times New Roman"/>
          <w:sz w:val="24"/>
          <w:szCs w:val="24"/>
        </w:rPr>
        <w:t xml:space="preserve"> amostras das </w:t>
      </w:r>
      <w:r w:rsidR="0006008D">
        <w:rPr>
          <w:rFonts w:ascii="Times New Roman" w:hAnsi="Times New Roman" w:cs="Times New Roman"/>
          <w:sz w:val="24"/>
          <w:szCs w:val="24"/>
        </w:rPr>
        <w:t xml:space="preserve">3 </w:t>
      </w:r>
      <w:r w:rsidR="006447F9">
        <w:rPr>
          <w:rFonts w:ascii="Times New Roman" w:hAnsi="Times New Roman" w:cs="Times New Roman"/>
          <w:sz w:val="24"/>
          <w:szCs w:val="24"/>
        </w:rPr>
        <w:t xml:space="preserve">espécies </w:t>
      </w:r>
      <w:r w:rsidR="0006008D">
        <w:rPr>
          <w:rFonts w:ascii="Times New Roman" w:hAnsi="Times New Roman" w:cs="Times New Roman"/>
          <w:sz w:val="24"/>
          <w:szCs w:val="24"/>
        </w:rPr>
        <w:t>de plantas descritas na Tabela 2</w:t>
      </w:r>
      <w:r w:rsidR="006447F9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PM= Padrão de peso molecular Low Mass</w:t>
      </w:r>
      <w:r w:rsidR="00FB22D2">
        <w:rPr>
          <w:rFonts w:ascii="Times New Roman" w:hAnsi="Times New Roman" w:cs="Times New Roman"/>
          <w:sz w:val="24"/>
          <w:szCs w:val="24"/>
        </w:rPr>
        <w:t>, a primeira banda representa o fragmento de 2.000 pb com a concentração conhecida de 100ng.</w:t>
      </w:r>
      <w:r w:rsidR="0006008D">
        <w:rPr>
          <w:rFonts w:ascii="Times New Roman" w:hAnsi="Times New Roman" w:cs="Times New Roman"/>
          <w:sz w:val="24"/>
          <w:szCs w:val="24"/>
        </w:rPr>
        <w:t xml:space="preserve"> </w:t>
      </w:r>
      <w:r w:rsidR="0006008D" w:rsidRPr="0006008D">
        <w:rPr>
          <w:rFonts w:ascii="Times New Roman" w:hAnsi="Times New Roman" w:cs="Times New Roman"/>
          <w:b/>
          <w:sz w:val="24"/>
          <w:szCs w:val="24"/>
        </w:rPr>
        <w:t>1</w:t>
      </w:r>
      <w:r w:rsidR="0006008D">
        <w:rPr>
          <w:rFonts w:ascii="Times New Roman" w:hAnsi="Times New Roman" w:cs="Times New Roman"/>
          <w:sz w:val="24"/>
          <w:szCs w:val="24"/>
        </w:rPr>
        <w:t xml:space="preserve">= MR1.1; </w:t>
      </w:r>
      <w:r w:rsidR="0006008D" w:rsidRPr="0006008D">
        <w:rPr>
          <w:rFonts w:ascii="Times New Roman" w:hAnsi="Times New Roman" w:cs="Times New Roman"/>
          <w:b/>
          <w:sz w:val="24"/>
          <w:szCs w:val="24"/>
        </w:rPr>
        <w:t>2</w:t>
      </w:r>
      <w:r w:rsidR="0006008D">
        <w:rPr>
          <w:rFonts w:ascii="Times New Roman" w:hAnsi="Times New Roman" w:cs="Times New Roman"/>
          <w:sz w:val="24"/>
          <w:szCs w:val="24"/>
        </w:rPr>
        <w:t xml:space="preserve">=MR2.1 e </w:t>
      </w:r>
      <w:r w:rsidR="0006008D" w:rsidRPr="0006008D">
        <w:rPr>
          <w:rFonts w:ascii="Times New Roman" w:hAnsi="Times New Roman" w:cs="Times New Roman"/>
          <w:b/>
          <w:sz w:val="24"/>
          <w:szCs w:val="24"/>
        </w:rPr>
        <w:t>3</w:t>
      </w:r>
      <w:r w:rsidR="0006008D">
        <w:rPr>
          <w:rFonts w:ascii="Times New Roman" w:hAnsi="Times New Roman" w:cs="Times New Roman"/>
          <w:sz w:val="24"/>
          <w:szCs w:val="24"/>
        </w:rPr>
        <w:t>= MR3.1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0F27BFC" w14:textId="77777777" w:rsidR="00D11ED8" w:rsidRDefault="00510F4D" w:rsidP="00AD0EEF">
      <w:pPr>
        <w:widowControl w:val="0"/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00F27BFD" w14:textId="77777777" w:rsidR="0020199C" w:rsidRPr="00CC4A02" w:rsidRDefault="0058676B" w:rsidP="00A55C55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b/>
          <w:color w:val="000000"/>
        </w:rPr>
      </w:pPr>
      <w:r w:rsidRPr="00CC4A02">
        <w:rPr>
          <w:rFonts w:ascii="Times New Roman" w:hAnsi="Times New Roman" w:cs="Times New Roman"/>
          <w:b/>
          <w:color w:val="000000"/>
        </w:rPr>
        <w:t>Biblioteca  GBS</w:t>
      </w:r>
    </w:p>
    <w:p w14:paraId="00F27BFE" w14:textId="77777777" w:rsidR="0058676B" w:rsidRPr="004D224C" w:rsidRDefault="00A8164C" w:rsidP="007B4344">
      <w:pPr>
        <w:pStyle w:val="PargrafodaLista"/>
        <w:spacing w:line="480" w:lineRule="auto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ab/>
      </w:r>
      <w:r w:rsidR="0058676B">
        <w:rPr>
          <w:rFonts w:ascii="Times New Roman" w:hAnsi="Times New Roman" w:cs="Times New Roman"/>
          <w:color w:val="000000"/>
        </w:rPr>
        <w:t xml:space="preserve">Para a redução da complexidade do genoma utilizamos a </w:t>
      </w:r>
      <w:r w:rsidR="0058676B" w:rsidRPr="009E3032">
        <w:rPr>
          <w:rFonts w:ascii="Times New Roman" w:hAnsi="Times New Roman" w:cs="Times New Roman"/>
        </w:rPr>
        <w:t>técnica de genotipagem por sequenciamento ou GBS (</w:t>
      </w:r>
      <w:r w:rsidR="0058676B" w:rsidRPr="009E3032">
        <w:rPr>
          <w:rFonts w:ascii="Times New Roman" w:hAnsi="Times New Roman" w:cs="Times New Roman"/>
          <w:i/>
          <w:iCs/>
        </w:rPr>
        <w:t>Genotyping-by-Sequencing</w:t>
      </w:r>
      <w:r w:rsidR="0058676B" w:rsidRPr="009E3032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,</w:t>
      </w:r>
      <w:r w:rsidR="0058676B" w:rsidRPr="009E3032">
        <w:rPr>
          <w:rFonts w:ascii="Times New Roman" w:hAnsi="Times New Roman" w:cs="Times New Roman"/>
        </w:rPr>
        <w:t xml:space="preserve"> descrita por Elshire e colaboradores (2011).  Esta metodologia baseia-se</w:t>
      </w:r>
      <w:r>
        <w:rPr>
          <w:rFonts w:ascii="Times New Roman" w:hAnsi="Times New Roman" w:cs="Times New Roman"/>
        </w:rPr>
        <w:t>,</w:t>
      </w:r>
      <w:r w:rsidR="0058676B" w:rsidRPr="009E3032">
        <w:rPr>
          <w:rFonts w:ascii="Times New Roman" w:hAnsi="Times New Roman" w:cs="Times New Roman"/>
        </w:rPr>
        <w:t xml:space="preserve"> resumidamente</w:t>
      </w:r>
      <w:r>
        <w:rPr>
          <w:rFonts w:ascii="Times New Roman" w:hAnsi="Times New Roman" w:cs="Times New Roman"/>
        </w:rPr>
        <w:t>,</w:t>
      </w:r>
      <w:r w:rsidR="0058676B" w:rsidRPr="009E3032">
        <w:rPr>
          <w:rFonts w:ascii="Times New Roman" w:hAnsi="Times New Roman" w:cs="Times New Roman"/>
        </w:rPr>
        <w:t xml:space="preserve"> na redução de complexidade genômica da amostra de DNA total utilizando enzimas de restrição (ER), termoestáveis e sensíveis a metilação, evitando dessa forma o sequenciamento massal de regiões repetitivas e complexas, que dificultam o processo de análise.</w:t>
      </w:r>
    </w:p>
    <w:p w14:paraId="00F27BFF" w14:textId="77777777" w:rsidR="0058676B" w:rsidRDefault="0058676B" w:rsidP="007B4344">
      <w:pPr>
        <w:autoSpaceDE w:val="0"/>
        <w:autoSpaceDN w:val="0"/>
        <w:adjustRightInd w:val="0"/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Após a redução de </w:t>
      </w:r>
      <w:r w:rsidRPr="00717F3B">
        <w:rPr>
          <w:rFonts w:ascii="Times New Roman" w:hAnsi="Times New Roman" w:cs="Times New Roman"/>
          <w:sz w:val="24"/>
          <w:szCs w:val="24"/>
        </w:rPr>
        <w:t xml:space="preserve">complexidade via ER, cada </w:t>
      </w:r>
      <w:r w:rsidR="00880315">
        <w:rPr>
          <w:rFonts w:ascii="Times New Roman" w:hAnsi="Times New Roman" w:cs="Times New Roman"/>
          <w:sz w:val="24"/>
          <w:szCs w:val="24"/>
        </w:rPr>
        <w:t>amostra de DNA a ser sequenciada</w:t>
      </w:r>
      <w:r w:rsidR="00A8164C">
        <w:rPr>
          <w:rFonts w:ascii="Times New Roman" w:hAnsi="Times New Roman" w:cs="Times New Roman"/>
          <w:sz w:val="24"/>
          <w:szCs w:val="24"/>
        </w:rPr>
        <w:t>,</w:t>
      </w:r>
      <w:r w:rsidR="008803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recebe </w:t>
      </w:r>
      <w:r w:rsidRPr="00B75F27">
        <w:rPr>
          <w:rFonts w:ascii="Times New Roman" w:hAnsi="Times New Roman" w:cs="Times New Roman"/>
          <w:sz w:val="24"/>
          <w:szCs w:val="24"/>
        </w:rPr>
        <w:t xml:space="preserve">um adaptador </w:t>
      </w:r>
      <w:r w:rsidRPr="00717F3B">
        <w:rPr>
          <w:rFonts w:ascii="Times New Roman" w:hAnsi="Times New Roman" w:cs="Times New Roman"/>
          <w:sz w:val="24"/>
          <w:szCs w:val="24"/>
        </w:rPr>
        <w:t>com sequências indexadoras (</w:t>
      </w:r>
      <w:r w:rsidRPr="00717F3B">
        <w:rPr>
          <w:rFonts w:ascii="Times New Roman" w:hAnsi="Times New Roman" w:cs="Times New Roman"/>
          <w:i/>
          <w:iCs/>
          <w:sz w:val="24"/>
          <w:szCs w:val="24"/>
        </w:rPr>
        <w:t>barcodes</w:t>
      </w:r>
      <w:r w:rsidRPr="00717F3B">
        <w:rPr>
          <w:rFonts w:ascii="Times New Roman" w:hAnsi="Times New Roman" w:cs="Times New Roman"/>
          <w:sz w:val="24"/>
          <w:szCs w:val="24"/>
        </w:rPr>
        <w:t>)</w:t>
      </w:r>
      <w:r w:rsidR="00A8164C">
        <w:rPr>
          <w:rFonts w:ascii="Times New Roman" w:hAnsi="Times New Roman" w:cs="Times New Roman"/>
          <w:sz w:val="24"/>
          <w:szCs w:val="24"/>
        </w:rPr>
        <w:t>,</w:t>
      </w:r>
      <w:r w:rsidRPr="00717F3B">
        <w:rPr>
          <w:rFonts w:ascii="Times New Roman" w:hAnsi="Times New Roman" w:cs="Times New Roman"/>
          <w:sz w:val="24"/>
          <w:szCs w:val="24"/>
        </w:rPr>
        <w:t xml:space="preserve"> q</w:t>
      </w:r>
      <w:r>
        <w:rPr>
          <w:rFonts w:ascii="Times New Roman" w:hAnsi="Times New Roman" w:cs="Times New Roman"/>
          <w:sz w:val="24"/>
          <w:szCs w:val="24"/>
        </w:rPr>
        <w:t xml:space="preserve">ue permitem rastrear </w:t>
      </w:r>
      <w:r w:rsidRPr="00717F3B">
        <w:rPr>
          <w:rFonts w:ascii="Times New Roman" w:hAnsi="Times New Roman" w:cs="Times New Roman"/>
          <w:sz w:val="24"/>
          <w:szCs w:val="24"/>
        </w:rPr>
        <w:t>as sequências geradas para cada amostra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B75F27">
        <w:rPr>
          <w:rFonts w:ascii="Times New Roman" w:hAnsi="Times New Roman" w:cs="Times New Roman"/>
          <w:sz w:val="24"/>
          <w:szCs w:val="24"/>
        </w:rPr>
        <w:t xml:space="preserve"> e um segundo adaptador com sequência comum utilizado como iniciador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D30354">
        <w:rPr>
          <w:rFonts w:ascii="Times New Roman" w:hAnsi="Times New Roman" w:cs="Times New Roman"/>
          <w:color w:val="000000"/>
          <w:sz w:val="24"/>
          <w:szCs w:val="24"/>
        </w:rPr>
        <w:t xml:space="preserve">que são ligados às extremidades de corte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específico da ER utilizada </w:t>
      </w:r>
      <w:r w:rsidR="00880315">
        <w:rPr>
          <w:rFonts w:ascii="Times New Roman" w:hAnsi="Times New Roman" w:cs="Times New Roman"/>
          <w:sz w:val="24"/>
          <w:szCs w:val="24"/>
        </w:rPr>
        <w:t>(Figura 2</w:t>
      </w:r>
      <w:r w:rsidRPr="00B75F27"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F27C00" w14:textId="77777777" w:rsidR="004D224C" w:rsidRDefault="004D224C" w:rsidP="004D224C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0F27C01" w14:textId="77777777" w:rsidR="004D224C" w:rsidRDefault="004D224C" w:rsidP="004D224C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00F27CAA" wp14:editId="00F27CAB">
            <wp:extent cx="4741333" cy="3556000"/>
            <wp:effectExtent l="19050" t="19050" r="21590" b="2540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GB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147" cy="35603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F27C02" w14:textId="77777777" w:rsidR="004D224C" w:rsidRDefault="00880315" w:rsidP="004D224C">
      <w:pPr>
        <w:spacing w:after="0" w:line="240" w:lineRule="auto"/>
        <w:ind w:left="1985" w:right="284" w:hanging="1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FIGURA 2</w:t>
      </w:r>
      <w:r w:rsidR="004D224C" w:rsidRPr="00D21E00">
        <w:rPr>
          <w:rFonts w:ascii="Times New Roman" w:hAnsi="Times New Roman" w:cs="Times New Roman"/>
          <w:b/>
          <w:sz w:val="24"/>
          <w:szCs w:val="24"/>
        </w:rPr>
        <w:t>.</w:t>
      </w:r>
      <w:r w:rsidR="004D224C" w:rsidRPr="003538AF">
        <w:rPr>
          <w:b/>
        </w:rPr>
        <w:t xml:space="preserve"> </w:t>
      </w:r>
      <w:r w:rsidR="004D224C" w:rsidRPr="004D224C">
        <w:rPr>
          <w:rFonts w:ascii="Times New Roman" w:hAnsi="Times New Roman" w:cs="Times New Roman"/>
        </w:rPr>
        <w:t xml:space="preserve">(a) Fita dupla dos adaptadores </w:t>
      </w:r>
      <w:r w:rsidR="004D224C" w:rsidRPr="004D224C">
        <w:rPr>
          <w:rFonts w:ascii="Times New Roman" w:hAnsi="Times New Roman" w:cs="Times New Roman"/>
          <w:i/>
        </w:rPr>
        <w:t>barcodes</w:t>
      </w:r>
      <w:r w:rsidR="004D224C" w:rsidRPr="004D224C">
        <w:rPr>
          <w:rFonts w:ascii="Times New Roman" w:hAnsi="Times New Roman" w:cs="Times New Roman"/>
        </w:rPr>
        <w:t xml:space="preserve"> e comuns. Os adaptadores estão ligados a extremidade do corte da enzima de restrição e sua posição é relativa ao incerto de DNA; (b) Sequência do </w:t>
      </w:r>
      <w:r w:rsidR="004D224C" w:rsidRPr="004D224C">
        <w:rPr>
          <w:rFonts w:ascii="Times New Roman" w:hAnsi="Times New Roman" w:cs="Times New Roman"/>
          <w:i/>
        </w:rPr>
        <w:t>primer</w:t>
      </w:r>
      <w:r w:rsidR="004D224C" w:rsidRPr="004D224C">
        <w:rPr>
          <w:rFonts w:ascii="Times New Roman" w:hAnsi="Times New Roman" w:cs="Times New Roman"/>
        </w:rPr>
        <w:t xml:space="preserve"> da PCR1 e do </w:t>
      </w:r>
      <w:r w:rsidR="004D224C" w:rsidRPr="004D224C">
        <w:rPr>
          <w:rFonts w:ascii="Times New Roman" w:hAnsi="Times New Roman" w:cs="Times New Roman"/>
          <w:i/>
        </w:rPr>
        <w:t>primer</w:t>
      </w:r>
      <w:r w:rsidR="004D224C" w:rsidRPr="004D224C">
        <w:rPr>
          <w:rFonts w:ascii="Times New Roman" w:hAnsi="Times New Roman" w:cs="Times New Roman"/>
        </w:rPr>
        <w:t xml:space="preserve"> do sequenciamento </w:t>
      </w:r>
      <w:r w:rsidR="004D224C" w:rsidRPr="004D224C">
        <w:rPr>
          <w:rFonts w:ascii="Times New Roman" w:hAnsi="Times New Roman" w:cs="Times New Roman"/>
          <w:i/>
        </w:rPr>
        <w:t xml:space="preserve">Paired-end </w:t>
      </w:r>
      <w:r w:rsidR="004D224C" w:rsidRPr="004D224C">
        <w:rPr>
          <w:rFonts w:ascii="Times New Roman" w:hAnsi="Times New Roman" w:cs="Times New Roman"/>
        </w:rPr>
        <w:t xml:space="preserve">1. Sítios de ligação do oligonucleotidio da </w:t>
      </w:r>
      <w:r w:rsidR="004D224C" w:rsidRPr="004D224C">
        <w:rPr>
          <w:rFonts w:ascii="Times New Roman" w:hAnsi="Times New Roman" w:cs="Times New Roman"/>
          <w:i/>
        </w:rPr>
        <w:t>flowcell</w:t>
      </w:r>
      <w:r w:rsidR="004D224C" w:rsidRPr="004D224C">
        <w:rPr>
          <w:rFonts w:ascii="Times New Roman" w:hAnsi="Times New Roman" w:cs="Times New Roman"/>
        </w:rPr>
        <w:t xml:space="preserve"> 1 e </w:t>
      </w:r>
      <w:r w:rsidR="004D224C" w:rsidRPr="004D224C">
        <w:rPr>
          <w:rFonts w:ascii="Times New Roman" w:hAnsi="Times New Roman" w:cs="Times New Roman"/>
          <w:i/>
        </w:rPr>
        <w:t>barcodes</w:t>
      </w:r>
      <w:r w:rsidR="004D224C" w:rsidRPr="004D224C">
        <w:rPr>
          <w:rFonts w:ascii="Times New Roman" w:hAnsi="Times New Roman" w:cs="Times New Roman"/>
        </w:rPr>
        <w:t xml:space="preserve"> estão indicados; (c) Sequência </w:t>
      </w:r>
      <w:r w:rsidR="004D224C" w:rsidRPr="00D21E00">
        <w:rPr>
          <w:rFonts w:ascii="Times New Roman" w:hAnsi="Times New Roman" w:cs="Times New Roman"/>
          <w:sz w:val="24"/>
          <w:szCs w:val="24"/>
        </w:rPr>
        <w:t xml:space="preserve">do </w:t>
      </w:r>
      <w:r w:rsidR="004D224C" w:rsidRPr="00D21E00">
        <w:rPr>
          <w:rFonts w:ascii="Times New Roman" w:hAnsi="Times New Roman" w:cs="Times New Roman"/>
          <w:i/>
          <w:sz w:val="24"/>
          <w:szCs w:val="24"/>
        </w:rPr>
        <w:t>primer</w:t>
      </w:r>
      <w:r w:rsidR="004D224C" w:rsidRPr="00D21E00">
        <w:rPr>
          <w:rFonts w:ascii="Times New Roman" w:hAnsi="Times New Roman" w:cs="Times New Roman"/>
          <w:sz w:val="24"/>
          <w:szCs w:val="24"/>
        </w:rPr>
        <w:t xml:space="preserve"> da PCR1 e do </w:t>
      </w:r>
      <w:r w:rsidR="004D224C" w:rsidRPr="00D21E00">
        <w:rPr>
          <w:rFonts w:ascii="Times New Roman" w:hAnsi="Times New Roman" w:cs="Times New Roman"/>
          <w:i/>
          <w:sz w:val="24"/>
          <w:szCs w:val="24"/>
        </w:rPr>
        <w:t>primer</w:t>
      </w:r>
      <w:r w:rsidR="004D224C" w:rsidRPr="00D21E00">
        <w:rPr>
          <w:rFonts w:ascii="Times New Roman" w:hAnsi="Times New Roman" w:cs="Times New Roman"/>
          <w:sz w:val="24"/>
          <w:szCs w:val="24"/>
        </w:rPr>
        <w:t xml:space="preserve"> do sequenciamento </w:t>
      </w:r>
      <w:r w:rsidR="004D224C" w:rsidRPr="00D21E00">
        <w:rPr>
          <w:rFonts w:ascii="Times New Roman" w:hAnsi="Times New Roman" w:cs="Times New Roman"/>
          <w:i/>
          <w:sz w:val="24"/>
          <w:szCs w:val="24"/>
        </w:rPr>
        <w:t xml:space="preserve">Paired-end </w:t>
      </w:r>
      <w:r w:rsidR="004D224C">
        <w:rPr>
          <w:rFonts w:ascii="Times New Roman" w:hAnsi="Times New Roman" w:cs="Times New Roman"/>
          <w:sz w:val="24"/>
          <w:szCs w:val="24"/>
        </w:rPr>
        <w:t>2</w:t>
      </w:r>
      <w:r w:rsidR="004D224C" w:rsidRPr="00D21E00">
        <w:rPr>
          <w:rFonts w:ascii="Times New Roman" w:hAnsi="Times New Roman" w:cs="Times New Roman"/>
          <w:sz w:val="24"/>
          <w:szCs w:val="24"/>
        </w:rPr>
        <w:t xml:space="preserve">. (Modificado de Elshire </w:t>
      </w:r>
      <w:r w:rsidR="004D224C" w:rsidRPr="00D21E00">
        <w:rPr>
          <w:rFonts w:ascii="Times New Roman" w:hAnsi="Times New Roman" w:cs="Times New Roman"/>
          <w:i/>
          <w:sz w:val="24"/>
          <w:szCs w:val="24"/>
        </w:rPr>
        <w:t>et al.</w:t>
      </w:r>
      <w:r w:rsidR="004D224C" w:rsidRPr="00D21E00">
        <w:rPr>
          <w:rFonts w:ascii="Times New Roman" w:hAnsi="Times New Roman" w:cs="Times New Roman"/>
          <w:sz w:val="24"/>
          <w:szCs w:val="24"/>
        </w:rPr>
        <w:t xml:space="preserve"> 2011).</w:t>
      </w:r>
    </w:p>
    <w:p w14:paraId="00F27C03" w14:textId="77777777" w:rsidR="00880315" w:rsidRDefault="00880315" w:rsidP="004D224C">
      <w:pPr>
        <w:spacing w:after="0" w:line="240" w:lineRule="auto"/>
        <w:ind w:left="1985" w:right="284" w:hanging="1276"/>
        <w:jc w:val="both"/>
        <w:rPr>
          <w:rFonts w:ascii="Times New Roman" w:hAnsi="Times New Roman" w:cs="Times New Roman"/>
          <w:sz w:val="24"/>
          <w:szCs w:val="24"/>
        </w:rPr>
      </w:pPr>
    </w:p>
    <w:p w14:paraId="00F27C04" w14:textId="77777777" w:rsidR="00880315" w:rsidRDefault="00880315" w:rsidP="004D224C">
      <w:pPr>
        <w:spacing w:after="0" w:line="240" w:lineRule="auto"/>
        <w:ind w:left="1985" w:right="284" w:hanging="1276"/>
        <w:jc w:val="both"/>
        <w:rPr>
          <w:rFonts w:ascii="Times New Roman" w:hAnsi="Times New Roman" w:cs="Times New Roman"/>
          <w:sz w:val="24"/>
          <w:szCs w:val="24"/>
        </w:rPr>
      </w:pPr>
    </w:p>
    <w:p w14:paraId="00F27C05" w14:textId="77777777" w:rsidR="00880315" w:rsidRDefault="00880315" w:rsidP="004D224C">
      <w:pPr>
        <w:spacing w:after="0" w:line="240" w:lineRule="auto"/>
        <w:ind w:left="1985" w:right="284" w:hanging="1276"/>
        <w:jc w:val="both"/>
        <w:rPr>
          <w:rFonts w:ascii="Times New Roman" w:hAnsi="Times New Roman" w:cs="Times New Roman"/>
          <w:sz w:val="24"/>
          <w:szCs w:val="24"/>
        </w:rPr>
      </w:pPr>
    </w:p>
    <w:p w14:paraId="00F27C06" w14:textId="12F21650" w:rsidR="007B4344" w:rsidRDefault="00880315" w:rsidP="007A3858">
      <w:pPr>
        <w:spacing w:after="0" w:line="480" w:lineRule="auto"/>
        <w:ind w:right="284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A515D">
        <w:rPr>
          <w:rFonts w:ascii="Times New Roman" w:hAnsi="Times New Roman" w:cs="Times New Roman"/>
          <w:sz w:val="24"/>
          <w:szCs w:val="24"/>
        </w:rPr>
        <w:t xml:space="preserve">Para </w:t>
      </w:r>
      <w:r>
        <w:rPr>
          <w:rFonts w:ascii="Times New Roman" w:hAnsi="Times New Roman" w:cs="Times New Roman"/>
          <w:sz w:val="24"/>
          <w:szCs w:val="24"/>
        </w:rPr>
        <w:t xml:space="preserve">reduzir a complexidade do genoma, clivamos o DNA genômico com enzima de restrição. Para </w:t>
      </w:r>
      <w:r w:rsidRPr="00DA515D">
        <w:rPr>
          <w:rFonts w:ascii="Times New Roman" w:hAnsi="Times New Roman" w:cs="Times New Roman"/>
          <w:sz w:val="24"/>
          <w:szCs w:val="24"/>
        </w:rPr>
        <w:t xml:space="preserve">cada organismo </w:t>
      </w:r>
      <w:r>
        <w:rPr>
          <w:rFonts w:ascii="Times New Roman" w:hAnsi="Times New Roman" w:cs="Times New Roman"/>
          <w:sz w:val="24"/>
          <w:szCs w:val="24"/>
        </w:rPr>
        <w:t>podemos ter diferentes sítios de corte no genoma, de forma que nem sempre a enzima ideal será a mesma para diferentes espécies. Para espécies em que a metodologia ainda não foi realizada e que não temos referência do genoma em nenhum banco de dados, o ideal é testar diferentes enzimas. A princípio testamos 2 enzimas (</w:t>
      </w:r>
      <w:r w:rsidRPr="00880315">
        <w:rPr>
          <w:rFonts w:ascii="Times New Roman" w:hAnsi="Times New Roman" w:cs="Times New Roman"/>
          <w:i/>
          <w:sz w:val="24"/>
          <w:szCs w:val="24"/>
        </w:rPr>
        <w:t>Pst</w:t>
      </w:r>
      <w:r>
        <w:rPr>
          <w:rFonts w:ascii="Times New Roman" w:hAnsi="Times New Roman" w:cs="Times New Roman"/>
          <w:sz w:val="24"/>
          <w:szCs w:val="24"/>
        </w:rPr>
        <w:t xml:space="preserve">I e </w:t>
      </w:r>
      <w:r w:rsidRPr="00880315">
        <w:rPr>
          <w:rFonts w:ascii="Times New Roman" w:hAnsi="Times New Roman" w:cs="Times New Roman"/>
          <w:i/>
          <w:sz w:val="24"/>
          <w:szCs w:val="24"/>
        </w:rPr>
        <w:t>ApeK</w:t>
      </w:r>
      <w:r>
        <w:rPr>
          <w:rFonts w:ascii="Times New Roman" w:hAnsi="Times New Roman" w:cs="Times New Roman"/>
          <w:sz w:val="24"/>
          <w:szCs w:val="24"/>
        </w:rPr>
        <w:t xml:space="preserve">) que apresentavam as características recomendadas. </w:t>
      </w:r>
    </w:p>
    <w:p w14:paraId="00F27C07" w14:textId="77777777" w:rsidR="007B4344" w:rsidRDefault="007B4344" w:rsidP="007B4344">
      <w:pPr>
        <w:spacing w:after="0" w:line="480" w:lineRule="auto"/>
        <w:ind w:right="284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00F27C08" w14:textId="77777777" w:rsidR="007B4344" w:rsidRPr="007B4344" w:rsidRDefault="007B4344" w:rsidP="007B4344">
      <w:pPr>
        <w:pStyle w:val="PargrafodaLista"/>
        <w:numPr>
          <w:ilvl w:val="0"/>
          <w:numId w:val="5"/>
        </w:numPr>
        <w:spacing w:line="480" w:lineRule="auto"/>
        <w:ind w:right="284"/>
        <w:jc w:val="both"/>
        <w:rPr>
          <w:rFonts w:ascii="Times New Roman" w:hAnsi="Times New Roman" w:cs="Times New Roman"/>
          <w:b/>
        </w:rPr>
      </w:pPr>
      <w:r w:rsidRPr="007B4344">
        <w:rPr>
          <w:rFonts w:ascii="Times New Roman" w:hAnsi="Times New Roman" w:cs="Times New Roman"/>
          <w:b/>
        </w:rPr>
        <w:t>Digestão</w:t>
      </w:r>
    </w:p>
    <w:p w14:paraId="00F27C09" w14:textId="325B4D47" w:rsidR="00880315" w:rsidRDefault="007A3858" w:rsidP="007A3858">
      <w:pPr>
        <w:spacing w:after="0" w:line="480" w:lineRule="auto"/>
        <w:ind w:righ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880315">
        <w:rPr>
          <w:rFonts w:ascii="Times New Roman" w:hAnsi="Times New Roman" w:cs="Times New Roman"/>
          <w:sz w:val="24"/>
          <w:szCs w:val="24"/>
        </w:rPr>
        <w:t xml:space="preserve"> enzima </w:t>
      </w:r>
      <w:r w:rsidR="00880315" w:rsidRPr="00880315">
        <w:rPr>
          <w:rFonts w:ascii="Times New Roman" w:hAnsi="Times New Roman" w:cs="Times New Roman"/>
          <w:i/>
          <w:sz w:val="24"/>
          <w:szCs w:val="24"/>
        </w:rPr>
        <w:t>ApeK</w:t>
      </w:r>
      <w:r>
        <w:rPr>
          <w:rFonts w:ascii="Times New Roman" w:hAnsi="Times New Roman" w:cs="Times New Roman"/>
          <w:i/>
          <w:sz w:val="24"/>
          <w:szCs w:val="24"/>
        </w:rPr>
        <w:t>I</w:t>
      </w:r>
      <w:r w:rsidR="00880315">
        <w:rPr>
          <w:rFonts w:ascii="Times New Roman" w:hAnsi="Times New Roman" w:cs="Times New Roman"/>
          <w:sz w:val="24"/>
          <w:szCs w:val="24"/>
        </w:rPr>
        <w:t xml:space="preserve"> foi a que apresentou melhores resultados </w:t>
      </w:r>
      <w:r w:rsidR="00880315" w:rsidRPr="00E430C6">
        <w:rPr>
          <w:rFonts w:ascii="Times New Roman" w:hAnsi="Times New Roman" w:cs="Times New Roman"/>
          <w:sz w:val="24"/>
          <w:szCs w:val="24"/>
        </w:rPr>
        <w:t>na digestão</w:t>
      </w:r>
      <w:r w:rsidR="00880315">
        <w:rPr>
          <w:rFonts w:ascii="Times New Roman" w:hAnsi="Times New Roman" w:cs="Times New Roman"/>
          <w:sz w:val="24"/>
          <w:szCs w:val="24"/>
        </w:rPr>
        <w:t>, s</w:t>
      </w:r>
      <w:r w:rsidR="00880315" w:rsidRPr="00E430C6">
        <w:rPr>
          <w:rFonts w:ascii="Times New Roman" w:hAnsi="Times New Roman" w:cs="Times New Roman"/>
          <w:sz w:val="24"/>
          <w:szCs w:val="24"/>
        </w:rPr>
        <w:t xml:space="preserve">endo assim, </w:t>
      </w:r>
      <w:r w:rsidR="00880315" w:rsidRPr="00E430C6">
        <w:rPr>
          <w:rFonts w:ascii="Times New Roman" w:hAnsi="Times New Roman" w:cs="Times New Roman"/>
          <w:color w:val="000000"/>
          <w:sz w:val="24"/>
          <w:szCs w:val="24"/>
        </w:rPr>
        <w:t>a redução de complexidade do genoma foi feita com a</w:t>
      </w:r>
      <w:r w:rsidR="00880315" w:rsidRPr="00E430C6">
        <w:rPr>
          <w:rFonts w:ascii="Times New Roman" w:hAnsi="Times New Roman" w:cs="Times New Roman"/>
          <w:sz w:val="24"/>
          <w:szCs w:val="24"/>
        </w:rPr>
        <w:t xml:space="preserve"> ER</w:t>
      </w:r>
      <w:r w:rsidR="0088031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80315" w:rsidRPr="00880315">
        <w:rPr>
          <w:rFonts w:ascii="Times New Roman" w:hAnsi="Times New Roman" w:cs="Times New Roman"/>
          <w:i/>
          <w:sz w:val="24"/>
          <w:szCs w:val="24"/>
        </w:rPr>
        <w:t>ApeK</w:t>
      </w:r>
      <w:r w:rsidR="00880315">
        <w:rPr>
          <w:rFonts w:ascii="Times New Roman" w:hAnsi="Times New Roman" w:cs="Times New Roman"/>
          <w:sz w:val="24"/>
          <w:szCs w:val="24"/>
        </w:rPr>
        <w:t xml:space="preserve">I </w:t>
      </w:r>
      <w:r w:rsidR="00880315">
        <w:rPr>
          <w:rFonts w:ascii="Times New Roman" w:hAnsi="Times New Roman" w:cs="Times New Roman"/>
          <w:color w:val="000000"/>
          <w:sz w:val="24"/>
          <w:szCs w:val="24"/>
        </w:rPr>
        <w:t xml:space="preserve">para um volume final </w:t>
      </w:r>
      <w:r w:rsidR="00880315">
        <w:rPr>
          <w:rFonts w:ascii="Times New Roman" w:hAnsi="Times New Roman" w:cs="Times New Roman"/>
          <w:color w:val="000000"/>
          <w:sz w:val="24"/>
          <w:szCs w:val="24"/>
        </w:rPr>
        <w:lastRenderedPageBreak/>
        <w:t>de 35</w:t>
      </w:r>
      <w:r w:rsidR="00880315">
        <w:rPr>
          <w:rFonts w:ascii="Times New Roman" w:hAnsi="Times New Roman" w:cs="Times New Roman"/>
          <w:sz w:val="24"/>
          <w:szCs w:val="24"/>
        </w:rPr>
        <w:t>µL</w:t>
      </w:r>
      <w:r w:rsidR="00880315">
        <w:rPr>
          <w:rFonts w:ascii="Times New Roman" w:hAnsi="Times New Roman" w:cs="Times New Roman"/>
          <w:color w:val="000000"/>
          <w:sz w:val="24"/>
          <w:szCs w:val="24"/>
        </w:rPr>
        <w:t>: 3</w:t>
      </w:r>
      <w:r w:rsidR="00880315">
        <w:rPr>
          <w:rFonts w:ascii="Times New Roman" w:hAnsi="Times New Roman" w:cs="Times New Roman"/>
          <w:sz w:val="24"/>
          <w:szCs w:val="24"/>
        </w:rPr>
        <w:t>µL</w:t>
      </w:r>
      <w:r w:rsidR="00880315" w:rsidRPr="00E430C6">
        <w:rPr>
          <w:rFonts w:ascii="Times New Roman" w:hAnsi="Times New Roman" w:cs="Times New Roman"/>
          <w:sz w:val="24"/>
          <w:szCs w:val="24"/>
        </w:rPr>
        <w:t xml:space="preserve"> </w:t>
      </w:r>
      <w:r w:rsidR="00880315">
        <w:rPr>
          <w:rFonts w:ascii="Times New Roman" w:hAnsi="Times New Roman" w:cs="Times New Roman"/>
          <w:sz w:val="24"/>
          <w:szCs w:val="24"/>
        </w:rPr>
        <w:t xml:space="preserve">DNA </w:t>
      </w:r>
      <w:r w:rsidR="00880315" w:rsidRPr="00E430C6">
        <w:rPr>
          <w:rFonts w:ascii="Times New Roman" w:hAnsi="Times New Roman" w:cs="Times New Roman"/>
          <w:sz w:val="24"/>
          <w:szCs w:val="24"/>
        </w:rPr>
        <w:t>(50ng), 3.5</w:t>
      </w:r>
      <w:r w:rsidR="00880315">
        <w:rPr>
          <w:rFonts w:ascii="Times New Roman" w:hAnsi="Times New Roman" w:cs="Times New Roman"/>
          <w:sz w:val="24"/>
          <w:szCs w:val="24"/>
        </w:rPr>
        <w:t>µL</w:t>
      </w:r>
      <w:r w:rsidR="00880315" w:rsidRPr="00E430C6">
        <w:rPr>
          <w:rFonts w:ascii="Times New Roman" w:hAnsi="Times New Roman" w:cs="Times New Roman"/>
          <w:sz w:val="24"/>
          <w:szCs w:val="24"/>
        </w:rPr>
        <w:t xml:space="preserve"> NEB Buffer 3</w:t>
      </w:r>
      <w:r w:rsidR="00880315">
        <w:rPr>
          <w:rFonts w:ascii="Times New Roman" w:hAnsi="Times New Roman" w:cs="Times New Roman"/>
          <w:sz w:val="24"/>
          <w:szCs w:val="24"/>
        </w:rPr>
        <w:t>, 1</w:t>
      </w:r>
      <w:r w:rsidR="00714CCA">
        <w:rPr>
          <w:rFonts w:ascii="Times New Roman" w:hAnsi="Times New Roman" w:cs="Times New Roman"/>
          <w:sz w:val="24"/>
          <w:szCs w:val="24"/>
        </w:rPr>
        <w:t>,2</w:t>
      </w:r>
      <w:r w:rsidR="00880315">
        <w:rPr>
          <w:rFonts w:ascii="Times New Roman" w:hAnsi="Times New Roman" w:cs="Times New Roman"/>
          <w:sz w:val="24"/>
          <w:szCs w:val="24"/>
        </w:rPr>
        <w:t xml:space="preserve">µL da enzima </w:t>
      </w:r>
      <w:r w:rsidR="00880315" w:rsidRPr="00880315">
        <w:rPr>
          <w:rFonts w:ascii="Times New Roman" w:hAnsi="Times New Roman" w:cs="Times New Roman"/>
          <w:i/>
          <w:sz w:val="24"/>
          <w:szCs w:val="24"/>
        </w:rPr>
        <w:t>ApeK</w:t>
      </w:r>
      <w:r w:rsidR="00714CCA">
        <w:rPr>
          <w:rFonts w:ascii="Times New Roman" w:hAnsi="Times New Roman" w:cs="Times New Roman"/>
          <w:sz w:val="24"/>
          <w:szCs w:val="24"/>
        </w:rPr>
        <w:t xml:space="preserve"> (NEB R0643L</w:t>
      </w:r>
      <w:r w:rsidR="00880315" w:rsidRPr="00E430C6">
        <w:rPr>
          <w:rFonts w:ascii="Times New Roman" w:hAnsi="Times New Roman" w:cs="Times New Roman"/>
          <w:sz w:val="24"/>
          <w:szCs w:val="24"/>
        </w:rPr>
        <w:t>) e 29,7</w:t>
      </w:r>
      <w:r w:rsidR="00641EBF">
        <w:rPr>
          <w:rFonts w:ascii="Times New Roman" w:hAnsi="Times New Roman" w:cs="Times New Roman"/>
          <w:sz w:val="24"/>
          <w:szCs w:val="24"/>
        </w:rPr>
        <w:t xml:space="preserve">µL de </w:t>
      </w:r>
      <w:r w:rsidR="00A8164C">
        <w:rPr>
          <w:rFonts w:ascii="Times New Roman" w:hAnsi="Times New Roman" w:cs="Times New Roman"/>
          <w:sz w:val="24"/>
          <w:szCs w:val="24"/>
        </w:rPr>
        <w:t>água</w:t>
      </w:r>
      <w:r w:rsidR="00D75B86">
        <w:rPr>
          <w:rFonts w:ascii="Times New Roman" w:hAnsi="Times New Roman" w:cs="Times New Roman"/>
          <w:sz w:val="24"/>
          <w:szCs w:val="24"/>
        </w:rPr>
        <w:t>. A reação foi incubada a 7</w:t>
      </w:r>
      <w:r w:rsidR="00880315">
        <w:rPr>
          <w:rFonts w:ascii="Times New Roman" w:hAnsi="Times New Roman" w:cs="Times New Roman"/>
          <w:sz w:val="24"/>
          <w:szCs w:val="24"/>
        </w:rPr>
        <w:t>5</w:t>
      </w:r>
      <w:r w:rsidR="00880315" w:rsidRPr="00E430C6">
        <w:rPr>
          <w:rFonts w:ascii="Times New Roman" w:hAnsi="Times New Roman" w:cs="Times New Roman"/>
          <w:sz w:val="24"/>
          <w:szCs w:val="24"/>
        </w:rPr>
        <w:t>˚C por 2</w:t>
      </w:r>
      <w:r w:rsidR="00880315">
        <w:rPr>
          <w:rFonts w:ascii="Times New Roman" w:hAnsi="Times New Roman" w:cs="Times New Roman"/>
          <w:sz w:val="24"/>
          <w:szCs w:val="24"/>
        </w:rPr>
        <w:t xml:space="preserve"> </w:t>
      </w:r>
      <w:r w:rsidR="00880315" w:rsidRPr="00E430C6">
        <w:rPr>
          <w:rFonts w:ascii="Times New Roman" w:hAnsi="Times New Roman" w:cs="Times New Roman"/>
          <w:sz w:val="24"/>
          <w:szCs w:val="24"/>
        </w:rPr>
        <w:t>h</w:t>
      </w:r>
      <w:r w:rsidR="00641EBF">
        <w:rPr>
          <w:rFonts w:ascii="Times New Roman" w:hAnsi="Times New Roman" w:cs="Times New Roman"/>
          <w:sz w:val="24"/>
          <w:szCs w:val="24"/>
        </w:rPr>
        <w:t>oras. Após a reação, aplicamos 5</w:t>
      </w:r>
      <w:r w:rsidR="00880315">
        <w:rPr>
          <w:rFonts w:ascii="Times New Roman" w:hAnsi="Times New Roman" w:cs="Times New Roman"/>
          <w:sz w:val="24"/>
          <w:szCs w:val="24"/>
        </w:rPr>
        <w:t>µL no gel de agarose 1% para verificar o sucesso da digestão (Figura 3).</w:t>
      </w:r>
    </w:p>
    <w:p w14:paraId="73B07A13" w14:textId="77777777" w:rsidR="00174F2A" w:rsidRDefault="00174F2A" w:rsidP="007A3858">
      <w:pPr>
        <w:spacing w:after="0" w:line="480" w:lineRule="auto"/>
        <w:ind w:right="284"/>
        <w:jc w:val="both"/>
        <w:rPr>
          <w:rFonts w:ascii="Times New Roman" w:hAnsi="Times New Roman" w:cs="Times New Roman"/>
          <w:sz w:val="24"/>
          <w:szCs w:val="24"/>
        </w:rPr>
      </w:pPr>
    </w:p>
    <w:p w14:paraId="00F27C0A" w14:textId="04446CC7" w:rsidR="00880315" w:rsidRDefault="0090327B" w:rsidP="0088031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/>
          <w:color w:val="000000"/>
          <w:sz w:val="24"/>
          <w:szCs w:val="24"/>
          <w:lang w:eastAsia="pt-BR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500DB900" wp14:editId="397F235F">
            <wp:extent cx="1828800" cy="1823720"/>
            <wp:effectExtent l="19050" t="19050" r="19050" b="2413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5622" cy="1850467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>
                          <a:alpha val="9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1183802" w14:textId="2DB11973" w:rsidR="000A3239" w:rsidRPr="00AD0EEF" w:rsidRDefault="00880315" w:rsidP="00E12C5F">
      <w:pPr>
        <w:tabs>
          <w:tab w:val="left" w:pos="9072"/>
        </w:tabs>
        <w:spacing w:after="0" w:line="240" w:lineRule="auto"/>
        <w:ind w:left="1276" w:right="849" w:hanging="1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FIGURA</w:t>
      </w:r>
      <w:r w:rsidR="00D75B8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6C79C6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A3239">
        <w:rPr>
          <w:rFonts w:ascii="Times New Roman" w:hAnsi="Times New Roman" w:cs="Times New Roman"/>
          <w:sz w:val="24"/>
          <w:szCs w:val="24"/>
        </w:rPr>
        <w:t xml:space="preserve"> Digestão do DNA genômico das 3</w:t>
      </w:r>
      <w:r>
        <w:rPr>
          <w:rFonts w:ascii="Times New Roman" w:hAnsi="Times New Roman" w:cs="Times New Roman"/>
          <w:sz w:val="24"/>
          <w:szCs w:val="24"/>
        </w:rPr>
        <w:t xml:space="preserve"> espécies com a enzima </w:t>
      </w:r>
      <w:r w:rsidRPr="00880315">
        <w:rPr>
          <w:rFonts w:ascii="Times New Roman" w:hAnsi="Times New Roman" w:cs="Times New Roman"/>
          <w:i/>
          <w:sz w:val="24"/>
          <w:szCs w:val="24"/>
        </w:rPr>
        <w:t>ApeK</w:t>
      </w:r>
      <w:r w:rsidR="00E12C5F">
        <w:rPr>
          <w:rFonts w:ascii="Times New Roman" w:hAnsi="Times New Roman" w:cs="Times New Roman"/>
          <w:sz w:val="24"/>
          <w:szCs w:val="24"/>
        </w:rPr>
        <w:t>I. L</w:t>
      </w:r>
      <w:r>
        <w:rPr>
          <w:rFonts w:ascii="Times New Roman" w:hAnsi="Times New Roman" w:cs="Times New Roman"/>
          <w:sz w:val="24"/>
          <w:szCs w:val="24"/>
        </w:rPr>
        <w:t>M. Padrão de peso molecular Low Mass. A primeira banda representa o fragmento de 2.000pb com a concentração conhecida de 100ng.</w:t>
      </w:r>
      <w:r w:rsidR="000A3239">
        <w:rPr>
          <w:rFonts w:ascii="Times New Roman" w:hAnsi="Times New Roman" w:cs="Times New Roman"/>
          <w:sz w:val="24"/>
          <w:szCs w:val="24"/>
        </w:rPr>
        <w:t xml:space="preserve"> </w:t>
      </w:r>
      <w:r w:rsidR="000A3239" w:rsidRPr="0006008D">
        <w:rPr>
          <w:rFonts w:ascii="Times New Roman" w:hAnsi="Times New Roman" w:cs="Times New Roman"/>
          <w:b/>
          <w:sz w:val="24"/>
          <w:szCs w:val="24"/>
        </w:rPr>
        <w:t>1</w:t>
      </w:r>
      <w:r w:rsidR="000A3239">
        <w:rPr>
          <w:rFonts w:ascii="Times New Roman" w:hAnsi="Times New Roman" w:cs="Times New Roman"/>
          <w:sz w:val="24"/>
          <w:szCs w:val="24"/>
        </w:rPr>
        <w:t xml:space="preserve">= MR1.1; </w:t>
      </w:r>
      <w:r w:rsidR="000A3239" w:rsidRPr="0006008D">
        <w:rPr>
          <w:rFonts w:ascii="Times New Roman" w:hAnsi="Times New Roman" w:cs="Times New Roman"/>
          <w:b/>
          <w:sz w:val="24"/>
          <w:szCs w:val="24"/>
        </w:rPr>
        <w:t>2</w:t>
      </w:r>
      <w:r w:rsidR="000A3239">
        <w:rPr>
          <w:rFonts w:ascii="Times New Roman" w:hAnsi="Times New Roman" w:cs="Times New Roman"/>
          <w:sz w:val="24"/>
          <w:szCs w:val="24"/>
        </w:rPr>
        <w:t xml:space="preserve">=MR2.1 e </w:t>
      </w:r>
      <w:r w:rsidR="000A3239" w:rsidRPr="0006008D">
        <w:rPr>
          <w:rFonts w:ascii="Times New Roman" w:hAnsi="Times New Roman" w:cs="Times New Roman"/>
          <w:b/>
          <w:sz w:val="24"/>
          <w:szCs w:val="24"/>
        </w:rPr>
        <w:t>3</w:t>
      </w:r>
      <w:r w:rsidR="000A3239">
        <w:rPr>
          <w:rFonts w:ascii="Times New Roman" w:hAnsi="Times New Roman" w:cs="Times New Roman"/>
          <w:sz w:val="24"/>
          <w:szCs w:val="24"/>
        </w:rPr>
        <w:t xml:space="preserve">= MR3.1. </w:t>
      </w:r>
    </w:p>
    <w:p w14:paraId="00F27C0C" w14:textId="31AA6602" w:rsidR="00880315" w:rsidRDefault="00880315" w:rsidP="00641EBF">
      <w:pPr>
        <w:spacing w:after="0" w:line="240" w:lineRule="auto"/>
        <w:ind w:left="1418" w:right="140" w:hanging="1276"/>
        <w:jc w:val="both"/>
        <w:rPr>
          <w:rFonts w:ascii="Times New Roman" w:hAnsi="Times New Roman" w:cs="Times New Roman"/>
          <w:sz w:val="24"/>
          <w:szCs w:val="24"/>
        </w:rPr>
      </w:pPr>
    </w:p>
    <w:p w14:paraId="00F27C0D" w14:textId="77777777" w:rsidR="00CC4A02" w:rsidRDefault="00CC4A02" w:rsidP="00880315">
      <w:pPr>
        <w:spacing w:after="0" w:line="240" w:lineRule="auto"/>
        <w:ind w:left="2127" w:right="566" w:hanging="1560"/>
        <w:jc w:val="both"/>
        <w:rPr>
          <w:rFonts w:ascii="Times New Roman" w:hAnsi="Times New Roman" w:cs="Times New Roman"/>
          <w:sz w:val="24"/>
          <w:szCs w:val="24"/>
        </w:rPr>
      </w:pPr>
    </w:p>
    <w:p w14:paraId="00F27C0E" w14:textId="77777777" w:rsidR="00880315" w:rsidRDefault="00880315" w:rsidP="00880315">
      <w:pPr>
        <w:spacing w:after="0" w:line="240" w:lineRule="auto"/>
        <w:ind w:left="2127" w:right="707" w:hanging="1418"/>
        <w:jc w:val="both"/>
        <w:rPr>
          <w:rFonts w:ascii="Times New Roman" w:hAnsi="Times New Roman" w:cs="Times New Roman"/>
          <w:sz w:val="24"/>
          <w:szCs w:val="24"/>
        </w:rPr>
      </w:pPr>
    </w:p>
    <w:p w14:paraId="00F27C0F" w14:textId="77777777" w:rsidR="00880315" w:rsidRDefault="00880315" w:rsidP="007B4344">
      <w:pPr>
        <w:widowControl w:val="0"/>
        <w:autoSpaceDE w:val="0"/>
        <w:autoSpaceDN w:val="0"/>
        <w:adjustRightInd w:val="0"/>
        <w:spacing w:after="0" w:line="48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Os resultados obtidos mostram que o corte com a enzima </w:t>
      </w:r>
      <w:r w:rsidRPr="00880315">
        <w:rPr>
          <w:rFonts w:ascii="Times New Roman" w:hAnsi="Times New Roman" w:cs="Times New Roman"/>
          <w:i/>
          <w:color w:val="000000"/>
          <w:sz w:val="24"/>
          <w:szCs w:val="24"/>
        </w:rPr>
        <w:t>ApeK</w:t>
      </w:r>
      <w:r>
        <w:rPr>
          <w:rFonts w:ascii="Times New Roman" w:hAnsi="Times New Roman" w:cs="Times New Roman"/>
          <w:color w:val="000000"/>
          <w:sz w:val="24"/>
          <w:szCs w:val="24"/>
        </w:rPr>
        <w:t>I apresentou uma digestão satisfatória, onde visualizamos um rastro homogêneo referente ao</w:t>
      </w:r>
      <w:r w:rsidR="007A3858">
        <w:rPr>
          <w:rFonts w:ascii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diversos fragmentos de DNA gerados. Estas amostras digeridas, foram então liofilizadas a vácuo, para </w:t>
      </w:r>
      <w:r w:rsidRPr="00FC54FD">
        <w:rPr>
          <w:rFonts w:ascii="Times New Roman" w:hAnsi="Times New Roman" w:cs="Times New Roman"/>
          <w:color w:val="000000"/>
          <w:sz w:val="24"/>
          <w:szCs w:val="24"/>
        </w:rPr>
        <w:t xml:space="preserve">a ligação dos adaptadores comuns e </w:t>
      </w:r>
      <w:r>
        <w:rPr>
          <w:rFonts w:ascii="Times New Roman" w:hAnsi="Times New Roman" w:cs="Times New Roman"/>
          <w:color w:val="000000"/>
          <w:sz w:val="24"/>
          <w:szCs w:val="24"/>
        </w:rPr>
        <w:t>dos</w:t>
      </w:r>
      <w:r w:rsidRPr="00FC54FD">
        <w:rPr>
          <w:rFonts w:ascii="Times New Roman" w:hAnsi="Times New Roman" w:cs="Times New Roman"/>
          <w:color w:val="000000"/>
          <w:sz w:val="24"/>
          <w:szCs w:val="24"/>
        </w:rPr>
        <w:t xml:space="preserve"> código</w:t>
      </w:r>
      <w:r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FC54FD">
        <w:rPr>
          <w:rFonts w:ascii="Times New Roman" w:hAnsi="Times New Roman" w:cs="Times New Roman"/>
          <w:color w:val="000000"/>
          <w:sz w:val="24"/>
          <w:szCs w:val="24"/>
        </w:rPr>
        <w:t xml:space="preserve"> de barras aos fragmentos de DNA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0F27C10" w14:textId="77777777" w:rsidR="00641EBF" w:rsidRDefault="00641EBF" w:rsidP="007B4344">
      <w:pPr>
        <w:widowControl w:val="0"/>
        <w:autoSpaceDE w:val="0"/>
        <w:autoSpaceDN w:val="0"/>
        <w:adjustRightInd w:val="0"/>
        <w:spacing w:after="0" w:line="48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0F27C11" w14:textId="77777777" w:rsidR="00880315" w:rsidRDefault="00D75B86" w:rsidP="007B4344">
      <w:pPr>
        <w:pStyle w:val="PargrafodaLista"/>
        <w:numPr>
          <w:ilvl w:val="0"/>
          <w:numId w:val="1"/>
        </w:numPr>
        <w:spacing w:line="480" w:lineRule="auto"/>
        <w:ind w:left="284" w:hanging="284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Ligação</w:t>
      </w:r>
    </w:p>
    <w:p w14:paraId="00F27C12" w14:textId="69A0ADEE" w:rsidR="00880315" w:rsidRDefault="00880315" w:rsidP="007B4344">
      <w:pPr>
        <w:widowControl w:val="0"/>
        <w:autoSpaceDE w:val="0"/>
        <w:autoSpaceDN w:val="0"/>
        <w:adjustRightInd w:val="0"/>
        <w:spacing w:after="0" w:line="48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A3858">
        <w:rPr>
          <w:rFonts w:ascii="Times New Roman" w:hAnsi="Times New Roman" w:cs="Times New Roman"/>
          <w:sz w:val="24"/>
          <w:szCs w:val="24"/>
        </w:rPr>
        <w:t xml:space="preserve">A concentração dos adaptadores nas amostras de DNA é crítica para o sucesso do método. A escassez de adaptadores leva a formação de quimeras entre as moléculas de DNA das amostras, enquanto que a abundância resulta na formação excessiva de dímeros. Testes foram realizados com quantidades decrescentes dos adaptadores até resultar em um fragmento do tamanho esperado (200-400pb) e ausência de dímeros de adaptadores. A preparação dos adaptadores e os testes para avaliação da concentração necessária foram realizados de acordo com o </w:t>
      </w:r>
      <w:r w:rsidRPr="007A3858">
        <w:rPr>
          <w:rFonts w:ascii="Times New Roman" w:hAnsi="Times New Roman" w:cs="Times New Roman"/>
          <w:b/>
          <w:sz w:val="24"/>
          <w:szCs w:val="24"/>
        </w:rPr>
        <w:t>suporte S1</w:t>
      </w:r>
      <w:r w:rsidRPr="007A3858">
        <w:rPr>
          <w:rFonts w:ascii="Times New Roman" w:hAnsi="Times New Roman" w:cs="Times New Roman"/>
          <w:sz w:val="24"/>
          <w:szCs w:val="24"/>
        </w:rPr>
        <w:t xml:space="preserve"> publicado por Elshire e colaboradores (2011). O </w:t>
      </w:r>
      <w:r w:rsidRPr="007A3858">
        <w:rPr>
          <w:rFonts w:ascii="Times New Roman" w:hAnsi="Times New Roman" w:cs="Times New Roman"/>
          <w:sz w:val="24"/>
          <w:szCs w:val="24"/>
        </w:rPr>
        <w:lastRenderedPageBreak/>
        <w:t xml:space="preserve">melhor resultado encontrado foi para reação final de 30µL: 5µL do conjunto de adaptadores (0,05pmol); </w:t>
      </w:r>
      <w:r w:rsidR="00D75B86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714CCA">
        <w:rPr>
          <w:rFonts w:ascii="Times New Roman" w:hAnsi="Times New Roman" w:cs="Times New Roman"/>
          <w:color w:val="000000"/>
          <w:sz w:val="24"/>
          <w:szCs w:val="24"/>
        </w:rPr>
        <w:t>,6</w:t>
      </w:r>
      <w:r w:rsidRPr="007A3858">
        <w:rPr>
          <w:rFonts w:ascii="Times New Roman" w:hAnsi="Times New Roman" w:cs="Times New Roman"/>
          <w:sz w:val="24"/>
          <w:szCs w:val="24"/>
        </w:rPr>
        <w:t>µL T4 DNA Ligase</w:t>
      </w:r>
      <w:r w:rsidR="00714CCA">
        <w:rPr>
          <w:rFonts w:ascii="Times New Roman" w:hAnsi="Times New Roman" w:cs="Times New Roman"/>
          <w:sz w:val="24"/>
          <w:szCs w:val="24"/>
        </w:rPr>
        <w:t xml:space="preserve"> (NEB, MK0202L</w:t>
      </w:r>
      <w:r w:rsidR="00D75B86">
        <w:rPr>
          <w:rFonts w:ascii="Times New Roman" w:hAnsi="Times New Roman" w:cs="Times New Roman"/>
          <w:sz w:val="24"/>
          <w:szCs w:val="24"/>
        </w:rPr>
        <w:t>)</w:t>
      </w:r>
      <w:r w:rsidRPr="007A3858">
        <w:rPr>
          <w:rFonts w:ascii="Times New Roman" w:hAnsi="Times New Roman" w:cs="Times New Roman"/>
          <w:sz w:val="24"/>
          <w:szCs w:val="24"/>
        </w:rPr>
        <w:t xml:space="preserve">; </w:t>
      </w:r>
      <w:r w:rsidRPr="007A3858">
        <w:rPr>
          <w:rFonts w:ascii="Times New Roman" w:hAnsi="Times New Roman" w:cs="Times New Roman"/>
          <w:i/>
          <w:sz w:val="24"/>
          <w:szCs w:val="24"/>
        </w:rPr>
        <w:t>Buffer</w:t>
      </w:r>
      <w:r w:rsidRPr="007A3858">
        <w:rPr>
          <w:rFonts w:ascii="Times New Roman" w:hAnsi="Times New Roman" w:cs="Times New Roman"/>
          <w:sz w:val="24"/>
          <w:szCs w:val="24"/>
        </w:rPr>
        <w:t xml:space="preserve"> (10X); </w:t>
      </w:r>
      <w:r w:rsidRPr="007A3858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7A3858">
        <w:rPr>
          <w:rFonts w:ascii="Times New Roman" w:hAnsi="Times New Roman" w:cs="Times New Roman"/>
          <w:sz w:val="24"/>
          <w:szCs w:val="24"/>
        </w:rPr>
        <w:t>µL enzima T4 DNA e 18µL de água. Incubamos por 2 horas à 18˚C para ligação, e 30 minutos à 65˚C para inativar a enzima.</w:t>
      </w:r>
      <w:r w:rsidR="00A8164C">
        <w:rPr>
          <w:rFonts w:ascii="Times New Roman" w:hAnsi="Times New Roman" w:cs="Times New Roman"/>
          <w:sz w:val="24"/>
          <w:szCs w:val="24"/>
        </w:rPr>
        <w:t xml:space="preserve"> </w:t>
      </w:r>
      <w:r w:rsidR="00174F2A">
        <w:rPr>
          <w:rFonts w:ascii="Times New Roman" w:hAnsi="Times New Roman" w:cs="Times New Roman"/>
          <w:sz w:val="24"/>
          <w:szCs w:val="24"/>
        </w:rPr>
        <w:t>Na tabela 3</w:t>
      </w:r>
      <w:r w:rsidRPr="007A3858">
        <w:rPr>
          <w:rFonts w:ascii="Times New Roman" w:hAnsi="Times New Roman" w:cs="Times New Roman"/>
          <w:sz w:val="24"/>
          <w:szCs w:val="24"/>
        </w:rPr>
        <w:t xml:space="preserve"> estão </w:t>
      </w:r>
      <w:r w:rsidR="001A09D1" w:rsidRPr="007A3858">
        <w:rPr>
          <w:rFonts w:ascii="Times New Roman" w:hAnsi="Times New Roman" w:cs="Times New Roman"/>
          <w:sz w:val="24"/>
          <w:szCs w:val="24"/>
        </w:rPr>
        <w:t>descritas</w:t>
      </w:r>
      <w:r w:rsidR="00174F2A">
        <w:rPr>
          <w:rFonts w:ascii="Times New Roman" w:hAnsi="Times New Roman" w:cs="Times New Roman"/>
          <w:sz w:val="24"/>
          <w:szCs w:val="24"/>
        </w:rPr>
        <w:t xml:space="preserve"> as 3</w:t>
      </w:r>
      <w:r w:rsidRPr="007A3858">
        <w:rPr>
          <w:rFonts w:ascii="Times New Roman" w:hAnsi="Times New Roman" w:cs="Times New Roman"/>
          <w:sz w:val="24"/>
          <w:szCs w:val="24"/>
        </w:rPr>
        <w:t xml:space="preserve"> espécies s</w:t>
      </w:r>
      <w:r w:rsidR="00174F2A">
        <w:rPr>
          <w:rFonts w:ascii="Times New Roman" w:hAnsi="Times New Roman" w:cs="Times New Roman"/>
          <w:sz w:val="24"/>
          <w:szCs w:val="24"/>
        </w:rPr>
        <w:t>elecionadas para biblioteca GBS3</w:t>
      </w:r>
      <w:r w:rsidR="004D7355">
        <w:rPr>
          <w:rFonts w:ascii="Times New Roman" w:hAnsi="Times New Roman" w:cs="Times New Roman"/>
          <w:sz w:val="24"/>
          <w:szCs w:val="24"/>
        </w:rPr>
        <w:t xml:space="preserve"> </w:t>
      </w:r>
      <w:r w:rsidRPr="007A3858">
        <w:rPr>
          <w:rFonts w:ascii="Times New Roman" w:hAnsi="Times New Roman" w:cs="Times New Roman"/>
          <w:sz w:val="24"/>
          <w:szCs w:val="24"/>
        </w:rPr>
        <w:t xml:space="preserve">e seus respectivos adaptadores barcodes.  </w:t>
      </w:r>
    </w:p>
    <w:p w14:paraId="00F27C13" w14:textId="77777777" w:rsidR="001A09D1" w:rsidRDefault="001A09D1" w:rsidP="007B4344">
      <w:pPr>
        <w:widowControl w:val="0"/>
        <w:autoSpaceDE w:val="0"/>
        <w:autoSpaceDN w:val="0"/>
        <w:adjustRightInd w:val="0"/>
        <w:spacing w:after="0" w:line="48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00F27C14" w14:textId="20BBC9AE" w:rsidR="007A3858" w:rsidRDefault="007A3858" w:rsidP="007A385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90327B">
        <w:rPr>
          <w:rFonts w:ascii="Times New Roman" w:hAnsi="Times New Roman" w:cs="Times New Roman"/>
          <w:b/>
          <w:sz w:val="24"/>
          <w:szCs w:val="24"/>
        </w:rPr>
        <w:t>TABELA 3</w:t>
      </w:r>
      <w:r>
        <w:rPr>
          <w:rFonts w:ascii="Times New Roman" w:hAnsi="Times New Roman" w:cs="Times New Roman"/>
          <w:sz w:val="24"/>
          <w:szCs w:val="24"/>
        </w:rPr>
        <w:t>. Espécies selecionadas e respectivos barcodes.</w:t>
      </w:r>
    </w:p>
    <w:p w14:paraId="5F34CBFC" w14:textId="07827019" w:rsidR="00843259" w:rsidRDefault="00843259" w:rsidP="007A385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1311A0" w14:textId="2097F6DA" w:rsidR="00843259" w:rsidRDefault="00843259" w:rsidP="007A385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694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00"/>
        <w:gridCol w:w="2200"/>
        <w:gridCol w:w="1420"/>
        <w:gridCol w:w="2226"/>
      </w:tblGrid>
      <w:tr w:rsidR="00D96683" w:rsidRPr="00D96683" w14:paraId="3B323901" w14:textId="77777777" w:rsidTr="00D96683">
        <w:trPr>
          <w:trHeight w:val="290"/>
          <w:jc w:val="center"/>
        </w:trPr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256C1A" w14:textId="77777777" w:rsidR="00D96683" w:rsidRPr="00D96683" w:rsidRDefault="00D966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bookmarkStart w:id="0" w:name="_GoBack"/>
            <w:bookmarkEnd w:id="0"/>
            <w:r w:rsidRPr="00D96683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Amostra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B10015" w14:textId="77777777" w:rsidR="00D96683" w:rsidRPr="00D96683" w:rsidRDefault="00D96683" w:rsidP="00D966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D96683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Espécie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5CE8EA" w14:textId="77777777" w:rsidR="00D96683" w:rsidRPr="00D96683" w:rsidRDefault="00D96683" w:rsidP="00D966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9668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Adaptador</w:t>
            </w:r>
          </w:p>
        </w:tc>
        <w:tc>
          <w:tcPr>
            <w:tcW w:w="22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603732" w14:textId="7E6A933E" w:rsidR="00D96683" w:rsidRPr="00D96683" w:rsidRDefault="00D96683" w:rsidP="00D966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9668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Sequência barcode</w:t>
            </w:r>
          </w:p>
        </w:tc>
      </w:tr>
      <w:tr w:rsidR="00D96683" w:rsidRPr="00D96683" w14:paraId="28FBB845" w14:textId="77777777" w:rsidTr="00D96683">
        <w:trPr>
          <w:trHeight w:val="290"/>
          <w:jc w:val="center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1ABEA" w14:textId="77777777" w:rsidR="00D96683" w:rsidRPr="00D96683" w:rsidRDefault="00D96683" w:rsidP="00D966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96683">
              <w:rPr>
                <w:rFonts w:ascii="Calibri" w:eastAsia="Times New Roman" w:hAnsi="Calibri" w:cs="Calibri"/>
                <w:color w:val="000000"/>
                <w:lang w:eastAsia="pt-BR"/>
              </w:rPr>
              <w:t>MR01.1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0ECED99" w14:textId="77777777" w:rsidR="00D96683" w:rsidRPr="00D96683" w:rsidRDefault="00D96683" w:rsidP="00D966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96683">
              <w:rPr>
                <w:rFonts w:ascii="Calibri" w:eastAsia="Times New Roman" w:hAnsi="Calibri" w:cs="Calibri"/>
                <w:color w:val="000000"/>
                <w:lang w:eastAsia="pt-BR"/>
              </w:rPr>
              <w:t>Sem identificação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3EC42" w14:textId="77777777" w:rsidR="00D96683" w:rsidRPr="00D96683" w:rsidRDefault="00D96683" w:rsidP="00D966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96683">
              <w:rPr>
                <w:rFonts w:ascii="Calibri" w:eastAsia="Times New Roman" w:hAnsi="Calibri" w:cs="Calibri"/>
                <w:color w:val="000000"/>
                <w:lang w:eastAsia="pt-BR"/>
              </w:rPr>
              <w:t>ApeK_F_49</w:t>
            </w:r>
          </w:p>
        </w:tc>
        <w:tc>
          <w:tcPr>
            <w:tcW w:w="2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B8C8D" w14:textId="77777777" w:rsidR="00D96683" w:rsidRPr="00D96683" w:rsidRDefault="00D96683" w:rsidP="00D96683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D96683">
              <w:rPr>
                <w:rFonts w:ascii="Calibri" w:eastAsia="Times New Roman" w:hAnsi="Calibri" w:cs="Calibri"/>
                <w:lang w:eastAsia="pt-BR"/>
              </w:rPr>
              <w:t>GAACATT</w:t>
            </w:r>
          </w:p>
        </w:tc>
      </w:tr>
      <w:tr w:rsidR="00D96683" w:rsidRPr="00D96683" w14:paraId="41246445" w14:textId="77777777" w:rsidTr="00D96683">
        <w:trPr>
          <w:trHeight w:val="290"/>
          <w:jc w:val="center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8E7A3" w14:textId="77777777" w:rsidR="00D96683" w:rsidRPr="00D96683" w:rsidRDefault="00D96683" w:rsidP="00D96683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B3760" w14:textId="77777777" w:rsidR="00D96683" w:rsidRPr="00D96683" w:rsidRDefault="00D96683" w:rsidP="00D96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82B94" w14:textId="77777777" w:rsidR="00D96683" w:rsidRPr="00D96683" w:rsidRDefault="00D96683" w:rsidP="00D966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96683">
              <w:rPr>
                <w:rFonts w:ascii="Calibri" w:eastAsia="Times New Roman" w:hAnsi="Calibri" w:cs="Calibri"/>
                <w:color w:val="000000"/>
                <w:lang w:eastAsia="pt-BR"/>
              </w:rPr>
              <w:t>ApeK_R_49</w:t>
            </w:r>
          </w:p>
        </w:tc>
        <w:tc>
          <w:tcPr>
            <w:tcW w:w="2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C8E1B" w14:textId="77777777" w:rsidR="00D96683" w:rsidRPr="00D96683" w:rsidRDefault="00D96683" w:rsidP="00D96683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D96683">
              <w:rPr>
                <w:rFonts w:ascii="Calibri" w:eastAsia="Times New Roman" w:hAnsi="Calibri" w:cs="Calibri"/>
                <w:lang w:eastAsia="pt-BR"/>
              </w:rPr>
              <w:t>AATGTC</w:t>
            </w:r>
          </w:p>
        </w:tc>
      </w:tr>
      <w:tr w:rsidR="00D96683" w:rsidRPr="00D96683" w14:paraId="6B22CADF" w14:textId="77777777" w:rsidTr="00D96683">
        <w:trPr>
          <w:trHeight w:val="290"/>
          <w:jc w:val="center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78954" w14:textId="77777777" w:rsidR="00D96683" w:rsidRPr="00D96683" w:rsidRDefault="00D96683" w:rsidP="00D96683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C2254" w14:textId="77777777" w:rsidR="00D96683" w:rsidRPr="00D96683" w:rsidRDefault="00D96683" w:rsidP="00D96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D9694" w14:textId="77777777" w:rsidR="00D96683" w:rsidRPr="00D96683" w:rsidRDefault="00D96683" w:rsidP="00D96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69018" w14:textId="77777777" w:rsidR="00D96683" w:rsidRPr="00D96683" w:rsidRDefault="00D96683" w:rsidP="00D96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D96683" w:rsidRPr="00D96683" w14:paraId="07406A36" w14:textId="77777777" w:rsidTr="00D96683">
        <w:trPr>
          <w:trHeight w:val="290"/>
          <w:jc w:val="center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DCB44" w14:textId="77777777" w:rsidR="00D96683" w:rsidRPr="00D96683" w:rsidRDefault="00D96683" w:rsidP="00D966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96683">
              <w:rPr>
                <w:rFonts w:ascii="Calibri" w:eastAsia="Times New Roman" w:hAnsi="Calibri" w:cs="Calibri"/>
                <w:color w:val="000000"/>
                <w:lang w:eastAsia="pt-BR"/>
              </w:rPr>
              <w:t>MR02.1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1FBCC17" w14:textId="77777777" w:rsidR="00D96683" w:rsidRPr="00D96683" w:rsidRDefault="00D96683" w:rsidP="00D96683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pt-BR"/>
              </w:rPr>
            </w:pPr>
            <w:r w:rsidRPr="00D96683">
              <w:rPr>
                <w:rFonts w:ascii="Calibri" w:eastAsia="Times New Roman" w:hAnsi="Calibri" w:cs="Calibri"/>
                <w:i/>
                <w:iCs/>
                <w:color w:val="000000"/>
                <w:lang w:eastAsia="pt-BR"/>
              </w:rPr>
              <w:t>Protium kleinii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166C6" w14:textId="77777777" w:rsidR="00D96683" w:rsidRPr="00D96683" w:rsidRDefault="00D96683" w:rsidP="00D966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96683">
              <w:rPr>
                <w:rFonts w:ascii="Calibri" w:eastAsia="Times New Roman" w:hAnsi="Calibri" w:cs="Calibri"/>
                <w:color w:val="000000"/>
                <w:lang w:eastAsia="pt-BR"/>
              </w:rPr>
              <w:t>ApeK_F_50</w:t>
            </w:r>
          </w:p>
        </w:tc>
        <w:tc>
          <w:tcPr>
            <w:tcW w:w="2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07A4B" w14:textId="77777777" w:rsidR="00D96683" w:rsidRPr="00D96683" w:rsidRDefault="00D96683" w:rsidP="00D96683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D96683">
              <w:rPr>
                <w:rFonts w:ascii="Calibri" w:eastAsia="Times New Roman" w:hAnsi="Calibri" w:cs="Calibri"/>
                <w:lang w:eastAsia="pt-BR"/>
              </w:rPr>
              <w:t>TACGTGA</w:t>
            </w:r>
          </w:p>
        </w:tc>
      </w:tr>
      <w:tr w:rsidR="00D96683" w:rsidRPr="00D96683" w14:paraId="221B51F8" w14:textId="77777777" w:rsidTr="00D96683">
        <w:trPr>
          <w:trHeight w:val="290"/>
          <w:jc w:val="center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760B9" w14:textId="77777777" w:rsidR="00D96683" w:rsidRPr="00D96683" w:rsidRDefault="00D96683" w:rsidP="00D96683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68181" w14:textId="77777777" w:rsidR="00D96683" w:rsidRPr="00D96683" w:rsidRDefault="00D96683" w:rsidP="00D96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32C13" w14:textId="77777777" w:rsidR="00D96683" w:rsidRPr="00D96683" w:rsidRDefault="00D96683" w:rsidP="00D966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96683">
              <w:rPr>
                <w:rFonts w:ascii="Calibri" w:eastAsia="Times New Roman" w:hAnsi="Calibri" w:cs="Calibri"/>
                <w:color w:val="000000"/>
                <w:lang w:eastAsia="pt-BR"/>
              </w:rPr>
              <w:t>ApeK_R_50</w:t>
            </w:r>
          </w:p>
        </w:tc>
        <w:tc>
          <w:tcPr>
            <w:tcW w:w="2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E9232" w14:textId="77777777" w:rsidR="00D96683" w:rsidRPr="00D96683" w:rsidRDefault="00D96683" w:rsidP="00D96683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D96683">
              <w:rPr>
                <w:rFonts w:ascii="Calibri" w:eastAsia="Times New Roman" w:hAnsi="Calibri" w:cs="Calibri"/>
                <w:lang w:eastAsia="pt-BR"/>
              </w:rPr>
              <w:t>TCACGTA</w:t>
            </w:r>
          </w:p>
        </w:tc>
      </w:tr>
      <w:tr w:rsidR="00D96683" w:rsidRPr="00D96683" w14:paraId="64E07E06" w14:textId="77777777" w:rsidTr="00D96683">
        <w:trPr>
          <w:trHeight w:val="290"/>
          <w:jc w:val="center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46DB7" w14:textId="77777777" w:rsidR="00D96683" w:rsidRPr="00D96683" w:rsidRDefault="00D96683" w:rsidP="00D96683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1B80F" w14:textId="77777777" w:rsidR="00D96683" w:rsidRPr="00D96683" w:rsidRDefault="00D96683" w:rsidP="00D96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EE23A" w14:textId="77777777" w:rsidR="00D96683" w:rsidRPr="00D96683" w:rsidRDefault="00D96683" w:rsidP="00D96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9AF8C" w14:textId="77777777" w:rsidR="00D96683" w:rsidRPr="00D96683" w:rsidRDefault="00D96683" w:rsidP="00D96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D96683" w:rsidRPr="00D96683" w14:paraId="42FD0B95" w14:textId="77777777" w:rsidTr="00D96683">
        <w:trPr>
          <w:trHeight w:val="290"/>
          <w:jc w:val="center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FA92A" w14:textId="77777777" w:rsidR="00D96683" w:rsidRPr="00D96683" w:rsidRDefault="00D96683" w:rsidP="00D966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96683">
              <w:rPr>
                <w:rFonts w:ascii="Calibri" w:eastAsia="Times New Roman" w:hAnsi="Calibri" w:cs="Calibri"/>
                <w:color w:val="000000"/>
                <w:lang w:eastAsia="pt-BR"/>
              </w:rPr>
              <w:t>MR03.1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21962D5" w14:textId="77777777" w:rsidR="00D96683" w:rsidRPr="00D96683" w:rsidRDefault="00D96683" w:rsidP="00D96683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pt-BR"/>
              </w:rPr>
            </w:pPr>
            <w:r w:rsidRPr="00D96683">
              <w:rPr>
                <w:rFonts w:ascii="Calibri" w:eastAsia="Times New Roman" w:hAnsi="Calibri" w:cs="Calibri"/>
                <w:i/>
                <w:iCs/>
                <w:color w:val="000000"/>
                <w:lang w:eastAsia="pt-BR"/>
              </w:rPr>
              <w:t>Schizolobium paratyba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17685" w14:textId="77777777" w:rsidR="00D96683" w:rsidRPr="00D96683" w:rsidRDefault="00D96683" w:rsidP="00D966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96683">
              <w:rPr>
                <w:rFonts w:ascii="Calibri" w:eastAsia="Times New Roman" w:hAnsi="Calibri" w:cs="Calibri"/>
                <w:color w:val="000000"/>
                <w:lang w:eastAsia="pt-BR"/>
              </w:rPr>
              <w:t>ApeK_F_51</w:t>
            </w:r>
          </w:p>
        </w:tc>
        <w:tc>
          <w:tcPr>
            <w:tcW w:w="2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CB0F3" w14:textId="77777777" w:rsidR="00D96683" w:rsidRPr="00D96683" w:rsidRDefault="00D96683" w:rsidP="00D96683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D96683">
              <w:rPr>
                <w:rFonts w:ascii="Calibri" w:eastAsia="Times New Roman" w:hAnsi="Calibri" w:cs="Calibri"/>
                <w:lang w:eastAsia="pt-BR"/>
              </w:rPr>
              <w:t>GCGAGAT</w:t>
            </w:r>
          </w:p>
        </w:tc>
      </w:tr>
      <w:tr w:rsidR="00D96683" w:rsidRPr="00D96683" w14:paraId="600BA49B" w14:textId="77777777" w:rsidTr="00D96683">
        <w:trPr>
          <w:trHeight w:val="290"/>
          <w:jc w:val="center"/>
        </w:trPr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B21A8A" w14:textId="77777777" w:rsidR="00D96683" w:rsidRPr="00D96683" w:rsidRDefault="00D96683" w:rsidP="00D966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966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B0D794" w14:textId="77777777" w:rsidR="00D96683" w:rsidRPr="00D96683" w:rsidRDefault="00D96683" w:rsidP="00D966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966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4B327D" w14:textId="77777777" w:rsidR="00D96683" w:rsidRPr="00D96683" w:rsidRDefault="00D96683" w:rsidP="00D966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96683">
              <w:rPr>
                <w:rFonts w:ascii="Calibri" w:eastAsia="Times New Roman" w:hAnsi="Calibri" w:cs="Calibri"/>
                <w:color w:val="000000"/>
                <w:lang w:eastAsia="pt-BR"/>
              </w:rPr>
              <w:t>ApeK_R_51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DCD608" w14:textId="77777777" w:rsidR="00D96683" w:rsidRPr="00D96683" w:rsidRDefault="00D96683" w:rsidP="00D96683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D96683">
              <w:rPr>
                <w:rFonts w:ascii="Calibri" w:eastAsia="Times New Roman" w:hAnsi="Calibri" w:cs="Calibri"/>
                <w:lang w:eastAsia="pt-BR"/>
              </w:rPr>
              <w:t>ATCTCGC</w:t>
            </w:r>
          </w:p>
        </w:tc>
      </w:tr>
    </w:tbl>
    <w:p w14:paraId="59C23DCB" w14:textId="21DFD007" w:rsidR="00D96683" w:rsidRDefault="00D96683" w:rsidP="007A385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3C6D78" w14:textId="7FCE5CCB" w:rsidR="00D96683" w:rsidRDefault="00D96683" w:rsidP="007A385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F27C93" w14:textId="77777777" w:rsidR="007B4344" w:rsidRPr="007B4344" w:rsidRDefault="00714CCA" w:rsidP="007B4344">
      <w:pPr>
        <w:pStyle w:val="PargrafodaLista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>Pool, Purificação e PCR</w:t>
      </w:r>
    </w:p>
    <w:p w14:paraId="00F27C94" w14:textId="11EF1799" w:rsidR="00D11ED8" w:rsidRDefault="00880315" w:rsidP="001A09D1">
      <w:pPr>
        <w:widowControl w:val="0"/>
        <w:autoSpaceDE w:val="0"/>
        <w:autoSpaceDN w:val="0"/>
        <w:adjustRightInd w:val="0"/>
        <w:spacing w:after="0" w:line="48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="007A3858">
        <w:rPr>
          <w:rFonts w:ascii="Times New Roman" w:hAnsi="Times New Roman" w:cs="Times New Roman"/>
          <w:color w:val="000000"/>
          <w:sz w:val="24"/>
          <w:szCs w:val="24"/>
        </w:rPr>
        <w:t>pós a ligação dos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adaptadores, cada indivíduo pode ser diferenciado. Sendo assim, realizamos um </w:t>
      </w:r>
      <w:r w:rsidRPr="00C962BB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pool </w:t>
      </w:r>
      <w:r w:rsidR="0090327B">
        <w:rPr>
          <w:rFonts w:ascii="Times New Roman" w:hAnsi="Times New Roman" w:cs="Times New Roman"/>
          <w:color w:val="000000"/>
          <w:sz w:val="24"/>
          <w:szCs w:val="24"/>
        </w:rPr>
        <w:t>com 3 amostras, adicionamos 2</w:t>
      </w:r>
      <w:r>
        <w:rPr>
          <w:rFonts w:ascii="Times New Roman" w:hAnsi="Times New Roman" w:cs="Times New Roman"/>
          <w:color w:val="000000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µL de cada amostra, e realizamos a purificação com o </w:t>
      </w:r>
      <w:r w:rsidRPr="008D01F4">
        <w:rPr>
          <w:rFonts w:ascii="Times New Roman" w:hAnsi="Times New Roman" w:cs="Times New Roman"/>
          <w:i/>
          <w:sz w:val="24"/>
          <w:szCs w:val="24"/>
        </w:rPr>
        <w:t>QIAquick PCR Purification Kit</w:t>
      </w:r>
      <w:r w:rsidRPr="002E7B20">
        <w:rPr>
          <w:rFonts w:ascii="Times New Roman" w:hAnsi="Times New Roman" w:cs="Times New Roman"/>
          <w:sz w:val="24"/>
          <w:szCs w:val="24"/>
          <w:vertAlign w:val="superscript"/>
        </w:rPr>
        <w:t>®</w:t>
      </w:r>
      <w:r>
        <w:rPr>
          <w:rFonts w:ascii="Times New Roman" w:hAnsi="Times New Roman" w:cs="Times New Roman"/>
          <w:sz w:val="24"/>
          <w:szCs w:val="24"/>
        </w:rPr>
        <w:t xml:space="preserve"> (Qiagen). O DNA foi eluido em um volume final de 30µL. Os fragmentos de restrição gerados na biblioteca foram amplificados em um volume final de 50µL, contendo 15µL do </w:t>
      </w:r>
      <w:r w:rsidRPr="00DA56A9">
        <w:rPr>
          <w:rFonts w:ascii="Times New Roman" w:hAnsi="Times New Roman" w:cs="Times New Roman"/>
          <w:i/>
          <w:sz w:val="24"/>
          <w:szCs w:val="24"/>
        </w:rPr>
        <w:t>pool</w:t>
      </w:r>
      <w:r>
        <w:rPr>
          <w:rFonts w:ascii="Times New Roman" w:hAnsi="Times New Roman" w:cs="Times New Roman"/>
          <w:sz w:val="24"/>
          <w:szCs w:val="24"/>
        </w:rPr>
        <w:t xml:space="preserve"> de DNA, </w:t>
      </w:r>
      <w:r w:rsidRPr="00DA56A9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X </w:t>
      </w:r>
      <w:r w:rsidRPr="00760CFD">
        <w:rPr>
          <w:rFonts w:ascii="Times New Roman" w:hAnsi="Times New Roman" w:cs="Times New Roman"/>
          <w:i/>
          <w:sz w:val="24"/>
          <w:szCs w:val="24"/>
        </w:rPr>
        <w:t>Taq Master Mix</w:t>
      </w:r>
      <w:r w:rsidRPr="00DA56A9">
        <w:rPr>
          <w:rFonts w:ascii="Times New Roman" w:hAnsi="Times New Roman" w:cs="Times New Roman"/>
          <w:sz w:val="24"/>
          <w:szCs w:val="24"/>
        </w:rPr>
        <w:t xml:space="preserve"> (New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A56A9">
        <w:rPr>
          <w:rFonts w:ascii="Times New Roman" w:hAnsi="Times New Roman" w:cs="Times New Roman"/>
          <w:sz w:val="24"/>
          <w:szCs w:val="24"/>
        </w:rPr>
        <w:t>England Biolabs)</w:t>
      </w:r>
      <w:r>
        <w:rPr>
          <w:rFonts w:ascii="Times New Roman" w:hAnsi="Times New Roman" w:cs="Times New Roman"/>
          <w:sz w:val="24"/>
          <w:szCs w:val="24"/>
        </w:rPr>
        <w:t xml:space="preserve"> e 25pmol de cada um</w:t>
      </w:r>
      <w:r w:rsidRPr="00DD1C54">
        <w:rPr>
          <w:rFonts w:ascii="Times New Roman" w:hAnsi="Times New Roman" w:cs="Times New Roman"/>
          <w:sz w:val="24"/>
          <w:szCs w:val="24"/>
        </w:rPr>
        <w:t xml:space="preserve"> dos seguintes iniciadores</w:t>
      </w:r>
      <w:r w:rsidR="000D1D49">
        <w:rPr>
          <w:rFonts w:ascii="Times New Roman" w:hAnsi="Times New Roman" w:cs="Times New Roman"/>
          <w:sz w:val="24"/>
          <w:szCs w:val="24"/>
        </w:rPr>
        <w:t xml:space="preserve">: (A) </w:t>
      </w:r>
      <w:r w:rsidR="00714CCA">
        <w:rPr>
          <w:rFonts w:ascii="Times New Roman" w:hAnsi="Times New Roman" w:cs="Times New Roman"/>
          <w:sz w:val="24"/>
          <w:szCs w:val="24"/>
        </w:rPr>
        <w:t>5’-</w:t>
      </w:r>
      <w:r w:rsidRPr="00DA56A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AATGATACGGCGACCACCGAGATCTACACTCTTTCCCTACACGACGC</w:t>
      </w:r>
      <w:r w:rsidR="001A09D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Pr="00DA56A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TCTTCCGATCT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 (B) 5’-</w:t>
      </w:r>
      <w:r w:rsidRPr="00DA56A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CAAGCAGAAGACGGCATACGAGATCGGTCTCGGC</w:t>
      </w:r>
      <w:r w:rsidR="001A09D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Pr="00DA56A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ATTCCTGCTGAACCGCTCTTCCGATCT</w:t>
      </w:r>
      <w:r w:rsidR="00714CCA">
        <w:rPr>
          <w:rFonts w:ascii="Times New Roman" w:hAnsi="Times New Roman" w:cs="Times New Roman"/>
          <w:sz w:val="24"/>
          <w:szCs w:val="24"/>
        </w:rPr>
        <w:t xml:space="preserve">. Estes </w:t>
      </w:r>
      <w:r w:rsidRPr="0013225F">
        <w:rPr>
          <w:rFonts w:ascii="Times New Roman" w:hAnsi="Times New Roman" w:cs="Times New Roman"/>
          <w:i/>
          <w:sz w:val="24"/>
          <w:szCs w:val="24"/>
        </w:rPr>
        <w:t>primers</w:t>
      </w:r>
      <w:r>
        <w:rPr>
          <w:rFonts w:ascii="Times New Roman" w:hAnsi="Times New Roman" w:cs="Times New Roman"/>
          <w:sz w:val="24"/>
          <w:szCs w:val="24"/>
        </w:rPr>
        <w:t xml:space="preserve"> contêm sequências complementares para amplificar os fragmentos de restrição com adaptadores ligados e s</w:t>
      </w:r>
      <w:r w:rsidRPr="00D21E00">
        <w:rPr>
          <w:rFonts w:ascii="Times New Roman" w:hAnsi="Times New Roman" w:cs="Times New Roman"/>
          <w:sz w:val="24"/>
          <w:szCs w:val="24"/>
        </w:rPr>
        <w:t>ítios de ligação do oligonucleotid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D21E00">
        <w:rPr>
          <w:rFonts w:ascii="Times New Roman" w:hAnsi="Times New Roman" w:cs="Times New Roman"/>
          <w:sz w:val="24"/>
          <w:szCs w:val="24"/>
        </w:rPr>
        <w:t xml:space="preserve">o 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D21E00">
        <w:rPr>
          <w:rFonts w:ascii="Times New Roman" w:hAnsi="Times New Roman" w:cs="Times New Roman"/>
          <w:sz w:val="24"/>
          <w:szCs w:val="24"/>
        </w:rPr>
        <w:t xml:space="preserve">a </w:t>
      </w:r>
      <w:r w:rsidRPr="00D21E00">
        <w:rPr>
          <w:rFonts w:ascii="Times New Roman" w:hAnsi="Times New Roman" w:cs="Times New Roman"/>
          <w:i/>
          <w:sz w:val="24"/>
          <w:szCs w:val="24"/>
        </w:rPr>
        <w:t>flowcel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6531A0">
        <w:rPr>
          <w:rFonts w:ascii="Times New Roman" w:hAnsi="Times New Roman" w:cs="Times New Roman"/>
          <w:sz w:val="24"/>
          <w:szCs w:val="24"/>
        </w:rPr>
        <w:t>Illumina</w:t>
      </w:r>
      <w:r>
        <w:rPr>
          <w:rFonts w:ascii="Times New Roman" w:hAnsi="Times New Roman" w:cs="Times New Roman"/>
          <w:sz w:val="24"/>
          <w:szCs w:val="24"/>
        </w:rPr>
        <w:t xml:space="preserve"> (Figura 2). </w:t>
      </w:r>
      <w:r w:rsidRPr="0045406C">
        <w:rPr>
          <w:rFonts w:ascii="Times New Roman" w:hAnsi="Times New Roman" w:cs="Times New Roman"/>
          <w:sz w:val="24"/>
          <w:szCs w:val="24"/>
        </w:rPr>
        <w:t xml:space="preserve">As </w:t>
      </w:r>
      <w:r>
        <w:rPr>
          <w:rFonts w:ascii="Times New Roman" w:hAnsi="Times New Roman" w:cs="Times New Roman"/>
          <w:sz w:val="24"/>
          <w:szCs w:val="24"/>
        </w:rPr>
        <w:t xml:space="preserve">condições para </w:t>
      </w:r>
      <w:r w:rsidRPr="0045406C">
        <w:rPr>
          <w:rFonts w:ascii="Times New Roman" w:hAnsi="Times New Roman" w:cs="Times New Roman"/>
          <w:sz w:val="24"/>
          <w:szCs w:val="24"/>
        </w:rPr>
        <w:t xml:space="preserve">amplificações </w:t>
      </w:r>
      <w:r>
        <w:rPr>
          <w:rFonts w:ascii="Times New Roman" w:hAnsi="Times New Roman" w:cs="Times New Roman"/>
          <w:sz w:val="24"/>
          <w:szCs w:val="24"/>
        </w:rPr>
        <w:t>foram</w:t>
      </w:r>
      <w:r w:rsidRPr="0045406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72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Pr="00DD1C54">
        <w:rPr>
          <w:rFonts w:ascii="Times New Roman" w:hAnsi="Times New Roman" w:cs="Times New Roman"/>
          <w:sz w:val="24"/>
          <w:szCs w:val="24"/>
        </w:rPr>
        <w:t>C durante 5 min</w:t>
      </w:r>
      <w:r>
        <w:rPr>
          <w:rFonts w:ascii="Times New Roman" w:hAnsi="Times New Roman" w:cs="Times New Roman"/>
          <w:sz w:val="24"/>
          <w:szCs w:val="24"/>
        </w:rPr>
        <w:t>utos</w:t>
      </w:r>
      <w:r w:rsidRPr="00DD1C54">
        <w:rPr>
          <w:rFonts w:ascii="Times New Roman" w:hAnsi="Times New Roman" w:cs="Times New Roman"/>
          <w:sz w:val="24"/>
          <w:szCs w:val="24"/>
        </w:rPr>
        <w:t>, 98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Pr="00DD1C54">
        <w:rPr>
          <w:rFonts w:ascii="Times New Roman" w:hAnsi="Times New Roman" w:cs="Times New Roman"/>
          <w:sz w:val="24"/>
          <w:szCs w:val="24"/>
        </w:rPr>
        <w:t>C durante 30 s</w:t>
      </w:r>
      <w:r>
        <w:rPr>
          <w:rFonts w:ascii="Times New Roman" w:hAnsi="Times New Roman" w:cs="Times New Roman"/>
          <w:sz w:val="24"/>
          <w:szCs w:val="24"/>
        </w:rPr>
        <w:t xml:space="preserve">egundos, </w:t>
      </w:r>
      <w:r w:rsidRPr="00DD1C54">
        <w:rPr>
          <w:rFonts w:ascii="Times New Roman" w:hAnsi="Times New Roman" w:cs="Times New Roman"/>
          <w:sz w:val="24"/>
          <w:szCs w:val="24"/>
        </w:rPr>
        <w:t xml:space="preserve">seguido por 18 </w:t>
      </w:r>
      <w:r w:rsidRPr="00DD1C54">
        <w:rPr>
          <w:rFonts w:ascii="Times New Roman" w:hAnsi="Times New Roman" w:cs="Times New Roman"/>
          <w:sz w:val="24"/>
          <w:szCs w:val="24"/>
        </w:rPr>
        <w:lastRenderedPageBreak/>
        <w:t xml:space="preserve">ciclos </w:t>
      </w:r>
      <w:r>
        <w:rPr>
          <w:rFonts w:ascii="Times New Roman" w:hAnsi="Times New Roman" w:cs="Times New Roman"/>
          <w:sz w:val="24"/>
          <w:szCs w:val="24"/>
        </w:rPr>
        <w:t>de 98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Pr="00DD1C54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por </w:t>
      </w:r>
      <w:r w:rsidRPr="00DD1C54">
        <w:rPr>
          <w:rFonts w:ascii="Times New Roman" w:hAnsi="Times New Roman" w:cs="Times New Roman"/>
          <w:sz w:val="24"/>
          <w:szCs w:val="24"/>
        </w:rPr>
        <w:t>30 s</w:t>
      </w:r>
      <w:r>
        <w:rPr>
          <w:rFonts w:ascii="Times New Roman" w:hAnsi="Times New Roman" w:cs="Times New Roman"/>
          <w:sz w:val="24"/>
          <w:szCs w:val="24"/>
        </w:rPr>
        <w:t>egundos, 65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Pr="00DD1C54">
        <w:rPr>
          <w:rFonts w:ascii="Times New Roman" w:hAnsi="Times New Roman" w:cs="Times New Roman"/>
          <w:sz w:val="24"/>
          <w:szCs w:val="24"/>
        </w:rPr>
        <w:t xml:space="preserve">C </w:t>
      </w:r>
      <w:r>
        <w:rPr>
          <w:rFonts w:ascii="Times New Roman" w:hAnsi="Times New Roman" w:cs="Times New Roman"/>
          <w:sz w:val="24"/>
          <w:szCs w:val="24"/>
        </w:rPr>
        <w:t>por</w:t>
      </w:r>
      <w:r w:rsidRPr="00DD1C54">
        <w:rPr>
          <w:rFonts w:ascii="Times New Roman" w:hAnsi="Times New Roman" w:cs="Times New Roman"/>
          <w:sz w:val="24"/>
          <w:szCs w:val="24"/>
        </w:rPr>
        <w:t xml:space="preserve"> 30 s</w:t>
      </w:r>
      <w:r>
        <w:rPr>
          <w:rFonts w:ascii="Times New Roman" w:hAnsi="Times New Roman" w:cs="Times New Roman"/>
          <w:sz w:val="24"/>
          <w:szCs w:val="24"/>
        </w:rPr>
        <w:t>egundos, 72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Pr="00DD1C54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por </w:t>
      </w:r>
      <w:r w:rsidRPr="00DD1C54">
        <w:rPr>
          <w:rFonts w:ascii="Times New Roman" w:hAnsi="Times New Roman" w:cs="Times New Roman"/>
          <w:sz w:val="24"/>
          <w:szCs w:val="24"/>
        </w:rPr>
        <w:t>30 s</w:t>
      </w:r>
      <w:r>
        <w:rPr>
          <w:rFonts w:ascii="Times New Roman" w:hAnsi="Times New Roman" w:cs="Times New Roman"/>
          <w:sz w:val="24"/>
          <w:szCs w:val="24"/>
        </w:rPr>
        <w:t>egundos e um passo final de extensão de 75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Pr="00DD1C54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por 5 minutos. </w:t>
      </w:r>
      <w:r w:rsidRPr="00400B12">
        <w:rPr>
          <w:rFonts w:ascii="Times New Roman" w:hAnsi="Times New Roman" w:cs="Times New Roman"/>
          <w:sz w:val="24"/>
          <w:szCs w:val="24"/>
        </w:rPr>
        <w:t xml:space="preserve">As reações foram feitas com uma amostra de água para </w:t>
      </w:r>
      <w:r>
        <w:rPr>
          <w:rFonts w:ascii="Times New Roman" w:hAnsi="Times New Roman" w:cs="Times New Roman"/>
          <w:sz w:val="24"/>
          <w:szCs w:val="24"/>
        </w:rPr>
        <w:t>monitorar possível contaminação.</w:t>
      </w:r>
      <w:r w:rsidRPr="00400B12">
        <w:rPr>
          <w:rFonts w:ascii="Times New Roman" w:hAnsi="Times New Roman" w:cs="Times New Roman"/>
          <w:sz w:val="24"/>
          <w:szCs w:val="24"/>
        </w:rPr>
        <w:t xml:space="preserve"> Após a </w:t>
      </w:r>
      <w:r>
        <w:rPr>
          <w:rFonts w:ascii="Times New Roman" w:hAnsi="Times New Roman" w:cs="Times New Roman"/>
          <w:sz w:val="24"/>
          <w:szCs w:val="24"/>
        </w:rPr>
        <w:t xml:space="preserve">PCR </w:t>
      </w:r>
      <w:r w:rsidRPr="00400B12">
        <w:rPr>
          <w:rFonts w:ascii="Times New Roman" w:hAnsi="Times New Roman" w:cs="Times New Roman"/>
          <w:sz w:val="24"/>
          <w:szCs w:val="24"/>
        </w:rPr>
        <w:t xml:space="preserve">foi feita a purificação dos produtos </w:t>
      </w:r>
      <w:r>
        <w:rPr>
          <w:rFonts w:ascii="Times New Roman" w:hAnsi="Times New Roman" w:cs="Times New Roman"/>
          <w:sz w:val="24"/>
          <w:szCs w:val="24"/>
        </w:rPr>
        <w:t xml:space="preserve">obtidos </w:t>
      </w:r>
      <w:r w:rsidRPr="00400B12">
        <w:rPr>
          <w:rFonts w:ascii="Times New Roman" w:hAnsi="Times New Roman" w:cs="Times New Roman"/>
          <w:sz w:val="24"/>
          <w:szCs w:val="24"/>
        </w:rPr>
        <w:t xml:space="preserve">da PCR com </w:t>
      </w:r>
      <w:r w:rsidRPr="00400B12">
        <w:rPr>
          <w:rFonts w:ascii="Times New Roman" w:hAnsi="Times New Roman" w:cs="Times New Roman"/>
          <w:i/>
          <w:sz w:val="24"/>
          <w:szCs w:val="24"/>
        </w:rPr>
        <w:t>beads</w:t>
      </w:r>
      <w:r w:rsidRPr="00400B12">
        <w:rPr>
          <w:rFonts w:ascii="Times New Roman" w:hAnsi="Times New Roman" w:cs="Times New Roman"/>
          <w:sz w:val="24"/>
          <w:szCs w:val="24"/>
        </w:rPr>
        <w:t xml:space="preserve"> magnéticas (</w:t>
      </w:r>
      <w:r w:rsidRPr="00400B12">
        <w:rPr>
          <w:rFonts w:ascii="Times New Roman" w:hAnsi="Times New Roman" w:cs="Times New Roman"/>
          <w:i/>
          <w:color w:val="000000"/>
          <w:sz w:val="24"/>
          <w:szCs w:val="24"/>
        </w:rPr>
        <w:t>Agencourt</w:t>
      </w:r>
      <w:r w:rsidRPr="00400B1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00B12">
        <w:rPr>
          <w:rFonts w:ascii="Times New Roman" w:hAnsi="Times New Roman" w:cs="Times New Roman"/>
          <w:i/>
          <w:color w:val="000000"/>
          <w:sz w:val="24"/>
          <w:szCs w:val="24"/>
        </w:rPr>
        <w:t>AMPure XP – BECKMAN COULTER</w:t>
      </w:r>
      <w:r w:rsidRPr="00400B12">
        <w:rPr>
          <w:rFonts w:ascii="Times New Roman" w:hAnsi="Times New Roman" w:cs="Times New Roman"/>
          <w:color w:val="000000"/>
          <w:sz w:val="24"/>
          <w:szCs w:val="24"/>
        </w:rPr>
        <w:t>).</w:t>
      </w:r>
      <w:r w:rsidR="00D11ED8">
        <w:rPr>
          <w:rFonts w:ascii="Times New Roman" w:hAnsi="Times New Roman" w:cs="Times New Roman"/>
          <w:sz w:val="24"/>
          <w:szCs w:val="24"/>
        </w:rPr>
        <w:t xml:space="preserve"> Na figura 4</w:t>
      </w:r>
      <w:r>
        <w:rPr>
          <w:rFonts w:ascii="Times New Roman" w:hAnsi="Times New Roman" w:cs="Times New Roman"/>
          <w:sz w:val="24"/>
          <w:szCs w:val="24"/>
        </w:rPr>
        <w:t xml:space="preserve"> podemos visualizar o gel de </w:t>
      </w:r>
      <w:r w:rsidRPr="00400B12">
        <w:rPr>
          <w:rFonts w:ascii="Times New Roman" w:hAnsi="Times New Roman" w:cs="Times New Roman"/>
          <w:sz w:val="24"/>
          <w:szCs w:val="24"/>
        </w:rPr>
        <w:t>agarose 1</w:t>
      </w:r>
      <w:r>
        <w:rPr>
          <w:rFonts w:ascii="Times New Roman" w:hAnsi="Times New Roman" w:cs="Times New Roman"/>
          <w:sz w:val="24"/>
          <w:szCs w:val="24"/>
        </w:rPr>
        <w:t>,5</w:t>
      </w:r>
      <w:r w:rsidRPr="00400B12">
        <w:rPr>
          <w:rFonts w:ascii="Times New Roman" w:hAnsi="Times New Roman" w:cs="Times New Roman"/>
          <w:sz w:val="24"/>
          <w:szCs w:val="24"/>
        </w:rPr>
        <w:t>%</w:t>
      </w:r>
      <w:r>
        <w:rPr>
          <w:rFonts w:ascii="Times New Roman" w:hAnsi="Times New Roman" w:cs="Times New Roman"/>
          <w:sz w:val="24"/>
          <w:szCs w:val="24"/>
        </w:rPr>
        <w:t xml:space="preserve"> com 2µL do </w:t>
      </w:r>
      <w:r w:rsidRPr="00400B12">
        <w:rPr>
          <w:rFonts w:ascii="Times New Roman" w:hAnsi="Times New Roman" w:cs="Times New Roman"/>
          <w:sz w:val="24"/>
          <w:szCs w:val="24"/>
        </w:rPr>
        <w:t>produto d</w:t>
      </w:r>
      <w:r>
        <w:rPr>
          <w:rFonts w:ascii="Times New Roman" w:hAnsi="Times New Roman" w:cs="Times New Roman"/>
          <w:sz w:val="24"/>
          <w:szCs w:val="24"/>
        </w:rPr>
        <w:t>e PCR antes e depois da purificação.</w:t>
      </w:r>
    </w:p>
    <w:p w14:paraId="70464F1C" w14:textId="6701E19B" w:rsidR="0090327B" w:rsidRPr="00880315" w:rsidRDefault="0090327B" w:rsidP="0090327B">
      <w:pPr>
        <w:widowControl w:val="0"/>
        <w:autoSpaceDE w:val="0"/>
        <w:autoSpaceDN w:val="0"/>
        <w:adjustRightInd w:val="0"/>
        <w:spacing w:after="0" w:line="48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pt-BR"/>
        </w:rPr>
        <w:drawing>
          <wp:inline distT="0" distB="0" distL="0" distR="0" wp14:anchorId="60DEB1D0" wp14:editId="6187E13F">
            <wp:extent cx="3692427" cy="2138004"/>
            <wp:effectExtent l="19050" t="19050" r="22860" b="1524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270" cy="2169181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tx1">
                          <a:alpha val="98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0F27C96" w14:textId="001AD3E3" w:rsidR="00D11ED8" w:rsidRDefault="00D11ED8" w:rsidP="00E12C5F">
      <w:pPr>
        <w:widowControl w:val="0"/>
        <w:tabs>
          <w:tab w:val="left" w:pos="0"/>
          <w:tab w:val="left" w:pos="7088"/>
          <w:tab w:val="left" w:pos="9498"/>
        </w:tabs>
        <w:autoSpaceDE w:val="0"/>
        <w:autoSpaceDN w:val="0"/>
        <w:adjustRightInd w:val="0"/>
        <w:spacing w:after="0" w:line="240" w:lineRule="auto"/>
        <w:ind w:left="1843" w:right="282" w:hanging="1417"/>
        <w:jc w:val="both"/>
        <w:rPr>
          <w:rFonts w:ascii="Times New Roman" w:hAnsi="Times New Roman" w:cs="Times New Roman"/>
          <w:sz w:val="24"/>
          <w:szCs w:val="24"/>
        </w:rPr>
      </w:pPr>
      <w:r w:rsidRPr="00760CFD">
        <w:rPr>
          <w:rFonts w:ascii="Times New Roman" w:hAnsi="Times New Roman" w:cs="Times New Roman"/>
          <w:b/>
          <w:sz w:val="24"/>
          <w:szCs w:val="24"/>
        </w:rPr>
        <w:t>FIGURA</w:t>
      </w:r>
      <w:r>
        <w:rPr>
          <w:rFonts w:ascii="Times New Roman" w:hAnsi="Times New Roman" w:cs="Times New Roman"/>
          <w:b/>
          <w:sz w:val="24"/>
          <w:szCs w:val="24"/>
        </w:rPr>
        <w:t xml:space="preserve"> 4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90327B">
        <w:rPr>
          <w:rFonts w:ascii="Times New Roman" w:hAnsi="Times New Roman" w:cs="Times New Roman"/>
          <w:sz w:val="24"/>
          <w:szCs w:val="24"/>
        </w:rPr>
        <w:t xml:space="preserve"> </w:t>
      </w:r>
      <w:r w:rsidR="00E12C5F">
        <w:rPr>
          <w:rFonts w:ascii="Times New Roman" w:hAnsi="Times New Roman" w:cs="Times New Roman"/>
          <w:b/>
          <w:sz w:val="24"/>
          <w:szCs w:val="24"/>
        </w:rPr>
        <w:t>A)</w:t>
      </w:r>
      <w:r w:rsidR="0090327B" w:rsidRPr="0090327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12C5F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="00E12C5F">
        <w:rPr>
          <w:rFonts w:ascii="Times New Roman" w:hAnsi="Times New Roman" w:cs="Times New Roman"/>
          <w:sz w:val="24"/>
          <w:szCs w:val="24"/>
        </w:rPr>
        <w:t xml:space="preserve">LM. Padrão de peso molecular Low Mass. </w:t>
      </w:r>
      <w:r w:rsidR="00E12C5F" w:rsidRPr="00E12C5F">
        <w:rPr>
          <w:rFonts w:ascii="Times New Roman" w:hAnsi="Times New Roman" w:cs="Times New Roman"/>
          <w:b/>
          <w:sz w:val="24"/>
          <w:szCs w:val="24"/>
        </w:rPr>
        <w:t>2.</w:t>
      </w:r>
      <w:r w:rsidR="00E12C5F">
        <w:rPr>
          <w:rFonts w:ascii="Times New Roman" w:hAnsi="Times New Roman" w:cs="Times New Roman"/>
          <w:sz w:val="24"/>
          <w:szCs w:val="24"/>
        </w:rPr>
        <w:t xml:space="preserve"> </w:t>
      </w:r>
      <w:r w:rsidRPr="0089759E">
        <w:rPr>
          <w:rFonts w:ascii="Times New Roman" w:hAnsi="Times New Roman" w:cs="Times New Roman"/>
          <w:i/>
          <w:sz w:val="24"/>
          <w:szCs w:val="24"/>
        </w:rPr>
        <w:t>Pool</w:t>
      </w:r>
      <w:r w:rsidRPr="0089759E">
        <w:rPr>
          <w:rFonts w:ascii="Times New Roman" w:hAnsi="Times New Roman" w:cs="Times New Roman"/>
          <w:sz w:val="24"/>
          <w:szCs w:val="24"/>
        </w:rPr>
        <w:t xml:space="preserve"> de fragmentos de</w:t>
      </w:r>
      <w:r w:rsidR="0090327B">
        <w:rPr>
          <w:rFonts w:ascii="Times New Roman" w:hAnsi="Times New Roman" w:cs="Times New Roman"/>
          <w:sz w:val="24"/>
          <w:szCs w:val="24"/>
        </w:rPr>
        <w:t xml:space="preserve"> DNA das 3</w:t>
      </w:r>
      <w:r w:rsidR="00E12C5F">
        <w:rPr>
          <w:rFonts w:ascii="Times New Roman" w:hAnsi="Times New Roman" w:cs="Times New Roman"/>
          <w:sz w:val="24"/>
          <w:szCs w:val="24"/>
        </w:rPr>
        <w:t xml:space="preserve"> espécies selecionada</w:t>
      </w:r>
      <w:r w:rsidR="00B5128F">
        <w:rPr>
          <w:rFonts w:ascii="Times New Roman" w:hAnsi="Times New Roman" w:cs="Times New Roman"/>
          <w:sz w:val="24"/>
          <w:szCs w:val="24"/>
        </w:rPr>
        <w:t xml:space="preserve"> s</w:t>
      </w:r>
      <w:r w:rsidR="00E12C5F">
        <w:rPr>
          <w:rFonts w:ascii="Times New Roman" w:hAnsi="Times New Roman" w:cs="Times New Roman"/>
          <w:sz w:val="24"/>
          <w:szCs w:val="24"/>
        </w:rPr>
        <w:t xml:space="preserve">em purificação; </w:t>
      </w:r>
      <w:r w:rsidR="00E12C5F" w:rsidRPr="00E12C5F"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A09D1">
        <w:rPr>
          <w:rFonts w:ascii="Times New Roman" w:hAnsi="Times New Roman" w:cs="Times New Roman"/>
          <w:sz w:val="24"/>
          <w:szCs w:val="24"/>
        </w:rPr>
        <w:t>Controle negativo</w:t>
      </w:r>
      <w:r>
        <w:rPr>
          <w:rFonts w:ascii="Times New Roman" w:hAnsi="Times New Roman" w:cs="Times New Roman"/>
          <w:sz w:val="24"/>
          <w:szCs w:val="24"/>
        </w:rPr>
        <w:t>;</w:t>
      </w:r>
      <w:r w:rsidRPr="0089759E">
        <w:rPr>
          <w:rFonts w:ascii="Times New Roman" w:hAnsi="Times New Roman" w:cs="Times New Roman"/>
          <w:sz w:val="24"/>
          <w:szCs w:val="24"/>
        </w:rPr>
        <w:t xml:space="preserve"> </w:t>
      </w:r>
      <w:r w:rsidR="00E12C5F" w:rsidRPr="00E12C5F">
        <w:rPr>
          <w:rFonts w:ascii="Times New Roman" w:hAnsi="Times New Roman" w:cs="Times New Roman"/>
          <w:b/>
          <w:sz w:val="24"/>
          <w:szCs w:val="24"/>
        </w:rPr>
        <w:t>B)</w:t>
      </w:r>
      <w:r w:rsidR="00B5128F">
        <w:rPr>
          <w:rFonts w:ascii="Times New Roman" w:hAnsi="Times New Roman" w:cs="Times New Roman"/>
          <w:sz w:val="24"/>
          <w:szCs w:val="24"/>
        </w:rPr>
        <w:t xml:space="preserve"> </w:t>
      </w:r>
      <w:r w:rsidR="00E12C5F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="00E12C5F">
        <w:rPr>
          <w:rFonts w:ascii="Times New Roman" w:hAnsi="Times New Roman" w:cs="Times New Roman"/>
          <w:sz w:val="24"/>
          <w:szCs w:val="24"/>
        </w:rPr>
        <w:t xml:space="preserve">LM. Padrão de peso molecular Low Mass. </w:t>
      </w:r>
      <w:r w:rsidR="00E12C5F" w:rsidRPr="00E12C5F">
        <w:rPr>
          <w:rFonts w:ascii="Times New Roman" w:hAnsi="Times New Roman" w:cs="Times New Roman"/>
          <w:b/>
          <w:sz w:val="24"/>
          <w:szCs w:val="24"/>
        </w:rPr>
        <w:t>2.</w:t>
      </w:r>
      <w:r w:rsidR="00E12C5F">
        <w:rPr>
          <w:rFonts w:ascii="Times New Roman" w:hAnsi="Times New Roman" w:cs="Times New Roman"/>
          <w:sz w:val="24"/>
          <w:szCs w:val="24"/>
        </w:rPr>
        <w:t xml:space="preserve"> </w:t>
      </w:r>
      <w:r w:rsidR="00B5128F">
        <w:rPr>
          <w:rFonts w:ascii="Times New Roman" w:hAnsi="Times New Roman" w:cs="Times New Roman"/>
          <w:sz w:val="24"/>
          <w:szCs w:val="24"/>
        </w:rPr>
        <w:t>Pool Purificado.</w:t>
      </w:r>
    </w:p>
    <w:p w14:paraId="00F27C97" w14:textId="77777777" w:rsidR="007B4344" w:rsidRDefault="007B4344" w:rsidP="00D11ED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F27C98" w14:textId="77777777" w:rsidR="00D11ED8" w:rsidRPr="007B4344" w:rsidRDefault="007B4344" w:rsidP="007B4344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7B4344">
        <w:rPr>
          <w:rFonts w:ascii="Times New Roman" w:hAnsi="Times New Roman" w:cs="Times New Roman"/>
          <w:b/>
        </w:rPr>
        <w:t>Validação</w:t>
      </w:r>
      <w:r>
        <w:rPr>
          <w:rFonts w:ascii="Times New Roman" w:hAnsi="Times New Roman" w:cs="Times New Roman"/>
          <w:b/>
        </w:rPr>
        <w:t xml:space="preserve"> e Quantificação</w:t>
      </w:r>
    </w:p>
    <w:p w14:paraId="00F27C99" w14:textId="77777777" w:rsidR="007B4344" w:rsidRDefault="007B4344" w:rsidP="007B4344">
      <w:pPr>
        <w:spacing w:after="0" w:line="48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00F27C9A" w14:textId="62BD82D3" w:rsidR="007B4344" w:rsidRDefault="00DF0625" w:rsidP="007B4344">
      <w:pPr>
        <w:spacing w:after="0" w:line="48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figura 5 podemos avaliar a </w:t>
      </w:r>
      <w:r w:rsidR="00D11ED8">
        <w:rPr>
          <w:rFonts w:ascii="Times New Roman" w:hAnsi="Times New Roman" w:cs="Times New Roman"/>
          <w:sz w:val="24"/>
          <w:szCs w:val="24"/>
        </w:rPr>
        <w:t>qualidade</w:t>
      </w:r>
      <w:r>
        <w:rPr>
          <w:rFonts w:ascii="Times New Roman" w:hAnsi="Times New Roman" w:cs="Times New Roman"/>
          <w:sz w:val="24"/>
          <w:szCs w:val="24"/>
        </w:rPr>
        <w:t xml:space="preserve"> da biblioteca GBS</w:t>
      </w:r>
      <w:r w:rsidR="00D11ED8">
        <w:rPr>
          <w:rFonts w:ascii="Times New Roman" w:hAnsi="Times New Roman" w:cs="Times New Roman"/>
          <w:sz w:val="24"/>
          <w:szCs w:val="24"/>
        </w:rPr>
        <w:t xml:space="preserve"> através do </w:t>
      </w:r>
      <w:r w:rsidR="00387723">
        <w:rPr>
          <w:rFonts w:ascii="Times New Roman" w:hAnsi="Times New Roman" w:cs="Times New Roman"/>
          <w:sz w:val="24"/>
          <w:szCs w:val="24"/>
        </w:rPr>
        <w:t xml:space="preserve">equipamento </w:t>
      </w:r>
      <w:r w:rsidR="004D7355">
        <w:rPr>
          <w:rFonts w:ascii="Times New Roman" w:hAnsi="Times New Roman" w:cs="Times New Roman"/>
          <w:sz w:val="24"/>
          <w:szCs w:val="24"/>
        </w:rPr>
        <w:t xml:space="preserve">BioAnalyzer </w:t>
      </w:r>
      <w:r w:rsidR="00387723">
        <w:rPr>
          <w:rFonts w:ascii="Times New Roman" w:hAnsi="Times New Roman" w:cs="Times New Roman"/>
          <w:sz w:val="24"/>
          <w:szCs w:val="24"/>
        </w:rPr>
        <w:t xml:space="preserve">Agilent 2100 com o kit High Sensitivity DNA. </w:t>
      </w:r>
    </w:p>
    <w:p w14:paraId="00F27C9B" w14:textId="275C6EBE" w:rsidR="009C0652" w:rsidRDefault="00174F2A" w:rsidP="009C0652">
      <w:pPr>
        <w:spacing w:after="0" w:line="480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01E43A72" wp14:editId="58331CF5">
            <wp:extent cx="3150919" cy="1963256"/>
            <wp:effectExtent l="19050" t="19050" r="11430" b="1841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4300" cy="1984055"/>
                    </a:xfrm>
                    <a:prstGeom prst="rect">
                      <a:avLst/>
                    </a:prstGeom>
                    <a:noFill/>
                    <a:ln w="15875">
                      <a:solidFill>
                        <a:schemeClr val="tx1">
                          <a:alpha val="98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0F27C9C" w14:textId="77777777" w:rsidR="009C0652" w:rsidRPr="0089759E" w:rsidRDefault="009C0652" w:rsidP="00AE7511">
      <w:pPr>
        <w:widowControl w:val="0"/>
        <w:tabs>
          <w:tab w:val="left" w:pos="0"/>
          <w:tab w:val="left" w:pos="851"/>
          <w:tab w:val="left" w:pos="9498"/>
        </w:tabs>
        <w:autoSpaceDE w:val="0"/>
        <w:autoSpaceDN w:val="0"/>
        <w:adjustRightInd w:val="0"/>
        <w:spacing w:after="0" w:line="240" w:lineRule="auto"/>
        <w:ind w:left="1843" w:right="849" w:hanging="1418"/>
        <w:jc w:val="both"/>
        <w:rPr>
          <w:rFonts w:ascii="Times New Roman" w:hAnsi="Times New Roman" w:cs="Times New Roman"/>
          <w:sz w:val="24"/>
          <w:szCs w:val="24"/>
        </w:rPr>
      </w:pPr>
      <w:r w:rsidRPr="00760CFD">
        <w:rPr>
          <w:rFonts w:ascii="Times New Roman" w:hAnsi="Times New Roman" w:cs="Times New Roman"/>
          <w:b/>
          <w:sz w:val="24"/>
          <w:szCs w:val="24"/>
        </w:rPr>
        <w:t>FIGURA</w:t>
      </w:r>
      <w:r>
        <w:rPr>
          <w:rFonts w:ascii="Times New Roman" w:hAnsi="Times New Roman" w:cs="Times New Roman"/>
          <w:b/>
          <w:sz w:val="24"/>
          <w:szCs w:val="24"/>
        </w:rPr>
        <w:t xml:space="preserve"> 5</w:t>
      </w:r>
      <w:r>
        <w:rPr>
          <w:rFonts w:ascii="Times New Roman" w:hAnsi="Times New Roman" w:cs="Times New Roman"/>
          <w:sz w:val="24"/>
          <w:szCs w:val="24"/>
        </w:rPr>
        <w:t>. Eletroferograma</w:t>
      </w:r>
      <w:r w:rsidR="00AE751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gerado pelo BioAnalyzer</w:t>
      </w:r>
      <w:r w:rsidR="00AE7511">
        <w:rPr>
          <w:rFonts w:ascii="Times New Roman" w:hAnsi="Times New Roman" w:cs="Times New Roman"/>
          <w:sz w:val="24"/>
          <w:szCs w:val="24"/>
        </w:rPr>
        <w:t xml:space="preserve"> mostrando a </w:t>
      </w:r>
      <w:r w:rsidR="00AE7511">
        <w:rPr>
          <w:rFonts w:ascii="Times New Roman" w:hAnsi="Times New Roman" w:cs="Times New Roman"/>
          <w:sz w:val="24"/>
          <w:szCs w:val="24"/>
        </w:rPr>
        <w:lastRenderedPageBreak/>
        <w:t>distribuição dos tamanhos (pb) dos fragmentos gerados na biblioteca GBS</w:t>
      </w:r>
      <w:r w:rsidR="00357437">
        <w:rPr>
          <w:rFonts w:ascii="Times New Roman" w:hAnsi="Times New Roman" w:cs="Times New Roman"/>
          <w:sz w:val="24"/>
          <w:szCs w:val="24"/>
        </w:rPr>
        <w:t xml:space="preserve"> 2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0F27C9D" w14:textId="77777777" w:rsidR="007B4344" w:rsidRDefault="007B4344" w:rsidP="009C0652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F27C9E" w14:textId="77777777" w:rsidR="00D11ED8" w:rsidRDefault="00DF0625" w:rsidP="009C0652">
      <w:pPr>
        <w:spacing w:after="0" w:line="48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biblioteca foi</w:t>
      </w:r>
      <w:r w:rsidR="006641E7">
        <w:rPr>
          <w:rFonts w:ascii="Times New Roman" w:hAnsi="Times New Roman" w:cs="Times New Roman"/>
          <w:sz w:val="24"/>
          <w:szCs w:val="24"/>
        </w:rPr>
        <w:t xml:space="preserve"> considerada</w:t>
      </w:r>
      <w:r w:rsidR="00D11ED8" w:rsidRPr="0089759E">
        <w:rPr>
          <w:rFonts w:ascii="Times New Roman" w:hAnsi="Times New Roman" w:cs="Times New Roman"/>
          <w:sz w:val="24"/>
          <w:szCs w:val="24"/>
        </w:rPr>
        <w:t xml:space="preserve"> adequada para o sequenciamento, </w:t>
      </w:r>
      <w:r>
        <w:rPr>
          <w:rFonts w:ascii="Times New Roman" w:hAnsi="Times New Roman" w:cs="Times New Roman"/>
          <w:sz w:val="24"/>
          <w:szCs w:val="24"/>
        </w:rPr>
        <w:t xml:space="preserve">pois os dímeros de </w:t>
      </w:r>
      <w:r w:rsidRPr="00F31A3B">
        <w:rPr>
          <w:rFonts w:ascii="Times New Roman" w:hAnsi="Times New Roman" w:cs="Times New Roman"/>
          <w:i/>
          <w:sz w:val="24"/>
          <w:szCs w:val="24"/>
        </w:rPr>
        <w:t>primers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 w:rsidR="00D11ED8" w:rsidRPr="0089759E">
        <w:rPr>
          <w:rFonts w:ascii="Times New Roman" w:hAnsi="Times New Roman" w:cs="Times New Roman"/>
          <w:sz w:val="24"/>
          <w:szCs w:val="24"/>
        </w:rPr>
        <w:t>adaptador</w:t>
      </w:r>
      <w:r>
        <w:rPr>
          <w:rFonts w:ascii="Times New Roman" w:hAnsi="Times New Roman" w:cs="Times New Roman"/>
          <w:sz w:val="24"/>
          <w:szCs w:val="24"/>
        </w:rPr>
        <w:t>es</w:t>
      </w:r>
      <w:r w:rsidR="00D11ED8" w:rsidRPr="0089759E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entre 100 e 150pb) estavam </w:t>
      </w:r>
      <w:r w:rsidR="009C0652">
        <w:rPr>
          <w:rFonts w:ascii="Times New Roman" w:hAnsi="Times New Roman" w:cs="Times New Roman"/>
          <w:sz w:val="24"/>
          <w:szCs w:val="24"/>
        </w:rPr>
        <w:t xml:space="preserve">praticamente </w:t>
      </w:r>
      <w:r>
        <w:rPr>
          <w:rFonts w:ascii="Times New Roman" w:hAnsi="Times New Roman" w:cs="Times New Roman"/>
          <w:sz w:val="24"/>
          <w:szCs w:val="24"/>
        </w:rPr>
        <w:t xml:space="preserve">ausentes e a </w:t>
      </w:r>
      <w:r w:rsidR="00D11ED8" w:rsidRPr="0089759E">
        <w:rPr>
          <w:rFonts w:ascii="Times New Roman" w:hAnsi="Times New Roman" w:cs="Times New Roman"/>
          <w:sz w:val="24"/>
          <w:szCs w:val="24"/>
        </w:rPr>
        <w:t xml:space="preserve">maior parte dos fragmentos “alvo” estavam </w:t>
      </w:r>
      <w:r w:rsidR="009C0652">
        <w:rPr>
          <w:rFonts w:ascii="Times New Roman" w:hAnsi="Times New Roman" w:cs="Times New Roman"/>
          <w:sz w:val="24"/>
          <w:szCs w:val="24"/>
        </w:rPr>
        <w:t xml:space="preserve">no tamanho esperado para este tipo de biblioteca (entre 200-450pb). </w:t>
      </w:r>
      <w:r w:rsidR="00D11ED8" w:rsidRPr="0089759E">
        <w:rPr>
          <w:rFonts w:ascii="Times New Roman" w:hAnsi="Times New Roman" w:cs="Times New Roman"/>
          <w:sz w:val="24"/>
          <w:szCs w:val="24"/>
        </w:rPr>
        <w:t xml:space="preserve">Em seguida, uma PCR em tempo real foi realizada com o </w:t>
      </w:r>
      <w:r w:rsidR="00D11ED8" w:rsidRPr="00760CFD">
        <w:rPr>
          <w:rFonts w:ascii="Times New Roman" w:hAnsi="Times New Roman" w:cs="Times New Roman"/>
          <w:i/>
          <w:sz w:val="24"/>
          <w:szCs w:val="24"/>
        </w:rPr>
        <w:t>KAPA Biosystems Quantification Kit</w:t>
      </w:r>
      <w:r w:rsidR="00D11ED8" w:rsidRPr="0089759E">
        <w:rPr>
          <w:rFonts w:ascii="Times New Roman" w:hAnsi="Times New Roman" w:cs="Times New Roman"/>
          <w:sz w:val="24"/>
          <w:szCs w:val="24"/>
        </w:rPr>
        <w:t xml:space="preserve"> (</w:t>
      </w:r>
      <w:r w:rsidR="004D7355">
        <w:rPr>
          <w:rFonts w:ascii="Times New Roman" w:hAnsi="Times New Roman" w:cs="Times New Roman"/>
          <w:sz w:val="24"/>
          <w:szCs w:val="24"/>
        </w:rPr>
        <w:t>KAPA</w:t>
      </w:r>
      <w:r w:rsidR="00D11ED8" w:rsidRPr="0089759E">
        <w:rPr>
          <w:rFonts w:ascii="Times New Roman" w:hAnsi="Times New Roman" w:cs="Times New Roman"/>
          <w:sz w:val="24"/>
          <w:szCs w:val="24"/>
        </w:rPr>
        <w:t>)</w:t>
      </w:r>
      <w:r w:rsidR="004D7355">
        <w:rPr>
          <w:rFonts w:ascii="Times New Roman" w:hAnsi="Times New Roman" w:cs="Times New Roman"/>
          <w:sz w:val="24"/>
          <w:szCs w:val="24"/>
        </w:rPr>
        <w:t>,</w:t>
      </w:r>
      <w:r w:rsidR="00D11ED8" w:rsidRPr="0089759E">
        <w:rPr>
          <w:rFonts w:ascii="Times New Roman" w:hAnsi="Times New Roman" w:cs="Times New Roman"/>
          <w:sz w:val="24"/>
          <w:szCs w:val="24"/>
        </w:rPr>
        <w:t xml:space="preserve"> para quantificação das amostras. As amostras foram então diluídas</w:t>
      </w:r>
      <w:r w:rsidR="009C0652">
        <w:rPr>
          <w:rFonts w:ascii="Times New Roman" w:hAnsi="Times New Roman" w:cs="Times New Roman"/>
          <w:sz w:val="24"/>
          <w:szCs w:val="24"/>
        </w:rPr>
        <w:t xml:space="preserve"> para </w:t>
      </w:r>
      <w:r w:rsidR="004D7355">
        <w:rPr>
          <w:rFonts w:ascii="Times New Roman" w:hAnsi="Times New Roman" w:cs="Times New Roman"/>
          <w:sz w:val="24"/>
          <w:szCs w:val="24"/>
        </w:rPr>
        <w:t>2n</w:t>
      </w:r>
      <w:r w:rsidR="00D11ED8">
        <w:rPr>
          <w:rFonts w:ascii="Times New Roman" w:hAnsi="Times New Roman" w:cs="Times New Roman"/>
          <w:sz w:val="24"/>
          <w:szCs w:val="24"/>
        </w:rPr>
        <w:t>M</w:t>
      </w:r>
      <w:r w:rsidR="000533A1">
        <w:rPr>
          <w:rFonts w:ascii="Times New Roman" w:hAnsi="Times New Roman" w:cs="Times New Roman"/>
          <w:sz w:val="24"/>
          <w:szCs w:val="24"/>
        </w:rPr>
        <w:t xml:space="preserve"> (30</w:t>
      </w:r>
      <w:r w:rsidR="000533A1" w:rsidRPr="000533A1">
        <w:rPr>
          <w:rFonts w:ascii="Times New Roman" w:hAnsi="Times New Roman" w:cs="Times New Roman"/>
          <w:sz w:val="24"/>
          <w:szCs w:val="24"/>
        </w:rPr>
        <w:t xml:space="preserve"> </w:t>
      </w:r>
      <w:r w:rsidR="000533A1">
        <w:rPr>
          <w:rFonts w:ascii="Times New Roman" w:hAnsi="Times New Roman" w:cs="Times New Roman"/>
          <w:sz w:val="24"/>
          <w:szCs w:val="24"/>
        </w:rPr>
        <w:t>µL)</w:t>
      </w:r>
      <w:r w:rsidR="00D11ED8">
        <w:rPr>
          <w:rFonts w:ascii="Times New Roman" w:hAnsi="Times New Roman" w:cs="Times New Roman"/>
          <w:sz w:val="24"/>
          <w:szCs w:val="24"/>
        </w:rPr>
        <w:t xml:space="preserve"> </w:t>
      </w:r>
      <w:r w:rsidR="00D11ED8" w:rsidRPr="0089759E">
        <w:rPr>
          <w:rFonts w:ascii="Times New Roman" w:hAnsi="Times New Roman" w:cs="Times New Roman"/>
          <w:sz w:val="24"/>
          <w:szCs w:val="24"/>
        </w:rPr>
        <w:t xml:space="preserve">e </w:t>
      </w:r>
      <w:r w:rsidR="00F31A3B">
        <w:rPr>
          <w:rFonts w:ascii="Times New Roman" w:hAnsi="Times New Roman" w:cs="Times New Roman"/>
          <w:sz w:val="24"/>
          <w:szCs w:val="24"/>
        </w:rPr>
        <w:t xml:space="preserve">enviadas para o centro de genômica da ESALQ/USP para serem </w:t>
      </w:r>
      <w:r w:rsidR="00D11ED8" w:rsidRPr="0089759E">
        <w:rPr>
          <w:rFonts w:ascii="Times New Roman" w:hAnsi="Times New Roman" w:cs="Times New Roman"/>
          <w:sz w:val="24"/>
          <w:szCs w:val="24"/>
        </w:rPr>
        <w:t xml:space="preserve">sequenciadas </w:t>
      </w:r>
      <w:r w:rsidR="004D7355">
        <w:rPr>
          <w:rFonts w:ascii="Times New Roman" w:hAnsi="Times New Roman" w:cs="Times New Roman"/>
          <w:sz w:val="24"/>
          <w:szCs w:val="24"/>
        </w:rPr>
        <w:t>pela</w:t>
      </w:r>
      <w:r w:rsidR="00D11ED8" w:rsidRPr="00DA48E2">
        <w:rPr>
          <w:rFonts w:ascii="Times New Roman" w:hAnsi="Times New Roman" w:cs="Times New Roman"/>
          <w:sz w:val="24"/>
          <w:szCs w:val="24"/>
        </w:rPr>
        <w:t xml:space="preserve"> plataforma HiSeq </w:t>
      </w:r>
      <w:r w:rsidR="00D11ED8">
        <w:rPr>
          <w:rFonts w:ascii="Times New Roman" w:hAnsi="Times New Roman" w:cs="Times New Roman"/>
          <w:sz w:val="24"/>
          <w:szCs w:val="24"/>
        </w:rPr>
        <w:t>2500</w:t>
      </w:r>
      <w:r w:rsidR="00D11ED8" w:rsidRPr="00DA48E2">
        <w:rPr>
          <w:rFonts w:ascii="Times New Roman" w:hAnsi="Times New Roman" w:cs="Times New Roman"/>
          <w:sz w:val="24"/>
          <w:szCs w:val="24"/>
        </w:rPr>
        <w:t xml:space="preserve"> (Illumina). </w:t>
      </w:r>
    </w:p>
    <w:p w14:paraId="00F27C9F" w14:textId="77777777" w:rsidR="00A55C55" w:rsidRDefault="00A55C55" w:rsidP="009C0652">
      <w:pPr>
        <w:spacing w:after="0" w:line="48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00F27CA0" w14:textId="77777777" w:rsidR="00A55C55" w:rsidRPr="00A55C55" w:rsidRDefault="00A55C55" w:rsidP="00A55C55">
      <w:pPr>
        <w:pStyle w:val="PargrafodaLista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b/>
        </w:rPr>
      </w:pPr>
      <w:r w:rsidRPr="00A55C55">
        <w:rPr>
          <w:rFonts w:ascii="Times New Roman" w:hAnsi="Times New Roman" w:cs="Times New Roman"/>
          <w:b/>
        </w:rPr>
        <w:t>Referência</w:t>
      </w:r>
    </w:p>
    <w:p w14:paraId="00F27CA1" w14:textId="77777777" w:rsidR="00A55C55" w:rsidRPr="007B4344" w:rsidRDefault="00A55C55" w:rsidP="00A55C55">
      <w:pPr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7B4344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Elshire RJ, Glaubitz JC, Sun Q </w:t>
      </w:r>
      <w:r w:rsidRPr="007B4344">
        <w:rPr>
          <w:rFonts w:ascii="Times New Roman" w:hAnsi="Times New Roman" w:cs="Times New Roman"/>
          <w:i/>
          <w:color w:val="000000" w:themeColor="text1"/>
          <w:sz w:val="20"/>
          <w:szCs w:val="20"/>
          <w:lang w:val="en-US"/>
        </w:rPr>
        <w:t>et al.</w:t>
      </w:r>
      <w:r w:rsidRPr="007B4344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(2011) A Robust, Simple Genotyping-by-Sequencing (GBS) Approach for High Diversity Species. </w:t>
      </w:r>
      <w:r w:rsidRPr="007B4344">
        <w:rPr>
          <w:rFonts w:ascii="Times New Roman" w:hAnsi="Times New Roman" w:cs="Times New Roman"/>
          <w:i/>
          <w:color w:val="000000" w:themeColor="text1"/>
          <w:sz w:val="20"/>
          <w:szCs w:val="20"/>
          <w:lang w:val="en-US"/>
        </w:rPr>
        <w:t>PLoS ONE</w:t>
      </w:r>
      <w:r w:rsidRPr="007B4344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, </w:t>
      </w:r>
      <w:r w:rsidRPr="007B4344">
        <w:rPr>
          <w:rFonts w:ascii="Times New Roman" w:hAnsi="Times New Roman" w:cs="Times New Roman"/>
          <w:b/>
          <w:color w:val="000000" w:themeColor="text1"/>
          <w:sz w:val="20"/>
          <w:szCs w:val="20"/>
          <w:lang w:val="en-US"/>
        </w:rPr>
        <w:t>6</w:t>
      </w:r>
      <w:r w:rsidRPr="007B4344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(5): e19379. doi:10.1371/journal.pone.0019379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.</w:t>
      </w:r>
    </w:p>
    <w:p w14:paraId="00F27CA2" w14:textId="77777777" w:rsidR="00A55C55" w:rsidRDefault="00A55C55" w:rsidP="00A55C55">
      <w:pPr>
        <w:pStyle w:val="Default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</w:p>
    <w:p w14:paraId="00F27CA3" w14:textId="77777777" w:rsidR="00A55C55" w:rsidRDefault="00A55C55" w:rsidP="009C0652">
      <w:pPr>
        <w:spacing w:after="0" w:line="48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00F27CA4" w14:textId="77777777" w:rsidR="00D11ED8" w:rsidRDefault="00D11ED8" w:rsidP="00D11ED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F27CA5" w14:textId="77777777" w:rsidR="00D11ED8" w:rsidRPr="00D11ED8" w:rsidRDefault="00AE7511" w:rsidP="00D11ED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D11ED8" w:rsidRPr="00D11ED8" w:rsidSect="007B4344">
      <w:pgSz w:w="11906" w:h="16838"/>
      <w:pgMar w:top="1417" w:right="1701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B8BE4A" w14:textId="77777777" w:rsidR="0036288E" w:rsidRDefault="0036288E" w:rsidP="00D11ED8">
      <w:pPr>
        <w:spacing w:after="0" w:line="240" w:lineRule="auto"/>
      </w:pPr>
      <w:r>
        <w:separator/>
      </w:r>
    </w:p>
  </w:endnote>
  <w:endnote w:type="continuationSeparator" w:id="0">
    <w:p w14:paraId="79744A5B" w14:textId="77777777" w:rsidR="0036288E" w:rsidRDefault="0036288E" w:rsidP="00D11E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F1B7DD" w14:textId="77777777" w:rsidR="0036288E" w:rsidRDefault="0036288E" w:rsidP="00D11ED8">
      <w:pPr>
        <w:spacing w:after="0" w:line="240" w:lineRule="auto"/>
      </w:pPr>
      <w:r>
        <w:separator/>
      </w:r>
    </w:p>
  </w:footnote>
  <w:footnote w:type="continuationSeparator" w:id="0">
    <w:p w14:paraId="7E82B35B" w14:textId="77777777" w:rsidR="0036288E" w:rsidRDefault="0036288E" w:rsidP="00D11E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D5C20"/>
    <w:multiLevelType w:val="hybridMultilevel"/>
    <w:tmpl w:val="2F5651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586766"/>
    <w:multiLevelType w:val="hybridMultilevel"/>
    <w:tmpl w:val="11C05198"/>
    <w:lvl w:ilvl="0" w:tplc="0416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4E99795F"/>
    <w:multiLevelType w:val="hybridMultilevel"/>
    <w:tmpl w:val="19868C18"/>
    <w:lvl w:ilvl="0" w:tplc="04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Arial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Arial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Arial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E8F64B6"/>
    <w:multiLevelType w:val="hybridMultilevel"/>
    <w:tmpl w:val="FF7835C0"/>
    <w:lvl w:ilvl="0" w:tplc="0416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68D57B96"/>
    <w:multiLevelType w:val="hybridMultilevel"/>
    <w:tmpl w:val="F4B441A8"/>
    <w:lvl w:ilvl="0" w:tplc="0416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FF43B1B"/>
    <w:multiLevelType w:val="hybridMultilevel"/>
    <w:tmpl w:val="038A00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B466DF"/>
    <w:multiLevelType w:val="hybridMultilevel"/>
    <w:tmpl w:val="72860D40"/>
    <w:lvl w:ilvl="0" w:tplc="4A6EB8B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F4D"/>
    <w:rsid w:val="000533A1"/>
    <w:rsid w:val="0006008D"/>
    <w:rsid w:val="000928D3"/>
    <w:rsid w:val="000A3239"/>
    <w:rsid w:val="000D1D49"/>
    <w:rsid w:val="001070A9"/>
    <w:rsid w:val="0011775C"/>
    <w:rsid w:val="00133B45"/>
    <w:rsid w:val="0014745B"/>
    <w:rsid w:val="00174F2A"/>
    <w:rsid w:val="001A09D1"/>
    <w:rsid w:val="001E6B85"/>
    <w:rsid w:val="001F45C4"/>
    <w:rsid w:val="0020199C"/>
    <w:rsid w:val="00357437"/>
    <w:rsid w:val="0036288E"/>
    <w:rsid w:val="00387723"/>
    <w:rsid w:val="004737C0"/>
    <w:rsid w:val="00481069"/>
    <w:rsid w:val="00494721"/>
    <w:rsid w:val="004D224C"/>
    <w:rsid w:val="004D7355"/>
    <w:rsid w:val="004F2448"/>
    <w:rsid w:val="00510F4D"/>
    <w:rsid w:val="0058676B"/>
    <w:rsid w:val="005B347F"/>
    <w:rsid w:val="005C4A70"/>
    <w:rsid w:val="00641EBF"/>
    <w:rsid w:val="006447F9"/>
    <w:rsid w:val="006641E7"/>
    <w:rsid w:val="00675209"/>
    <w:rsid w:val="006E7788"/>
    <w:rsid w:val="00714CCA"/>
    <w:rsid w:val="0073154D"/>
    <w:rsid w:val="00763F17"/>
    <w:rsid w:val="0078714E"/>
    <w:rsid w:val="007A3858"/>
    <w:rsid w:val="007B4344"/>
    <w:rsid w:val="007D60E0"/>
    <w:rsid w:val="00843259"/>
    <w:rsid w:val="0084699D"/>
    <w:rsid w:val="00880315"/>
    <w:rsid w:val="0090327B"/>
    <w:rsid w:val="00913013"/>
    <w:rsid w:val="0099688A"/>
    <w:rsid w:val="009C0652"/>
    <w:rsid w:val="009F6139"/>
    <w:rsid w:val="00A01387"/>
    <w:rsid w:val="00A10CE4"/>
    <w:rsid w:val="00A55C55"/>
    <w:rsid w:val="00A8164C"/>
    <w:rsid w:val="00A8435D"/>
    <w:rsid w:val="00AD0EEF"/>
    <w:rsid w:val="00AD5882"/>
    <w:rsid w:val="00AE7511"/>
    <w:rsid w:val="00B5128F"/>
    <w:rsid w:val="00CA0B68"/>
    <w:rsid w:val="00CC4A02"/>
    <w:rsid w:val="00D11618"/>
    <w:rsid w:val="00D11ED8"/>
    <w:rsid w:val="00D1399F"/>
    <w:rsid w:val="00D75B86"/>
    <w:rsid w:val="00D96683"/>
    <w:rsid w:val="00DA2C65"/>
    <w:rsid w:val="00DB65C5"/>
    <w:rsid w:val="00DF0625"/>
    <w:rsid w:val="00E12C5F"/>
    <w:rsid w:val="00EF26E0"/>
    <w:rsid w:val="00F31A3B"/>
    <w:rsid w:val="00F55B03"/>
    <w:rsid w:val="00F7375A"/>
    <w:rsid w:val="00F95513"/>
    <w:rsid w:val="00FB22D2"/>
    <w:rsid w:val="00FD67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27B40"/>
  <w15:docId w15:val="{6D401208-FE98-47B2-BAC2-85ED8F46C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10F4D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10F4D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D11E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11ED8"/>
  </w:style>
  <w:style w:type="paragraph" w:styleId="Rodap">
    <w:name w:val="footer"/>
    <w:basedOn w:val="Normal"/>
    <w:link w:val="RodapChar"/>
    <w:uiPriority w:val="99"/>
    <w:unhideWhenUsed/>
    <w:rsid w:val="00D11E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11ED8"/>
  </w:style>
  <w:style w:type="paragraph" w:customStyle="1" w:styleId="Default">
    <w:name w:val="Default"/>
    <w:rsid w:val="0078714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8164C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8164C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50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D07844-B896-441A-9598-DACC94674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1429</Words>
  <Characters>7717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Priscilla Villela</dc:creator>
  <cp:keywords/>
  <dc:description/>
  <cp:lastModifiedBy>Priscilla Villela</cp:lastModifiedBy>
  <cp:revision>3</cp:revision>
  <dcterms:created xsi:type="dcterms:W3CDTF">2017-03-23T18:01:00Z</dcterms:created>
  <dcterms:modified xsi:type="dcterms:W3CDTF">2017-03-23T19:11:00Z</dcterms:modified>
</cp:coreProperties>
</file>