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40"/>
        </w:rPr>
        <w:t>CONSULTORIO MÉDICO</w:t>
      </w:r>
    </w:p>
    <w:p>
      <w:pPr>
        <w:jc w:val="center"/>
      </w:pPr>
      <w:r>
        <w:rPr>
          <w:b/>
          <w:color w:val="1F497D"/>
          <w:sz w:val="36"/>
        </w:rPr>
        <w:t>[NOMBRE DEL CONSULTORIO]</w:t>
      </w:r>
    </w:p>
    <w:p/>
    <w:p/>
    <w:p>
      <w:pPr>
        <w:jc w:val="center"/>
      </w:pPr>
      <w:r>
        <w:rPr>
          <w:b/>
          <w:color w:val="1F497D"/>
          <w:sz w:val="32"/>
        </w:rPr>
        <w:t>PROCESO DE SELECCIÓN Y CONTRATACIÓN DEL TALENTO HUMANO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sz w:val="22"/>
              </w:rPr>
              <w:t>Código: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PRO-TH-001</w:t>
            </w:r>
          </w:p>
        </w:tc>
      </w:tr>
      <w:tr>
        <w:tc>
          <w:tcPr>
            <w:tcW w:type="dxa" w:w="4561"/>
          </w:tcPr>
          <w:p>
            <w:r>
              <w:rPr>
                <w:sz w:val="22"/>
              </w:rPr>
              <w:t>Versión: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561"/>
          </w:tcPr>
          <w:p>
            <w:r>
              <w:rPr>
                <w:sz w:val="22"/>
              </w:rPr>
              <w:t>Fecha de elaboración: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07/06/2026</w:t>
            </w:r>
          </w:p>
        </w:tc>
      </w:tr>
      <w:tr>
        <w:tc>
          <w:tcPr>
            <w:tcW w:type="dxa" w:w="4561"/>
          </w:tcPr>
          <w:p>
            <w:r>
              <w:rPr>
                <w:sz w:val="22"/>
              </w:rPr>
              <w:t>Elaborado por: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[NOMBRE DE LA MÉDICA], Médica General</w:t>
            </w:r>
          </w:p>
        </w:tc>
      </w:tr>
      <w:tr>
        <w:tc>
          <w:tcPr>
            <w:tcW w:type="dxa" w:w="4561"/>
          </w:tcPr>
          <w:p>
            <w:r>
              <w:rPr>
                <w:sz w:val="22"/>
              </w:rPr>
              <w:t>Revisado por: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[NOMBRE DE LA MÉDICA], Médica General - Propietaria</w:t>
            </w:r>
          </w:p>
        </w:tc>
      </w:tr>
      <w:tr>
        <w:tc>
          <w:tcPr>
            <w:tcW w:type="dxa" w:w="4561"/>
          </w:tcPr>
          <w:p>
            <w:r>
              <w:rPr>
                <w:sz w:val="22"/>
              </w:rPr>
              <w:t>Aprobado por: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[NOMBRE DE LA MÉDICA], Médica General - Propietaria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497D"/>
          <w:sz w:val="26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 del cambio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07/06/2026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Versión inicial del documento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[NOMBRE DE LA MÉDICA]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[NOMBRE DE LA MÉDICA]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1. OBJETIVO</w:t>
      </w:r>
    </w:p>
    <w:p>
      <w:pPr>
        <w:jc w:val="both"/>
      </w:pPr>
      <w:r>
        <w:rPr>
          <w:rFonts w:ascii="Calibri" w:hAnsi="Calibri"/>
          <w:b w:val="0"/>
          <w:sz w:val="22"/>
        </w:rPr>
        <w:t>Establecer el proceso estandarizado para la selección, verificación, contratación e inducción del personal que preste sus servicios en el Consultorio Médico [NOMBRE DEL CONSULTORIO], asegurando que cumplan con todos los requisitos legales y de habilitación establecidos por la Resolución 3100 de 2019 y demás normatividad vigente, garantizando la idoneidad y competencia del talento humano para la prestación segura y de calidad de los servicios de salud.</w:t>
      </w:r>
    </w:p>
    <w:p>
      <w:pPr>
        <w:pStyle w:val="Heading1"/>
      </w:pPr>
      <w:r>
        <w:rPr>
          <w:b/>
          <w:color w:val="1F497D"/>
          <w:sz w:val="28"/>
        </w:rPr>
        <w:t>2. ALCANCE</w:t>
      </w:r>
    </w:p>
    <w:p>
      <w:pPr>
        <w:jc w:val="both"/>
      </w:pPr>
      <w:r>
        <w:rPr>
          <w:rFonts w:ascii="Calibri" w:hAnsi="Calibri"/>
          <w:b w:val="0"/>
          <w:sz w:val="22"/>
        </w:rPr>
        <w:t>Este proceso aplica a la selección y contratación de todo el personal que preste servicios en el Consultorio [NOMBRE DEL CONSULTORIO], incluyendo: personal asistencial médico, personal de apoyo administrativo, personal de servicios generales y personal externo contratado (proveedores de mantenimiento, etc.). Para la médica propietaria, aplica en la verificación periódica de la vigencia de sus documentos de habilitación.</w:t>
      </w:r>
    </w:p>
    <w:p>
      <w:pPr>
        <w:pStyle w:val="Heading1"/>
      </w:pPr>
      <w:r>
        <w:rPr>
          <w:b/>
          <w:color w:val="1F497D"/>
          <w:sz w:val="28"/>
        </w:rPr>
        <w:t>3. MARCO LEGAL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Código Sustantivo del Trabajo (CST) - contratación laboral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Decreto 1072 de 2015 - Decreto Único Reglamentario del Trabajo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Resolución 3100 de 2019 - Requisitos de talento humano por servicio de salud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Ley 1164 de 2007 - Talento Humano en Salud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Ley 23 de 1981 - Ética médica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Ley 100 de 1993 - SGSSS - obligaciones de afiliación al sistema de seguridad social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Ley 1562 de 2012 - Riesgos laborales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Decreto 1011 de 2006 - SOGCS</w:t>
      </w:r>
    </w:p>
    <w:p>
      <w:pPr>
        <w:pStyle w:val="Heading1"/>
      </w:pPr>
      <w:r>
        <w:rPr>
          <w:b/>
          <w:color w:val="1F497D"/>
          <w:sz w:val="28"/>
        </w:rPr>
        <w:t>4. DEFINICIONES</w:t>
      </w:r>
    </w:p>
    <w:p>
      <w:pPr>
        <w:jc w:val="both"/>
      </w:pPr>
      <w:r>
        <w:rPr>
          <w:b/>
          <w:sz w:val="22"/>
        </w:rPr>
        <w:t xml:space="preserve">Proceso de selección: </w:t>
      </w:r>
      <w:r>
        <w:rPr>
          <w:sz w:val="22"/>
        </w:rPr>
        <w:t>Conjunto de actividades orientadas a identificar y elegir el candidato más idóneo para ocupar un cargo, con base en el perfil establecido y los requisitos legales aplicables.</w:t>
      </w:r>
    </w:p>
    <w:p>
      <w:pPr>
        <w:jc w:val="both"/>
      </w:pPr>
      <w:r>
        <w:rPr>
          <w:b/>
          <w:sz w:val="22"/>
        </w:rPr>
        <w:t xml:space="preserve">Verificación de idoneidad: </w:t>
      </w:r>
      <w:r>
        <w:rPr>
          <w:sz w:val="22"/>
        </w:rPr>
        <w:t>Proceso de comprobación de la autenticidad y vigencia de los títulos, registros, certificaciones y antecedentes del candidato, a través de las fuentes oficiales correspondientes.</w:t>
      </w:r>
    </w:p>
    <w:p>
      <w:pPr>
        <w:jc w:val="both"/>
      </w:pPr>
      <w:r>
        <w:rPr>
          <w:b/>
          <w:sz w:val="22"/>
        </w:rPr>
        <w:t xml:space="preserve">RETHUS: </w:t>
      </w:r>
      <w:r>
        <w:rPr>
          <w:sz w:val="22"/>
        </w:rPr>
        <w:t>Registro Único Nacional del Talento Humano en Salud. Sistema oficial del Ministerio de Salud donde se verifica la habilitación del personal de salud.</w:t>
      </w:r>
    </w:p>
    <w:p>
      <w:pPr>
        <w:jc w:val="both"/>
      </w:pPr>
      <w:r>
        <w:rPr>
          <w:b/>
          <w:sz w:val="22"/>
        </w:rPr>
        <w:t xml:space="preserve">Inducción: </w:t>
      </w:r>
      <w:r>
        <w:rPr>
          <w:sz w:val="22"/>
        </w:rPr>
        <w:t>Proceso de orientación al nuevo trabajador sobre la organización, sus procesos, políticas y el entorno laboral.</w:t>
      </w:r>
    </w:p>
    <w:p>
      <w:pPr>
        <w:jc w:val="both"/>
      </w:pPr>
      <w:r>
        <w:rPr>
          <w:b/>
          <w:sz w:val="22"/>
        </w:rPr>
        <w:t xml:space="preserve">Prueba de período de prueba: </w:t>
      </w:r>
      <w:r>
        <w:rPr>
          <w:sz w:val="22"/>
        </w:rPr>
        <w:t>Período inicial de la relación laboral (máximo 2 meses para contratos a término indefinido) en el cual ambas partes evalúan la conveniencia del vínculo.</w:t>
      </w:r>
    </w:p>
    <w:p>
      <w:pPr>
        <w:pStyle w:val="Heading1"/>
      </w:pPr>
      <w:r>
        <w:rPr>
          <w:b/>
          <w:color w:val="1F497D"/>
          <w:sz w:val="28"/>
        </w:rPr>
        <w:t>5. DESCRIPCIÓN DEL PROCESO</w:t>
      </w:r>
    </w:p>
    <w:p>
      <w:pPr>
        <w:pStyle w:val="Heading2"/>
      </w:pPr>
      <w:r>
        <w:rPr>
          <w:b/>
          <w:color w:val="2E74B5"/>
          <w:sz w:val="24"/>
        </w:rPr>
        <w:t>5.1 Flujograma del Proceso</w:t>
      </w:r>
    </w:p>
    <w:p>
      <w:pPr>
        <w:jc w:val="both"/>
      </w:pPr>
      <w:r>
        <w:rPr>
          <w:rFonts w:ascii="Calibri" w:hAnsi="Calibri"/>
          <w:b w:val="0"/>
          <w:sz w:val="22"/>
        </w:rPr>
        <w:t>El proceso de selección y contratación sigue la siguiente secuencia: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Identificación de la necesidad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La médica propietaria identifica la necesidad de vincular personal al consultorio (nueva contratación, sustitución, ampliación de capacidad). Se define el tipo de cargo y el perfil requerido.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Elaboración/revisión del perfil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revisa o elabora el perfil del cargo requerido, asegurando que cumpla con los requisitos de habilitación de la Resolución 3100/2019. Documento de referencia: PER-TH-001.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Convocatoria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publican los requisitos del cargo a través de los canales disponibles: redes profesionales (LinkedIn médico, bolsas de empleo de universidades médicas), referencias de colegas, anuncios en colegios médicos.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Recepción y preselección de hojas de vida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reciben las hojas de vida y se realiza una preselección verificando el cumplimiento de los requisitos obligatorios (título, tarjeta profesional, certificaciones requeridas). Se descartan los que no cumplen el perfil mínimo.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Verificación inicial de documentos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verifica en RETHUS la habilitación del candidato. Se consulta el Tribunal Ético de Medicina para antecedentes disciplinarios. Se consultan los registros de antecedentes judiciales y penales.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Entrevista técnica y personal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realiza la entrevista con la médica propietaria. La entrevista incluye: evaluación de casos clínicos, preguntas sobre competencias técnicas, evaluación de competencias personales y valores.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Solicitud y verificación completa de documentos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solicita la carpeta completa de documentos al candidato seleccionado. Se verifican todos los documentos físicos y su autenticidad. Se revisan los antecedentes completos.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8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Exámenes preocupacionales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realizan los exámenes médicos de ingreso con el médico ocupacional designado o con la ARL. Los exámenes incluyen: hemoleucograma, VDRL, HBsAg, serología para VIH (con consentimiento), examen físico con énfasis osteomusicular.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9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Decisión de vinculación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Con base en toda la información recopilada, la médica propietaria toma la decisión de vinculación o rechazo. La decisión se fundamenta en criterios técnicos, legales y de idoneidad.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10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Formalización del contrato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elabora el contrato laboral o de prestación de servicios según corresponda, en cumplimiento del Código Sustantivo del Trabajo. Se firman los documentos de vinculación: contrato, confidencialidad, políticas internas.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11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Afiliación al sistema de seguridad social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realiza la afiliación a EPS, fondo de pensiones y ARL antes del primer día de trabajo. Se registra al trabajador en la planilla PILA.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12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Inducción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realiza el proceso de inducción según el programa establecido en el Manual de Talento Humano (MAN-TH-001), con registro de asistencia.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13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Seguimiento en período de prueba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Durante el período de prueba se hace seguimiento semanal a la adaptación del trabajador. Al finalizar el período, se realiza una evaluación formal.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6. VERIFICACIÓN PERIÓDICA DE DOCUMENTOS</w:t>
      </w:r>
    </w:p>
    <w:p>
      <w:pPr>
        <w:jc w:val="both"/>
      </w:pPr>
      <w:r>
        <w:rPr>
          <w:rFonts w:ascii="Calibri" w:hAnsi="Calibri"/>
          <w:b w:val="0"/>
          <w:sz w:val="22"/>
        </w:rPr>
        <w:t>Los documentos de habilitación del personal tienen fechas de vencimiento que deben ser monitoreadas permanentemente. Se establece el siguiente calendario de verificación: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Vigencia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Frecuencia de verificación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Fuente de verificación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Tarjeta Profesional Médica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Según indicación del TEM (verificar vigencia)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Anual o según vencimiento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RETHUS, Tribunal Ético de Medicina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Certificado Antecedentes Disciplinarios (TEM)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No mayor a 3 meses en el momento de la habilitación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Renovar cuando sea requerido por autoridades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Tribunal Ético de Medicina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Certificado Antecedentes Judiciales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No mayor a 3 meses en el momento de la habilitación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Renovar cuando sea requerido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Policía Nacional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Certificado Antecedentes Fiscales (Contraloría)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Sin fecha de vencimiento formal, pero se actualiza anualmente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Anual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Contraloría General de la República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Certificado SIRI (Procuraduría)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Sin fecha de vencimiento formal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Anual o cuando sea requerido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Procuraduría General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Registro RETHUS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Vigencia permanente (verificar actividad)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Anual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RETHUS MinSalud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Vacunas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Según esquema: Hepatitis B (cada 10 años o nunca si completó 3 dosis), Tétanos (cada 10 años), Influenza (anual)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Según esquema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Institución vacunadora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Certificados de cursos de estética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Sin vencimiento, pero se recomienda actualizar cada 2 años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Cada 2 años (recomendado)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Institución capacitadora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7. RESPONSABLES DEL PROCESO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Cargo</w:t>
            </w:r>
          </w:p>
        </w:tc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Responsabilidades en el proceso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Médica General - Propietaria</w:t>
              <w:br/>
              <w:t>[NOMBRE DE LA MÉDICA]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Responsable de todo el proceso de selección y contratación. Toma la decisión final de vinculación. Aprueba el perfil del cargo. Realiza la entrevista técnica.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Personal Administrativo (si aplica)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Apoya la recepción de hojas de vida, coordina las entrevistas, gestiona la documentación y apoya los trámites de afiliación al sistema de seguridad social.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8. DOCUMENTOS RELACIONADOS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MAN-TH-001 - Manual de Gestión del Talento Humano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PER-TH-001 - Perfil del Cargo: Médico General Propietario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FOR-TH-001 - Formato de Evaluación de Desempeño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MAN-GC-001 - Manual de Calidad</w:t>
      </w:r>
    </w:p>
    <w:p>
      <w:pPr>
        <w:pStyle w:val="Heading1"/>
      </w:pPr>
      <w:r>
        <w:rPr>
          <w:b/>
          <w:color w:val="1F497D"/>
          <w:sz w:val="28"/>
        </w:rPr>
        <w:t>9. INDICADORES DEL PROCESO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% procesos de selección completados en los pasos establecidos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(Procesos con todos los pasos / Total procesos) × 100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% candidatos vinculados que cumplen perfil completo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(Candidatos con perfil completo / Total vinculados) × 100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Tiempo promedio del proceso de selección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Días hábiles desde identificación de necesidad hasta vinculación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≤ 30 días hábiles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REVISÓ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PRO-TH-001 - Versión 1.0 - 07/06/2026    |    Página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04040"/>
        <w:sz w:val="16"/>
      </w:rPr>
      <w:t>CONSULTORIO MÉDICO [NOMBRE DEL CONSULTORIO]  |  PRO-TH-001  |  Proceso de Selección y Contratación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