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LISTADO DE PROCEDIMIENTOS ESTÉTICOS NO INVASIVOS AUTORIZADOS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 habilitado: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Fundamento legal: </w:t>
      </w:r>
      <w:r>
        <w:rPr>
          <w:rFonts w:ascii="Arial" w:cs="Arial" w:eastAsia="Arial" w:hAnsi="Arial"/>
          <w:sz w:val="22"/>
          <w:szCs w:val="22"/>
        </w:rPr>
        <w:t xml:space="preserve">Consulta externa medicina general permite procedimientos estéticos no invasivos superficiales que no impliquen ruptura de barrera cutánea profunda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Procedimientos autorizados — No invasivos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técnica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Soportes requeridos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Limpieza facial profunda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Exfoliación mecánica y química superficial, extracción de comedones, hidratación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 estética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Radiofrecuencia no ablativa facial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Calor controlado para estimulación de colágeno superficial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CI, equipo homologado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Radiofrecuencia corporal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corporal superficial para tonificación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CI, equipo homologado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Peeling químico superficial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Ácidos ≤20% concentración (glicólico, mandélico, láctico)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CI, protocolo específico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Luz pulsada intensa (IPL)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Tratamiento manchas y rejuvenecimiento con equipo homologado INVIMA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CI, equipo certificado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Mesoterapia virtual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Activos cosméticos aplicados con dispositivo sin aguja profunda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Dermapen superficial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Microagujas &lt;0.5mm para estimulación epidérmica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CI, protocolo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Presoterapia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Drenaje linfático por presión neumática externa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PE-09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Crioterapia 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Frío controlado superficial para tonificación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previa, CI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Masaje terapéutico facial/corporal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Técnicas manuales para drenaje y relajación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previa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Procedimientos NO autorizados en este consultorio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de toxina botulínica (Botox)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habilitación específica — procedimiento invasivo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Rellenos con ácido hialurónico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habilitación específica — procedimiento invasivo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Liposucción o lipoláser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 quirúrgico — requiere habilitación quirúrgica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Blefaroplastia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 quirúrgico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 quirúrgico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LISTADO DE PROCEDIMIENTOS ESTÉTICOS NO INVASIVOS AUTORIZADOS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2026-06-05T03:03:03.305Z</dcterms:created>
  <dcterms:modified xsi:type="dcterms:W3CDTF">2026-06-05T03:03:03.305Z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