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9144C05" w:rsidP="67CC7B10" w:rsidRDefault="69144C05" w14:paraId="394F3B25" w14:textId="35219D3D">
      <w:pPr>
        <w:pStyle w:val="Nagwek2"/>
        <w:keepNext w:val="1"/>
        <w:keepLines w:val="1"/>
        <w:numPr>
          <w:ilvl w:val="0"/>
          <w:numId w:val="0"/>
        </w:numPr>
        <w:spacing w:after="0" w:line="480" w:lineRule="auto"/>
        <w:ind w:left="708" w:right="15"/>
        <w:contextualSpacing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bookmarkStart w:name="_Toc33736571" w:id="361580773"/>
      <w:r w:rsidRPr="67CC7B10" w:rsidR="136FDC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Supplementary Materials</w:t>
      </w:r>
      <w:bookmarkEnd w:id="361580773"/>
      <w:r w:rsidRPr="67CC7B10" w:rsidR="136FDC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69144C05" w:rsidP="67CC7B10" w:rsidRDefault="69144C05" w14:paraId="659B98E4" w14:textId="0805C5BF">
      <w:pPr>
        <w:pStyle w:val="Nagwek1"/>
        <w:keepNext w:val="1"/>
        <w:keepLines w:val="1"/>
        <w:spacing/>
        <w:contextualSpacing/>
        <w:rPr>
          <w:b w:val="1"/>
          <w:bCs w:val="1"/>
          <w:sz w:val="26"/>
          <w:szCs w:val="26"/>
          <w:lang w:val="en-US"/>
        </w:rPr>
      </w:pPr>
      <w:r w:rsidRPr="67CC7B10" w:rsidR="1DD67D62">
        <w:rPr>
          <w:lang w:val="en-US"/>
        </w:rPr>
        <w:t>Supplementary Figures</w:t>
      </w:r>
    </w:p>
    <w:p w:rsidR="69144C05" w:rsidP="67CC7B10" w:rsidRDefault="69144C05" w14:paraId="071D935D" w14:textId="49345BA6">
      <w:pPr>
        <w:pStyle w:val="Akapitzlist"/>
        <w:keepNext w:val="0"/>
        <w:keepLines w:val="0"/>
        <w:spacing w:after="121" w:line="240" w:lineRule="auto"/>
        <w:ind w:left="300" w:right="-900" w:hanging="0"/>
        <w:contextualSpacing/>
        <w:jc w:val="both"/>
      </w:pPr>
      <w:r w:rsidR="1DD67D62">
        <w:rPr/>
        <w:t xml:space="preserve">                        </w:t>
      </w:r>
      <w:r w:rsidR="1DD67D62">
        <w:drawing>
          <wp:inline wp14:editId="2C56AC33" wp14:anchorId="01B0A892">
            <wp:extent cx="5657850" cy="6359332"/>
            <wp:effectExtent l="0" t="0" r="0" b="0"/>
            <wp:docPr id="692796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a6c02ebcc43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635933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DD67D62">
        <w:rPr/>
        <w:t xml:space="preserve"> </w:t>
      </w:r>
    </w:p>
    <w:p w:rsidR="69144C05" w:rsidP="67CC7B10" w:rsidRDefault="69144C05" w14:paraId="5E06C620" w14:textId="54237569">
      <w:pPr>
        <w:pStyle w:val="Akapitzlist"/>
        <w:keepNext w:val="0"/>
        <w:keepLines w:val="0"/>
        <w:spacing w:after="121" w:line="240" w:lineRule="auto"/>
        <w:ind w:left="300" w:hanging="0"/>
        <w:contextualSpacing/>
        <w:jc w:val="both"/>
      </w:pPr>
    </w:p>
    <w:p w:rsidR="69144C05" w:rsidP="67CC7B10" w:rsidRDefault="69144C05" w14:paraId="1D6A97FF" w14:textId="45DA69AC">
      <w:pPr>
        <w:pStyle w:val="Normalny"/>
        <w:keepNext w:val="0"/>
        <w:keepLines w:val="0"/>
        <w:spacing w:after="121" w:line="240" w:lineRule="auto"/>
        <w:ind w:left="0" w:hanging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7CC7B10" w:rsidR="1DD67D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Fig.S1.</w:t>
      </w:r>
      <w:r w:rsidRPr="67CC7B10" w:rsidR="1DD67D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Prominent Gene Ontology terms from the biological process hierarchy: top left – GO:0009615 (response to virus); top right – GO:0006955 (immune response); middle left GO:0002684 (positive regulation of the immune system process); middle right GO:0043161 – proteasome-mediated ubiquitin-dependent protein catabolic process; bottom left – GO:0050793 (regulation of developmental processes); bottom right – GO:0010468 (regulation of gene expression).</w:t>
      </w:r>
    </w:p>
    <w:p w:rsidR="69144C05" w:rsidP="67CC7B10" w:rsidRDefault="69144C05" w14:paraId="6D7F0488" w14:textId="7BEB1F68">
      <w:pPr>
        <w:pStyle w:val="Normalny"/>
        <w:spacing w:after="275" w:line="240" w:lineRule="auto"/>
        <w:ind w:left="0" w:right="244" w:hanging="0"/>
        <w:contextualSpacing/>
        <w:jc w:val="left"/>
      </w:pPr>
    </w:p>
    <w:p w:rsidR="69144C05" w:rsidP="67CC7B10" w:rsidRDefault="69144C05" w14:paraId="33AEFFF3" w14:textId="31D17D7E">
      <w:pPr>
        <w:pStyle w:val="Normalny"/>
        <w:spacing w:after="0" w:line="480" w:lineRule="auto"/>
        <w:ind w:left="-90" w:hanging="420"/>
        <w:jc w:val="both"/>
      </w:pPr>
      <w:r w:rsidR="1DD67D62">
        <w:rPr/>
        <w:t xml:space="preserve">  </w:t>
      </w:r>
      <w:r w:rsidR="1DD67D62">
        <w:drawing>
          <wp:inline wp14:editId="4838E05B" wp14:anchorId="4033EFAC">
            <wp:extent cx="5657850" cy="3180947"/>
            <wp:effectExtent l="0" t="0" r="0" b="0"/>
            <wp:docPr id="503834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4f8b87d842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318094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DD67D62">
        <w:rPr/>
        <w:t xml:space="preserve"> </w:t>
      </w:r>
      <w:r w:rsidR="1DD67D62">
        <w:drawing>
          <wp:inline wp14:editId="3663E941" wp14:anchorId="698109B8">
            <wp:extent cx="5657850" cy="2242882"/>
            <wp:effectExtent l="0" t="0" r="0" b="0"/>
            <wp:docPr id="2087586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356ca88b949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224288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DD67D62">
        <w:rPr/>
        <w:t xml:space="preserve"> </w:t>
      </w:r>
      <w:r w:rsidR="1DD67D62">
        <w:drawing>
          <wp:inline wp14:editId="2CA5575F" wp14:anchorId="649B9D54">
            <wp:extent cx="5657850" cy="2294225"/>
            <wp:effectExtent l="0" t="0" r="0" b="0"/>
            <wp:docPr id="136078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94ad1298c40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22942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DD67D62">
        <w:rPr/>
        <w:t xml:space="preserve">      </w:t>
      </w:r>
    </w:p>
    <w:p w:rsidR="69144C05" w:rsidP="67CC7B10" w:rsidRDefault="69144C05" w14:paraId="6AA44A48" w14:textId="4ADC4ED3">
      <w:pPr>
        <w:pStyle w:val="Normalny"/>
        <w:spacing w:after="275" w:line="240" w:lineRule="auto"/>
        <w:ind w:left="-17" w:right="244" w:hanging="420" w:firstLine="0"/>
        <w:contextualSpacing/>
        <w:jc w:val="left"/>
      </w:pPr>
      <w:r w:rsidR="1DD67D62">
        <w:rPr/>
        <w:t xml:space="preserve"> </w:t>
      </w:r>
      <w:r w:rsidR="1DD67D62">
        <w:drawing>
          <wp:inline wp14:editId="256CE9B0" wp14:anchorId="165A6956">
            <wp:extent cx="5657850" cy="4036840"/>
            <wp:effectExtent l="0" t="0" r="0" b="0"/>
            <wp:docPr id="1942298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6ea071f6047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403684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44C05" w:rsidP="67CC7B10" w:rsidRDefault="69144C05" w14:paraId="76840077" w14:textId="4550CD25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EA9967C" w14:textId="444E2E8D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7EBB01F6" w14:textId="2EF0252A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48CF953D" w14:textId="7C629228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20960233" w14:textId="2436BEA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6E3FE500" w14:textId="187E5CB6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B3C0025" w14:textId="47EC448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0922CCE8" w14:textId="6EF0D3D7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A6DCC71" w14:textId="0ECEE1D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FB256EE" w14:textId="231A7CFB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C80DE99" w14:textId="4EB4A7BB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0601A1A2" w14:textId="249E0089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49B66062" w14:textId="29D84ED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955E332" w14:textId="0EBD6B5D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31A0C1E" w14:textId="34E593D9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12C38AB" w14:textId="2DD0EC62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4A22C437" w14:textId="1FB9DE7E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774F736B" w14:textId="3A72CDB5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6FEC883D" w14:textId="5FF02230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2EA6813E" w14:textId="1E3613DB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40E3178" w14:textId="40917BD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34714C52" w14:textId="2E93DFC2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58537C43" w14:textId="3352F9E5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4CEBF2AC" w14:textId="5787FB9B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693F44B3" w14:textId="2C91D2AE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772CB688" w14:textId="247B64A0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5D62542D" w14:textId="0D98B657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87FBBBB" w14:textId="411480F7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6A084565" w14:textId="489B030D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8661C07" w14:textId="103A1613">
      <w:pPr>
        <w:pStyle w:val="Normalny"/>
        <w:spacing w:after="275" w:line="240" w:lineRule="auto"/>
        <w:ind w:left="-17" w:right="244" w:hanging="420" w:firstLine="0"/>
        <w:contextualSpacing/>
        <w:jc w:val="left"/>
      </w:pPr>
    </w:p>
    <w:p w:rsidR="69144C05" w:rsidP="67CC7B10" w:rsidRDefault="69144C05" w14:paraId="1D59EE5B" w14:textId="12F41C06">
      <w:pPr>
        <w:pStyle w:val="Nagwek1"/>
        <w:keepNext w:val="1"/>
        <w:keepLines w:val="1"/>
        <w:spacing/>
        <w:contextualSpacing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="2179FD74">
        <w:rPr/>
        <w:t xml:space="preserve"> </w:t>
      </w:r>
      <w:bookmarkStart w:name="_Toc2117669587" w:id="1323423307"/>
      <w:r w:rsidRPr="67CC7B10" w:rsidR="435AEFC3">
        <w:rPr>
          <w:noProof w:val="0"/>
          <w:lang w:val="en-US"/>
        </w:rPr>
        <w:t>Supplementary Tables</w:t>
      </w:r>
      <w:bookmarkEnd w:id="1323423307"/>
    </w:p>
    <w:p w:rsidR="1E390D5B" w:rsidP="1E390D5B" w:rsidRDefault="1E390D5B" w14:paraId="4E689A74" w14:textId="32ED6548">
      <w:pPr>
        <w:pStyle w:val="Normalny"/>
        <w:spacing w:after="275" w:line="240" w:lineRule="auto"/>
        <w:ind w:left="-17" w:right="244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66456304" w:rsidP="67CC7B10" w:rsidRDefault="66456304" w14:paraId="60EE0C58" w14:textId="20B3B229">
      <w:pPr>
        <w:pStyle w:val="Normalny"/>
        <w:spacing w:after="275" w:line="240" w:lineRule="auto"/>
        <w:ind w:left="-17" w:right="244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7CC7B10" w:rsidR="1988846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</w:t>
      </w:r>
      <w:r w:rsidRPr="67CC7B10" w:rsidR="5C7DD8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S1</w:t>
      </w:r>
      <w:r w:rsidRPr="67CC7B10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Markers </w:t>
      </w:r>
      <w:r w:rsidRPr="67CC7B10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identified</w:t>
      </w:r>
      <w:r w:rsidRPr="67CC7B10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three feature selection methods</w:t>
      </w:r>
      <w:r w:rsidRPr="67CC7B10" w:rsidR="691A90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(RAFS, Boruta, and MDFS).</w:t>
      </w:r>
    </w:p>
    <w:p w:rsidR="7D5ACFD8" w:rsidP="67CC7B10" w:rsidRDefault="7D5ACFD8" w14:paraId="2F763172" w14:textId="6D7B692E">
      <w:pPr>
        <w:pStyle w:val="Normalny"/>
        <w:spacing w:after="275" w:line="240" w:lineRule="auto"/>
        <w:ind w:left="-17" w:right="244" w:hanging="420" w:firstLine="0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E5420AD">
        <w:rPr/>
        <w:t xml:space="preserve">           </w:t>
      </w:r>
      <w:r w:rsidR="08E3AEC5">
        <w:drawing>
          <wp:inline wp14:editId="3B4FB847" wp14:anchorId="6D1BE310">
            <wp:extent cx="4430713" cy="8148122"/>
            <wp:effectExtent l="0" t="0" r="0" b="0"/>
            <wp:docPr id="350090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6f38c2247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13" cy="81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CC7B10" w:rsidR="39F80F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635CAE87" w:rsidP="635CAE87" w:rsidRDefault="635CAE87" w14:paraId="13699D0A" w14:textId="63521A3A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40E4EE34" w14:textId="31B70AFC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4CE87880" w:rsidP="67CC7B10" w:rsidRDefault="4CE87880" w14:paraId="65C3B43C" w14:textId="55B83B8D">
      <w:pPr>
        <w:pStyle w:val="Normalny"/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7CC7B10" w:rsidR="0D076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S</w:t>
      </w:r>
      <w:r w:rsidRPr="67CC7B10" w:rsidR="19D2C2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Selected Gene Ontology terms and their associations with seed proteins in the columns.</w:t>
      </w:r>
      <w:r w:rsidRPr="67CC7B10" w:rsidR="0D076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each Gene Ontology (GO) term, the number of proteins in the network associated with that term and statistical significance levels is shown using the following scheme: *****p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−15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****p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−12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***p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−9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**p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−6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*p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−3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a: GO:0006952 – defense response, 34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b: GO:0009615 – response to virus, 21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c: GO:0051607 – defense response to virus, 18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d: GO:0006955 – immune response, 34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e: GO:0002376 – immune system process, 40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f: GO:0006950 – response to stress, 45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g: GO:0034340 – response to type I interferon, 12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h: GO:0045087 – innate immune response, 23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GO:0034097 – response to cytokine, 27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j: GO:0019221 – cytokine-mediated signaling pathway, 22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k: GO:0060337 – type I interferon signaling pathway, 11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l: GO:0007166 – cell surface receptor signaling pathway, 29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m: GO:0045321 – leukocyte activation, 17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n: GO:0050793 – regulation of developmental processes, 28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o: GO:0010468 – regulation of gene expression, 35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p: GO:0045595 – regulation of cell differentiation, 20</w:t>
      </w:r>
      <w:r w:rsidRPr="67CC7B10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q: GO:0043161 – proteasome-mediated ubiquitin-dependent protein catabolic process, 7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01. Associations 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identified</w:t>
      </w:r>
      <w:r w:rsidRPr="67CC7B10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STRING are denoted by 1, associations inferred from analysis of the literature are denoted by *.</w:t>
      </w:r>
    </w:p>
    <w:p w:rsidR="635CAE87" w:rsidP="635CAE87" w:rsidRDefault="635CAE87" w14:paraId="3E973F2E" w14:textId="0A52307C">
      <w:pPr>
        <w:pStyle w:val="Normalny"/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1EB2769" w:rsidP="67CC7B10" w:rsidRDefault="11EB2769" w14:paraId="5C37D765" w14:textId="0767CDCC">
      <w:pPr>
        <w:pStyle w:val="Normalny"/>
        <w:spacing w:after="18" w:line="240" w:lineRule="auto"/>
        <w:ind w:left="0" w:right="242" w:firstLine="3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40B7B79">
        <w:drawing>
          <wp:inline wp14:editId="6306F828" wp14:anchorId="05D0D55D">
            <wp:extent cx="5420246" cy="3038475"/>
            <wp:effectExtent l="0" t="0" r="0" b="0"/>
            <wp:docPr id="89353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7a9d6abcb45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024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5D884A" w:rsidP="635CAE87" w:rsidRDefault="305D884A" w14:paraId="2F2508CA" w14:textId="728369B7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35CAE87" w:rsidR="305D88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</w:p>
    <w:p w:rsidR="635CAE87" w:rsidP="635CAE87" w:rsidRDefault="635CAE87" w14:paraId="53173879" w14:textId="06DDE25A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C4293" w:rsidR="00B55A67" w:rsidP="67CC7B10" w:rsidRDefault="00B16E4B" w14:paraId="73B1A47A" w14:textId="2425BDC2">
      <w:pPr>
        <w:pStyle w:val="Nagwek1"/>
        <w:keepNext w:val="0"/>
        <w:keepLines w:val="0"/>
        <w:spacing/>
        <w:contextualSpacing/>
        <w:rPr>
          <w:rFonts w:cs="Times New Roman"/>
          <w:sz w:val="28"/>
          <w:szCs w:val="28"/>
          <w:lang w:val="en-US"/>
        </w:rPr>
      </w:pPr>
      <w:bookmarkStart w:name="_Toc885864301" w:id="1158420507"/>
      <w:r w:rsidRPr="67CC7B10" w:rsidR="0A9F75F0">
        <w:rPr>
          <w:lang w:val="en-US"/>
        </w:rPr>
        <w:t>Clusters</w:t>
      </w:r>
      <w:r w:rsidRPr="67CC7B10" w:rsidR="0A9F75F0">
        <w:rPr>
          <w:lang w:val="en-US"/>
        </w:rPr>
        <w:t xml:space="preserve"> of functionally related genes</w:t>
      </w:r>
      <w:bookmarkEnd w:id="1158420507"/>
    </w:p>
    <w:p w:rsidR="490995DB" w:rsidP="1E390D5B" w:rsidRDefault="490995DB" w14:paraId="13C93755" w14:textId="1C54FB9E">
      <w:pPr>
        <w:keepNext w:val="0"/>
        <w:keepLines w:val="0"/>
        <w:spacing w:after="0" w:line="240" w:lineRule="auto"/>
        <w:ind w:left="-15" w:right="242" w:firstLine="0"/>
        <w:contextualSpacing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:rsidRPr="00F97573" w:rsidR="00B55A67" w:rsidP="1883A2C0" w:rsidRDefault="00B16E4B" w14:paraId="07ACA72A" w14:textId="1398EDB9">
      <w:pPr>
        <w:pStyle w:val="Normalny"/>
        <w:keepNext w:val="0"/>
        <w:keepLines w:val="0"/>
        <w:spacing w:after="0" w:line="240" w:lineRule="auto"/>
        <w:ind w:left="-15" w:right="0" w:firstLine="29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1883A2C0" w:rsidR="1F9706FC">
        <w:rPr>
          <w:rFonts w:ascii="Times New Roman" w:hAnsi="Times New Roman" w:cs="Times New Roman"/>
          <w:color w:val="auto"/>
          <w:sz w:val="24"/>
          <w:szCs w:val="24"/>
          <w:lang w:val="en-US"/>
        </w:rPr>
        <w:t>F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>our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clusters of genes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differentially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associated with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EBV status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>of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PTLD patients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were 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>identified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r w:rsidRPr="1883A2C0" w:rsidR="4E5618BA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The first cluster </w:t>
      </w:r>
      <w:r w:rsidRPr="1883A2C0" w:rsidR="5A982C12">
        <w:rPr>
          <w:rFonts w:ascii="Times New Roman" w:hAnsi="Times New Roman" w:cs="Times New Roman"/>
          <w:color w:val="auto"/>
          <w:sz w:val="24"/>
          <w:szCs w:val="24"/>
          <w:lang w:val="en-US"/>
        </w:rPr>
        <w:t>include</w:t>
      </w:r>
      <w:r w:rsidRPr="1883A2C0" w:rsidR="7C6DB0F3">
        <w:rPr>
          <w:rFonts w:ascii="Times New Roman" w:hAnsi="Times New Roman" w:cs="Times New Roman"/>
          <w:color w:val="auto"/>
          <w:sz w:val="24"/>
          <w:szCs w:val="24"/>
          <w:lang w:val="en-US"/>
        </w:rPr>
        <w:t>d</w:t>
      </w:r>
      <w:r w:rsidRPr="1883A2C0" w:rsidR="5A982C1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genes</w:t>
      </w:r>
      <w:r w:rsidRPr="1883A2C0" w:rsidR="37F129FF">
        <w:rPr>
          <w:rFonts w:ascii="Times New Roman" w:hAnsi="Times New Roman" w:cs="Times New Roman"/>
          <w:color w:val="auto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SHFL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and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KIR2DL4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IFN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-stimulated proteins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 xml:space="preserve">such as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IFITM1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SHFL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exhibit antiviral activity</w:t>
      </w:r>
      <w:r w:rsidRPr="1883A2C0" w:rsidR="17F02A9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17F02A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Smith et al.,</w:t>
      </w:r>
      <w:r w:rsidRPr="1883A2C0" w:rsidR="260B77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1883A2C0" w:rsidR="17F02A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2019</w:t>
      </w:r>
      <w:r w:rsidRPr="1883A2C0" w:rsidR="17F02A9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IFITM1 </w:t>
      </w:r>
      <w:r w:rsidRPr="1883A2C0" w:rsidR="2E529FDE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inhibit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viral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entry into the host cell cytoplasm</w:t>
      </w:r>
      <w:r w:rsidRPr="1883A2C0" w:rsidR="0CD750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0CD750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Narayana et al.,2015</w:t>
      </w:r>
      <w:r w:rsidRPr="1883A2C0" w:rsidR="0CD750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SHFL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restrict expression of vir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genes </w:t>
      </w:r>
      <w:r w:rsidRPr="1883A2C0" w:rsidR="0F3F31B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l-PL"/>
        </w:rPr>
        <w:t>Kinast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l-PL"/>
        </w:rPr>
        <w:t xml:space="preserve"> et al. 2020; 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Rodriguez et al.,</w:t>
      </w:r>
      <w:r w:rsidRPr="1883A2C0" w:rsidR="24460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2019</w:t>
      </w:r>
      <w:r w:rsidRPr="1883A2C0" w:rsidR="0F3F31B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1DE50F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mediate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PPIs</w:t>
      </w:r>
      <w:r w:rsidRPr="1883A2C0" w:rsidR="62ABA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 xml:space="preserve">can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modulat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nuclear factor kappa B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signaling</w:t>
      </w:r>
      <w:r w:rsidRPr="1883A2C0" w:rsidR="601EF6EE">
        <w:rPr>
          <w:rFonts w:ascii="Times New Roman" w:hAnsi="Times New Roman" w:cs="Times New Roman"/>
          <w:sz w:val="24"/>
          <w:szCs w:val="24"/>
          <w:lang w:val="en-US"/>
        </w:rPr>
        <w:t xml:space="preserve"> (Zheng et al.,</w:t>
      </w:r>
      <w:r w:rsidRPr="1883A2C0" w:rsidR="2F6AD4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01EF6EE">
        <w:rPr>
          <w:rFonts w:ascii="Times New Roman" w:hAnsi="Times New Roman" w:cs="Times New Roman"/>
          <w:sz w:val="24"/>
          <w:szCs w:val="24"/>
          <w:lang w:val="en-US"/>
        </w:rPr>
        <w:t>2015)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0D1E0745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important role</w:t>
      </w:r>
      <w:r w:rsidRPr="1883A2C0" w:rsidR="2E529F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the functional regulation of natural killer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0EF7F1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38D1D8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7AD05099">
        <w:rPr>
          <w:rFonts w:ascii="Times New Roman" w:hAnsi="Times New Roman" w:cs="Times New Roman"/>
          <w:sz w:val="24"/>
          <w:szCs w:val="24"/>
          <w:lang w:val="en-US"/>
        </w:rPr>
        <w:t>Ding et al.</w:t>
      </w:r>
      <w:r w:rsidRPr="1883A2C0" w:rsidR="0AEE5B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7AD05099">
        <w:rPr>
          <w:rFonts w:ascii="Times New Roman" w:hAnsi="Times New Roman" w:cs="Times New Roman"/>
          <w:sz w:val="24"/>
          <w:szCs w:val="24"/>
          <w:lang w:val="en-US"/>
        </w:rPr>
        <w:t>2022</w:t>
      </w:r>
      <w:r w:rsidRPr="1883A2C0" w:rsidR="138D1D8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48D217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The r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elationship of cluster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 xml:space="preserve"> #1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 xml:space="preserve">genes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to immune responses could have been expected given our comparison of EBV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+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and EBV–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samples. However, three genes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this group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are also associated with malignancy. </w:t>
      </w:r>
      <w:r w:rsidRPr="1883A2C0" w:rsidR="1A6114D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oncogene in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volved in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various cancer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6E21B7EE">
        <w:rPr>
          <w:rFonts w:ascii="Times New Roman" w:hAnsi="Times New Roman" w:cs="Times New Roman"/>
          <w:sz w:val="24"/>
          <w:szCs w:val="24"/>
          <w:lang w:val="en-US"/>
        </w:rPr>
        <w:t xml:space="preserve"> (Yu et al., 2011</w:t>
      </w:r>
      <w:r w:rsidRPr="1883A2C0" w:rsidR="73D96425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6E21B7EE">
        <w:rPr>
          <w:rFonts w:ascii="Times New Roman" w:hAnsi="Times New Roman" w:cs="Times New Roman"/>
          <w:sz w:val="24"/>
          <w:szCs w:val="24"/>
          <w:lang w:val="en-US"/>
        </w:rPr>
        <w:t xml:space="preserve"> Sari et al.</w:t>
      </w:r>
      <w:r w:rsidRPr="1883A2C0" w:rsidR="66607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>2011</w:t>
      </w:r>
      <w:r w:rsidRPr="1883A2C0" w:rsidR="4DDDB4E0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 xml:space="preserve"> Liu et al.,</w:t>
      </w:r>
      <w:r w:rsidRPr="1883A2C0" w:rsidR="316EC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>2019</w:t>
      </w:r>
      <w:r w:rsidRPr="1883A2C0" w:rsidR="67F5E02D">
        <w:rPr>
          <w:rFonts w:ascii="Times New Roman" w:hAnsi="Times New Roman" w:cs="Times New Roman"/>
          <w:sz w:val="24"/>
          <w:szCs w:val="24"/>
          <w:lang w:val="en-US"/>
        </w:rPr>
        <w:t>; Yan et al.</w:t>
      </w:r>
      <w:r w:rsidRPr="1883A2C0" w:rsidR="17E7799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451A22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7E7799C">
        <w:rPr>
          <w:rFonts w:ascii="Times New Roman" w:hAnsi="Times New Roman" w:cs="Times New Roman"/>
          <w:sz w:val="24"/>
          <w:szCs w:val="24"/>
          <w:lang w:val="en-US"/>
        </w:rPr>
        <w:t>2019; Hatano et al.,2008; Chu et al., 2022</w:t>
      </w:r>
      <w:r w:rsidRPr="1883A2C0" w:rsidR="1C887BF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5B1B561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promote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tumor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cell proliferation, inhibit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cell death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stimulate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invasion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metastasis </w:t>
      </w:r>
      <w:r w:rsidRPr="1883A2C0" w:rsidR="17F62508">
        <w:rPr>
          <w:rFonts w:ascii="Times New Roman" w:hAnsi="Times New Roman" w:cs="Times New Roman"/>
          <w:sz w:val="24"/>
          <w:szCs w:val="24"/>
          <w:lang w:val="en-US"/>
        </w:rPr>
        <w:t>(Min et al., 2020)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34BF90F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promot</w:t>
      </w:r>
      <w:r w:rsidRPr="1883A2C0" w:rsidR="5424AC1C">
        <w:rPr>
          <w:rFonts w:ascii="Times New Roman" w:hAnsi="Times New Roman" w:cs="Times New Roman"/>
          <w:sz w:val="24"/>
          <w:szCs w:val="24"/>
          <w:lang w:val="en-US"/>
        </w:rPr>
        <w:t>es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progression of renal, prostate, and bladder cancer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1C4B5B5">
        <w:rPr>
          <w:rFonts w:ascii="Times New Roman" w:hAnsi="Times New Roman" w:cs="Times New Roman"/>
          <w:sz w:val="24"/>
          <w:szCs w:val="24"/>
          <w:lang w:val="en-US"/>
        </w:rPr>
        <w:t xml:space="preserve">(Liang et al.,2020; Lo et al., 2019, </w:t>
      </w:r>
      <w:r w:rsidRPr="1883A2C0" w:rsidR="35161433">
        <w:rPr>
          <w:rFonts w:ascii="Times New Roman" w:hAnsi="Times New Roman" w:cs="Times New Roman"/>
          <w:sz w:val="24"/>
          <w:szCs w:val="24"/>
          <w:lang w:val="en-US"/>
        </w:rPr>
        <w:t>Huang et al., 2019</w:t>
      </w:r>
      <w:r w:rsidRPr="1883A2C0" w:rsidR="01C4B5B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Due to the association with human papilloma virus oncogene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E6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 xml:space="preserve">may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also be involved in the progression of oral squamous cell carcinoma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>Pidugu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444F0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>2019)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Another gene from the first cluster,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 xml:space="preserve">correlated with poor prognosis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non-small cell lung cancer (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NSCLC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renal cell carcinoma 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 xml:space="preserve">development </w:t>
      </w:r>
      <w:r w:rsidRPr="1883A2C0" w:rsidR="446E2ADC">
        <w:rPr>
          <w:rFonts w:ascii="Times New Roman" w:hAnsi="Times New Roman" w:cs="Times New Roman"/>
          <w:sz w:val="24"/>
          <w:szCs w:val="24"/>
          <w:lang w:val="en-US"/>
        </w:rPr>
        <w:t>(Liang et al.,</w:t>
      </w:r>
      <w:r w:rsidRPr="1883A2C0" w:rsidR="1A32F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46E2ADC">
        <w:rPr>
          <w:rFonts w:ascii="Times New Roman" w:hAnsi="Times New Roman" w:cs="Times New Roman"/>
          <w:sz w:val="24"/>
          <w:szCs w:val="24"/>
          <w:lang w:val="en-US"/>
        </w:rPr>
        <w:t>2020; He et al., 2016)</w:t>
      </w:r>
    </w:p>
    <w:p w:rsidRPr="00F97573" w:rsidR="00B55A67" w:rsidP="2B0BD0DC" w:rsidRDefault="00B16E4B" w14:paraId="5A91B7FA" w14:textId="70D6F338">
      <w:pPr>
        <w:pStyle w:val="Normalny"/>
        <w:keepNext w:val="0"/>
        <w:keepLines w:val="0"/>
        <w:suppressLineNumbers w:val="0"/>
        <w:spacing w:before="0" w:beforeAutospacing="off" w:after="19" w:afterAutospacing="off" w:line="240" w:lineRule="auto"/>
        <w:ind w:left="-15" w:right="0" w:firstLine="29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The second cluster </w:t>
      </w:r>
      <w:r w:rsidRPr="1883A2C0" w:rsidR="2A0E7093">
        <w:rPr>
          <w:rFonts w:ascii="Times New Roman" w:hAnsi="Times New Roman" w:cs="Times New Roman"/>
          <w:color w:val="auto"/>
          <w:sz w:val="24"/>
          <w:szCs w:val="24"/>
          <w:lang w:val="en-US"/>
        </w:rPr>
        <w:t>included genes</w:t>
      </w:r>
      <w:r w:rsidRPr="1883A2C0" w:rsidR="2A0E709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SP3</w:t>
      </w:r>
      <w:r w:rsidRPr="1883A2C0" w:rsidR="7A775D7D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6518E048">
        <w:rPr>
          <w:rFonts w:ascii="Times New Roman" w:hAnsi="Times New Roman" w:cs="Times New Roman"/>
          <w:sz w:val="24"/>
          <w:szCs w:val="24"/>
          <w:lang w:val="en-US"/>
        </w:rPr>
        <w:t xml:space="preserve"> gene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is a transmembrane glycoprotein in leukocytes that plays important role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 regulating their activatio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n, proliferation, differentiation, </w:t>
      </w:r>
      <w:r w:rsidRPr="1883A2C0" w:rsidR="1AF1A82A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migration</w:t>
      </w:r>
      <w:r w:rsidRPr="1883A2C0" w:rsidR="560B8810">
        <w:rPr>
          <w:rFonts w:ascii="Times New Roman" w:hAnsi="Times New Roman" w:cs="Times New Roman"/>
          <w:sz w:val="24"/>
          <w:szCs w:val="24"/>
          <w:lang w:val="en-US"/>
        </w:rPr>
        <w:t xml:space="preserve"> (Cao et al.</w:t>
      </w:r>
      <w:r w:rsidRPr="1883A2C0" w:rsidR="53D5964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560B8810">
        <w:rPr>
          <w:rFonts w:ascii="Times New Roman" w:hAnsi="Times New Roman" w:cs="Times New Roman"/>
          <w:sz w:val="24"/>
          <w:szCs w:val="24"/>
          <w:lang w:val="en-US"/>
        </w:rPr>
        <w:t xml:space="preserve"> 2021)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High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expression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associated with suppression of glioblastoma, NSCLC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and breast cancer 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(Du et al.,</w:t>
      </w:r>
      <w:r w:rsidRPr="1883A2C0" w:rsidR="73D31C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99A628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1883A2C0" w:rsidR="099A6282">
        <w:rPr>
          <w:rFonts w:ascii="Times New Roman" w:hAnsi="Times New Roman" w:cs="Times New Roman"/>
          <w:sz w:val="24"/>
          <w:szCs w:val="24"/>
          <w:lang w:val="en-US"/>
        </w:rPr>
        <w:t>018;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Tang et al.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5323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0BBC16D">
        <w:rPr>
          <w:rFonts w:ascii="Times New Roman" w:hAnsi="Times New Roman" w:cs="Times New Roman"/>
          <w:sz w:val="24"/>
          <w:szCs w:val="24"/>
          <w:lang w:val="en-US"/>
        </w:rPr>
        <w:t>2018</w:t>
      </w:r>
      <w:r w:rsidRPr="1883A2C0" w:rsidR="40BBC16D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Chen et al.,</w:t>
      </w:r>
      <w:r w:rsidRPr="1883A2C0" w:rsidR="64AB214B">
        <w:rPr>
          <w:rFonts w:ascii="Times New Roman" w:hAnsi="Times New Roman" w:cs="Times New Roman"/>
          <w:sz w:val="24"/>
          <w:szCs w:val="24"/>
          <w:lang w:val="en-US"/>
        </w:rPr>
        <w:t>2023;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Xu</w:t>
      </w:r>
      <w:r w:rsidRPr="1883A2C0" w:rsidR="56DFFD1B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180F2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15C440A">
        <w:rPr>
          <w:rFonts w:ascii="Times New Roman" w:hAnsi="Times New Roman" w:cs="Times New Roman"/>
          <w:sz w:val="24"/>
          <w:szCs w:val="24"/>
          <w:lang w:val="en-US"/>
        </w:rPr>
        <w:t>2023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predict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poor survival in patients with acute myeloid leukemia</w:t>
      </w:r>
      <w:r w:rsidRPr="1883A2C0" w:rsidR="578B8908">
        <w:rPr>
          <w:rFonts w:ascii="Times New Roman" w:hAnsi="Times New Roman" w:cs="Times New Roman"/>
          <w:sz w:val="24"/>
          <w:szCs w:val="24"/>
          <w:lang w:val="en-US"/>
        </w:rPr>
        <w:t xml:space="preserve"> (Xu et al.,2023)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271FA2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271FA203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structurally related to class I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major histocompatibility complex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molecules but presents lipid and glycolipid antigens to T cells 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Layre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5B4C8A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2014)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72F02B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is a marker in cervical cancer </w:t>
      </w:r>
      <w:r w:rsidRPr="1883A2C0" w:rsidR="36C1C16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19FA5FDF">
        <w:rPr>
          <w:rFonts w:ascii="Times New Roman" w:hAnsi="Times New Roman" w:cs="Times New Roman"/>
          <w:sz w:val="24"/>
          <w:szCs w:val="24"/>
          <w:lang w:val="en-US"/>
        </w:rPr>
        <w:t>Uhlen et al., 2017</w:t>
      </w:r>
      <w:r w:rsidRPr="1883A2C0" w:rsidR="36C1C16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61FE23A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 w:rsidRPr="1883A2C0" w:rsidR="1479A50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cervical squamous cell carcinoma</w:t>
      </w:r>
      <w:r w:rsidRPr="1883A2C0" w:rsidR="507AC93A">
        <w:rPr>
          <w:rFonts w:ascii="Times New Roman" w:hAnsi="Times New Roman" w:cs="Times New Roman"/>
          <w:sz w:val="24"/>
          <w:szCs w:val="24"/>
          <w:lang w:val="en-US"/>
        </w:rPr>
        <w:t xml:space="preserve"> (Liu et al., 2020</w:t>
      </w:r>
      <w:r w:rsidRPr="1883A2C0" w:rsidR="507AC93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 and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plays an antitumor role in NSCLS </w:t>
      </w:r>
      <w:r w:rsidRPr="1883A2C0" w:rsidR="237C11D9">
        <w:rPr>
          <w:rFonts w:ascii="Times New Roman" w:hAnsi="Times New Roman" w:cs="Times New Roman"/>
          <w:sz w:val="24"/>
          <w:szCs w:val="24"/>
          <w:lang w:val="en-US"/>
        </w:rPr>
        <w:t>(Lu et al., 2019)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7623986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2477C535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eat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hock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rotein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amily 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ember involved in cell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cycle regulation, hormone induction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housekeeping </w:t>
      </w:r>
      <w:r w:rsidRPr="1883A2C0" w:rsidR="1BD4F956">
        <w:rPr>
          <w:rFonts w:ascii="Times New Roman" w:hAnsi="Times New Roman" w:cs="Times New Roman"/>
          <w:sz w:val="24"/>
          <w:szCs w:val="24"/>
          <w:lang w:val="en-US"/>
        </w:rPr>
        <w:t>(Song et al.2022; Hartl et al., 1996)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700FC3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upregulation after treatment of bladder and colorectal cancers correlates with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tumor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suppression </w:t>
      </w:r>
      <w:r w:rsidRPr="1883A2C0" w:rsidR="791B99AA">
        <w:rPr>
          <w:rFonts w:ascii="Times New Roman" w:hAnsi="Times New Roman" w:cs="Times New Roman"/>
          <w:sz w:val="24"/>
          <w:szCs w:val="24"/>
          <w:lang w:val="en-US"/>
        </w:rPr>
        <w:t>(Safe et al., 2023)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However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HSPA6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a risk factor for earl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>hepatocellular carcinoma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recurrence and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s related to its invasiveness and prognosis </w:t>
      </w:r>
      <w:r w:rsidRPr="1883A2C0" w:rsidR="06339F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06339F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Hedrick et al</w:t>
      </w:r>
      <w:r w:rsidRPr="1883A2C0" w:rsidR="12B897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., 2016</w:t>
      </w:r>
      <w:r w:rsidRPr="1883A2C0" w:rsidR="06339FF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5F5D2F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BA574A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SP3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a transcription factor overexpressed in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multiple 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>tumors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 and is a negative prognostic factor for patient survival</w:t>
      </w:r>
      <w:r w:rsidRPr="1883A2C0" w:rsidR="1DCBBF53">
        <w:rPr>
          <w:rFonts w:ascii="Times New Roman" w:hAnsi="Times New Roman" w:cs="Times New Roman"/>
          <w:sz w:val="24"/>
          <w:szCs w:val="24"/>
          <w:lang w:val="en-US"/>
        </w:rPr>
        <w:t xml:space="preserve"> (Mansour et al., 2021)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Pr="00F97573" w:rsidR="000C0446" w:rsidP="1883A2C0" w:rsidRDefault="00B16E4B" w14:paraId="07302B16" w14:textId="03920D53">
      <w:pPr>
        <w:pStyle w:val="Normalny"/>
        <w:keepNext w:val="0"/>
        <w:keepLines w:val="0"/>
        <w:spacing w:after="0" w:line="240" w:lineRule="auto"/>
        <w:ind w:left="-15" w:firstLine="299"/>
        <w:contextualSpacing/>
        <w:rPr>
          <w:rFonts w:ascii="Times New Roman" w:hAnsi="Times New Roman" w:cs="Times New Roman"/>
          <w:sz w:val="23"/>
          <w:szCs w:val="23"/>
          <w:lang w:val="en-US"/>
        </w:rPr>
      </w:pP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The third cluster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29C13FD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29C13FD7">
        <w:rPr>
          <w:rFonts w:ascii="Times New Roman" w:hAnsi="Times New Roman" w:cs="Times New Roman"/>
          <w:color w:val="auto"/>
          <w:sz w:val="24"/>
          <w:szCs w:val="24"/>
          <w:lang w:val="en-US"/>
        </w:rPr>
        <w:t>ncluded genes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ELL3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MLLT3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EB6FB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ELL3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plays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essential role in activating developmentally regulated genes by priming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>them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to recruit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proper transcription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initiation complex during cell differentiation </w:t>
      </w:r>
      <w:r w:rsidRPr="1883A2C0" w:rsidR="79958523">
        <w:rPr>
          <w:rFonts w:ascii="Times New Roman" w:hAnsi="Times New Roman" w:cs="Times New Roman"/>
          <w:sz w:val="24"/>
          <w:szCs w:val="24"/>
          <w:lang w:val="en-US"/>
        </w:rPr>
        <w:t>(Lee et al., 2019)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Interestingly, it both regulates and is regulated by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p53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protein, which is a key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tumor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suppressor </w:t>
      </w:r>
      <w:r w:rsidRPr="1883A2C0" w:rsidR="2299241A">
        <w:rPr>
          <w:rFonts w:ascii="Times New Roman" w:hAnsi="Times New Roman" w:cs="Times New Roman"/>
          <w:sz w:val="24"/>
          <w:szCs w:val="24"/>
          <w:lang w:val="en-US"/>
        </w:rPr>
        <w:t>(Kabra et al. 2022)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72BE73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MLLT3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6D2CD0FF">
        <w:rPr>
          <w:rFonts w:ascii="Times New Roman" w:hAnsi="Times New Roman" w:cs="Times New Roman"/>
          <w:sz w:val="24"/>
          <w:szCs w:val="24"/>
          <w:lang w:val="en-US"/>
        </w:rPr>
        <w:t>regulates</w:t>
      </w:r>
      <w:r w:rsidRPr="1883A2C0" w:rsidR="6D2CD0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human hematopoietic stem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cel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 xml:space="preserve">l self-renewal and engraftment </w:t>
      </w:r>
      <w:r w:rsidRPr="1883A2C0" w:rsidR="28ED9C73">
        <w:rPr>
          <w:rFonts w:ascii="Times New Roman" w:hAnsi="Times New Roman" w:cs="Times New Roman"/>
          <w:sz w:val="24"/>
          <w:szCs w:val="24"/>
          <w:lang w:val="en-US"/>
        </w:rPr>
        <w:t>(Kang et al.,2013)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Pr="00F97573" w:rsidR="00792B66" w:rsidP="1883A2C0" w:rsidRDefault="00792B66" w14:paraId="39841B42" w14:textId="1BC12A05">
      <w:pPr>
        <w:pStyle w:val="Normalny"/>
        <w:keepNext w:val="0"/>
        <w:keepLines w:val="0"/>
        <w:spacing w:before="0" w:beforeAutospacing="off" w:after="0" w:afterAutospacing="off" w:line="240" w:lineRule="auto"/>
        <w:ind w:left="-15" w:firstLine="299"/>
        <w:contextualSpacing/>
        <w:rPr>
          <w:b w:val="1"/>
          <w:bCs w:val="1"/>
          <w:sz w:val="23"/>
          <w:szCs w:val="23"/>
          <w:lang w:val="en-US"/>
        </w:rPr>
      </w:pPr>
      <w:r w:rsidRPr="1883A2C0" w:rsidR="70F4C058">
        <w:rPr>
          <w:rFonts w:ascii="Times New Roman" w:hAnsi="Times New Roman" w:cs="Times New Roman"/>
          <w:b w:val="1"/>
          <w:bCs w:val="1"/>
          <w:color w:val="auto"/>
          <w:sz w:val="23"/>
          <w:szCs w:val="23"/>
          <w:lang w:val="en-US"/>
        </w:rPr>
        <w:t xml:space="preserve">                          </w:t>
      </w:r>
      <w:r w:rsidRPr="1883A2C0" w:rsidR="549885DB">
        <w:rPr>
          <w:b w:val="1"/>
          <w:bCs w:val="1"/>
          <w:sz w:val="23"/>
          <w:szCs w:val="23"/>
          <w:lang w:val="en-US"/>
        </w:rPr>
        <w:t xml:space="preserve">   </w:t>
      </w:r>
    </w:p>
    <w:p w:rsidRPr="000C4293" w:rsidR="00B55A67" w:rsidP="1883A2C0" w:rsidRDefault="00B16E4B" w14:paraId="257AAC5B" w14:textId="77777777">
      <w:pPr>
        <w:pStyle w:val="Nagwek1"/>
        <w:numPr>
          <w:ilvl w:val="0"/>
          <w:numId w:val="0"/>
        </w:numPr>
        <w:spacing w:line="240" w:lineRule="auto"/>
        <w:contextualSpacing/>
        <w:rPr>
          <w:rFonts w:cs="Times New Roman"/>
          <w:i w:val="0"/>
          <w:iCs w:val="0"/>
          <w:sz w:val="23"/>
          <w:szCs w:val="23"/>
          <w:lang w:val="en-US"/>
        </w:rPr>
      </w:pPr>
      <w:bookmarkStart w:name="_Toc816076931" w:id="919591815"/>
      <w:r w:rsidRPr="67CC7B10" w:rsidR="67C88EE7">
        <w:rPr>
          <w:rFonts w:cs="Times New Roman"/>
          <w:sz w:val="23"/>
          <w:szCs w:val="23"/>
          <w:lang w:val="en-US"/>
        </w:rPr>
        <w:t>References</w:t>
      </w:r>
      <w:bookmarkEnd w:id="919591815"/>
    </w:p>
    <w:p w:rsidRPr="00966CF2" w:rsidR="00966CF2" w:rsidP="1883A2C0" w:rsidRDefault="00966CF2" w14:paraId="1CF5008D" w14:textId="22A9972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Cao Y, Ao T, Wang X, et al. CD300a and CD300f molecules regulate the function of leukocytes. Int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Immunopharmacol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2021; 93: 107373.</w:t>
      </w:r>
      <w:r w:rsidRPr="1883A2C0" w:rsidR="04F753F4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10.1016/j.intimp.2021.107373. </w:t>
      </w:r>
    </w:p>
    <w:p w:rsidR="1883A2C0" w:rsidP="1883A2C0" w:rsidRDefault="1883A2C0" w14:paraId="624012BA" w14:textId="52CE0C92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75C847F2" w14:textId="71380623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Chen X,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et al.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CD1C is associated with breast cancer prognosis and immune infiltrates. BMC Cancer. 2023; 23(1): 129. doi:10.1186/s12885-023-10558-2. </w:t>
      </w:r>
    </w:p>
    <w:p w:rsidR="1883A2C0" w:rsidP="1883A2C0" w:rsidRDefault="1883A2C0" w14:paraId="1289A9A6" w14:textId="6BAF9ED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0812527D" w14:textId="7F76EE87">
      <w:pPr>
        <w:pStyle w:val="Normalny"/>
        <w:spacing w:after="3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Chu PY, Huang WC, Tung SL, et al. IFITM3 promotes malignant progression, cancer stemness and chemoresistance of gastric cancer by targeting MET/AKT/FOXO3/c-MYC axis. Cell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2022; 12(1): 124.</w:t>
      </w:r>
      <w:r w:rsidRPr="1883A2C0" w:rsidR="25E712D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10.1186/s13578-022-00858-8.</w:t>
      </w:r>
    </w:p>
    <w:p w:rsidR="1883A2C0" w:rsidP="1883A2C0" w:rsidRDefault="1883A2C0" w14:paraId="6B05F16C" w14:textId="1A565473">
      <w:pPr>
        <w:pStyle w:val="Normalny"/>
        <w:spacing w:after="3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495E8474" w14:textId="60254CB9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Ding XF, Chen J, Ma HL, et al. KIR2DL4 promotes the proliferation of RCC 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cell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associated with PI3K/Akt signaling activation. Life Sci. 2022; 293: 120320. </w:t>
      </w:r>
      <w:r w:rsidRPr="1883A2C0" w:rsidR="64269C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</w:t>
      </w:r>
      <w:r w:rsidRPr="1883A2C0" w:rsidR="2084E8BB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10.1016/j.lfs.2022.120320. </w:t>
      </w:r>
    </w:p>
    <w:p w:rsidR="1883A2C0" w:rsidP="1883A2C0" w:rsidRDefault="1883A2C0" w14:paraId="7175773F" w14:textId="5F98E14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5262734A" w14:textId="27DAF839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Du X, Liu B, Ding Q, et al. CD300A inhibits tumor cell growth by downregulating AKT phosphorylation in human glioblastoma multiforme. Int J Clin Exp </w:t>
      </w: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Pathol</w:t>
      </w: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2018; 11(7): 3471-3478. PMID: 31949725; PMCID: PMC6962892.</w:t>
      </w:r>
    </w:p>
    <w:p w:rsidR="1883A2C0" w:rsidP="1883A2C0" w:rsidRDefault="1883A2C0" w14:paraId="235C12D6" w14:textId="59B0621B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31708BF4" w14:textId="7C5BD0E3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Hartl FU. Molecular chaperones in cellular protein folding. Nature. 1996; 381(6583): 571-579. </w:t>
      </w: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10.1038/381571a0.</w:t>
      </w:r>
    </w:p>
    <w:p w:rsidR="1883A2C0" w:rsidP="1883A2C0" w:rsidRDefault="1883A2C0" w14:paraId="2ECD2A29" w14:textId="274954B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57DFCE1E" w:rsidP="1883A2C0" w:rsidRDefault="57DFCE1E" w14:paraId="3B4234D0" w14:textId="372E84F5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Hatano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H,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Kudo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Y,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Ogawa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I, et al.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IFN-induced transmembrane protein 1 promotes invasion at early stage of head and neck cancer progression. Clin Cancer Res. 2008; 14(19): 6097-6105.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10.1158/1078-0432.CCR-07-4761.</w:t>
      </w:r>
    </w:p>
    <w:p w:rsidR="1883A2C0" w:rsidP="1883A2C0" w:rsidRDefault="1883A2C0" w14:paraId="462DF97B" w14:textId="59E9B557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883A2C0" w:rsidP="1883A2C0" w:rsidRDefault="1883A2C0" w14:paraId="63BF201B" w14:textId="348E0AD2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67CC7B10" w:rsidRDefault="00966CF2" w14:paraId="6BF2133E" w14:textId="49F6411B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He Y, Bunn PA, Zhou C, et al. KIR 2D (L1, L3, L4, S4) and KIR 3DL1 protein expression in non-small cell lung cancer. 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7(50): 82104-82111. </w:t>
      </w:r>
      <w:r w:rsidRPr="67CC7B10" w:rsidR="34B998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67CC7B10" w:rsidR="7AF191A4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                                 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10.18632/oncotarget.13486. </w:t>
      </w:r>
    </w:p>
    <w:p w:rsidR="1883A2C0" w:rsidP="1883A2C0" w:rsidRDefault="1883A2C0" w14:paraId="27FF335F" w14:textId="12D89335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37886EC2" w14:textId="09BE6A98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Hedrick E, Cheng Y, Jin UH, et al. Specificity protein (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Sp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) transcription factors Sp1, Sp3 and Sp4 are non-oncogene addiction genes in cancer cells. 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7(16): 22245-56. 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10.18632/oncotarget.7925.</w:t>
      </w:r>
    </w:p>
    <w:p w:rsidR="1883A2C0" w:rsidP="1883A2C0" w:rsidRDefault="1883A2C0" w14:paraId="1664B9AD" w14:textId="6A3F9A10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29B57EF9" w:rsidP="67CC7B10" w:rsidRDefault="29B57EF9" w14:paraId="558A60C1" w14:textId="64A6FE66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67CC7B10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Huang J, Lo UG, Wu S, et al. The roles and mechanism of IFIT5 in bladder cancer epithelial-mesenchymal transition and progression. Cell Death Dis. 2019; 10(6):437.</w:t>
      </w:r>
    </w:p>
    <w:p w:rsidR="29B57EF9" w:rsidP="67CC7B10" w:rsidRDefault="29B57EF9" w14:paraId="6A596D37" w14:textId="18D0729D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67CC7B10" w:rsidR="63D42AB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</w:t>
      </w:r>
      <w:r w:rsidRPr="67CC7B10" w:rsidR="71773F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67CC7B10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67CC7B10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10.1038/s41419-019-1669-z.</w:t>
      </w:r>
    </w:p>
    <w:p w:rsidR="1883A2C0" w:rsidP="1883A2C0" w:rsidRDefault="1883A2C0" w14:paraId="2912543D" w14:textId="7E5475E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67CC7B10" w:rsidRDefault="00966CF2" w14:paraId="09385352" w14:textId="26A71E64">
      <w:pPr>
        <w:pStyle w:val="Normalny"/>
        <w:spacing w:after="179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Kabra A, Bushweller J. The Intrinsically Disordered Proteins MLLT3 (AF9) and MLLT1 (ENL) - Multimodal Transcriptional Switches 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With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Roles in Normal Hematopoiesis, MLL Fusion Leukemia, and Kidney Cancer. J Mol Biol. 2022; 434(1): 167117. </w:t>
      </w:r>
      <w:r w:rsidRPr="67CC7B10" w:rsidR="1502B576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67CC7B10" w:rsidR="498A34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                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67CC7B10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10.1016/j.jmb.2021.167117.</w:t>
      </w:r>
      <w:r w:rsidRPr="67CC7B10" w:rsidR="571A66B6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</w:p>
    <w:p w:rsidRPr="00966CF2" w:rsidR="00966CF2" w:rsidP="1883A2C0" w:rsidRDefault="00966CF2" w14:paraId="606D1087" w14:textId="3743EB8D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Kang R, Zhang Q, Zeh HJ 3rd, et al. HMGB1 in cancer: good, bad, or both? Clin Cancer Res. 2013; 19(15): 4046-4057.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10.1158/1078-0432.CCR-13-0495.</w:t>
      </w:r>
    </w:p>
    <w:p w:rsidRPr="00966CF2" w:rsidR="00966CF2" w:rsidP="1883A2C0" w:rsidRDefault="00966CF2" w14:paraId="029457BC" w14:textId="26CF8DE9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Kinast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V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Plociennikows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Anggakusu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ma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et al.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C19orf66 is an interferon-induced inhibitor of HCV replication that restricts formation of the viral replication organelle. J Hepatol. 2020; 73(3): 549-558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oi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10.1016/j.jhep.2020.03.047.</w:t>
      </w:r>
    </w:p>
    <w:p w:rsidRPr="00966CF2" w:rsidR="00966CF2" w:rsidP="1883A2C0" w:rsidRDefault="00966CF2" w14:paraId="19B2DD90" w14:textId="503F317D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Liang R, Li X, Zhu X. Deciphering the Roles of IFITM1 in Tum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ors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Mo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l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D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ia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g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n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T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h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er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.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2020; 24(4): 433-441. doi: 10.1007/s40291-020-00469-4. </w:t>
      </w:r>
    </w:p>
    <w:p w:rsidRPr="00966CF2" w:rsidR="00966CF2" w:rsidP="1883A2C0" w:rsidRDefault="00966CF2" w14:paraId="1287C003" w14:textId="7777777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Liu X, Chen L, Fan Y, et al. IFITM3 promotes bone metastasis of prostate cancer cells by mediating activation of the TGF-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β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signaling pathway. 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Cell Death Dis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. 2019; 10(7): 517. 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doi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: 10.1038/s41419-019-1750-7. </w:t>
      </w:r>
    </w:p>
    <w:p w:rsidR="1883A2C0" w:rsidP="1883A2C0" w:rsidRDefault="1883A2C0" w14:paraId="47116DE6" w14:textId="354E0E4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A265968" w:rsidP="1883A2C0" w:rsidRDefault="1A265968" w14:paraId="0A9F8EA8" w14:textId="61C7D04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Mansour MA. SP3 is associated with migration, invasion, and Akt/PKB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signalling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in MDA-MB-231 breast cancer cells. J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Biochem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Mol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Toxicol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2021; 35(3): e22657. </w:t>
      </w:r>
      <w:r w:rsidRPr="1883A2C0" w:rsidR="5FF609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10.1002/jbt.22657.</w:t>
      </w:r>
    </w:p>
    <w:p w:rsidR="1883A2C0" w:rsidP="1883A2C0" w:rsidRDefault="1883A2C0" w14:paraId="2A63E454" w14:textId="4864CEC1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63AC6C95" w:rsidP="1883A2C0" w:rsidRDefault="63AC6C95" w14:paraId="2E4F1DCC" w14:textId="2DB4657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Min J, Hu J,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Luo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C, et al.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IFITM3 upregulates c-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myc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expression to promote hepatocellular carcinoma proliferation via the ERK1/2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signalling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pathway.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Trends. 2020; 13(6): 523-529.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10.5582/bst.2019.01289.</w:t>
      </w:r>
    </w:p>
    <w:p w:rsidR="1883A2C0" w:rsidP="1883A2C0" w:rsidRDefault="1883A2C0" w14:paraId="6A42CAEF" w14:textId="3A8FB0BE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1EB0ABD" w:rsidP="1883A2C0" w:rsidRDefault="11EB0ABD" w14:paraId="752072C3" w14:textId="473F701C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Narayana SK, Helbig KJ, McCartney EM, et al. The Interferon-induced Transmembrane Proteins, IFITM1, IFITM2, and IFITM3 Inhibit Hepatitis C Virus Entry. J Biol Chem. 2015; 290(43): 25946-59. </w:t>
      </w: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10.1074/jbc.M115.657346.</w:t>
      </w:r>
    </w:p>
    <w:p w:rsidR="1883A2C0" w:rsidP="1883A2C0" w:rsidRDefault="1883A2C0" w14:paraId="737FF681" w14:textId="000EB72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5C251397" w:rsidP="1883A2C0" w:rsidRDefault="5C251397" w14:paraId="29533A34" w14:textId="1A8B8EA2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Layre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E, de Jong A, Moody DB. Human T cells use CD1 and MR1 to recognize lipids and small molecules. Curr 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Opin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Chem Biol. 2014; 23: 31-8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7D4EFB2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10.1016/j.cbpa.2014.09.007.</w:t>
      </w:r>
    </w:p>
    <w:p w:rsidR="1883A2C0" w:rsidP="1883A2C0" w:rsidRDefault="1883A2C0" w14:paraId="327237B8" w14:textId="3869C4A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2278F485" w:rsidP="67CC7B10" w:rsidRDefault="2278F485" w14:paraId="0B7096AF" w14:textId="2201D68A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67CC7B10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Lee JY, Lee SH, Kim KS, et al. Ell3 functions as a critical decision maker at the crossroad between stem cell senescence and apoptosis. Stem Cell Res Ther. 2019; 10(1): 32. </w:t>
      </w:r>
      <w:r w:rsidRPr="67CC7B10" w:rsidR="76E04AA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</w:t>
      </w:r>
      <w:r w:rsidRPr="67CC7B10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67CC7B10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10.1186/s13287-019-1137-9.</w:t>
      </w:r>
    </w:p>
    <w:p w:rsidR="1883A2C0" w:rsidP="1883A2C0" w:rsidRDefault="1883A2C0" w14:paraId="3A9B9981" w14:textId="3C1D537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439563FA">
      <w:pPr>
        <w:pStyle w:val="Normalny"/>
        <w:spacing w:after="0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Liu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J, Wu Z,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Wang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Y, et al.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A prognostic signature based on immune-related genes for cervical squamous cell carcinoma and endocervical adenocarcinoma.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Int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Immunopharmacol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. 2020; 88: 106884. doi: 10.1016/j.intimp.2020.106884.</w:t>
      </w:r>
    </w:p>
    <w:p w:rsidR="1883A2C0" w:rsidP="1883A2C0" w:rsidRDefault="1883A2C0" w14:paraId="79F51DB6" w14:textId="01147849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7729B745" w14:textId="24C1FCEC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16C52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Lo UG, Bao J, Cen J, et al. Interferon-induced IFIT5 promotes epithelial-to-mesenchymal transition leading to renal cancer invasion. Am J Clin Exp Urol. 2019; 7(1): 31-45. PMID: 30906803; PMCID: PMC6420704.</w:t>
      </w:r>
      <w:r w:rsidRPr="1883A2C0" w:rsidR="5C78B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</w:p>
    <w:p w:rsidR="1883A2C0" w:rsidP="1883A2C0" w:rsidRDefault="1883A2C0" w14:paraId="0D081F2F" w14:textId="41C5196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742E6580" w14:textId="0FD614F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lastRenderedPageBreak/>
        <w:t xml:space="preserve">Lu Y,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Xu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W,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Gu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Y, et al.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Non-small Cell Lung Cancer Cells Modulate the Development of Human CD1c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vertAlign w:val="superscript"/>
          <w:lang w:val="en-US"/>
          <w14:ligatures w14:val="none"/>
        </w:rPr>
        <w:t>+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Conventional Dendritic Cell Subsets Mediated by CD103 and CD205.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Front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Immunol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. 2019; 10: 2829.</w:t>
      </w:r>
      <w:r w:rsidRPr="1883A2C0" w:rsidR="5A52AEEA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doi: 10.3389/fimmu.2019.02829.</w:t>
      </w:r>
    </w:p>
    <w:p w:rsidR="1883A2C0" w:rsidP="1883A2C0" w:rsidRDefault="1883A2C0" w14:paraId="5A7BC2EC" w14:textId="6CA1C20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</w:pPr>
    </w:p>
    <w:p w:rsidRPr="008C09D2" w:rsidR="008C09D2" w:rsidP="1883A2C0" w:rsidRDefault="008C09D2" w14:paraId="2F000080" w14:textId="133E98E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Pidugu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VK,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Pidugu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HB, Wu MM, et al. Emerging Functions of Human IFIT Proteins in Cancer. Front Mol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2019; 6: 148.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10.3389/fmolb.2019.00148.</w:t>
      </w:r>
    </w:p>
    <w:p w:rsidR="1883A2C0" w:rsidP="1883A2C0" w:rsidRDefault="1883A2C0" w14:paraId="7AF000F5" w14:textId="6F73647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2BA2AB42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Rodriguez W, Srivastav K, Muller M. C19ORF66 Broadly Escapes Virus-Induced Endonuclease Cleavage and Restricts Kaposi's Sarcoma-Associated Herpesvirus.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J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Virol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. 2019; 93(12): e00373-19. doi: 10.1128/JVI.00373-19. </w:t>
      </w:r>
    </w:p>
    <w:p w:rsidR="1883A2C0" w:rsidP="1883A2C0" w:rsidRDefault="1883A2C0" w14:paraId="1B17B7FA" w14:textId="2195FD30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</w:pPr>
    </w:p>
    <w:p w:rsidR="19FAC003" w:rsidP="67CC7B10" w:rsidRDefault="19FAC003" w14:paraId="42CCD5AE" w14:textId="0943ECC4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67CC7B10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Safe S. Specificity Proteins (</w:t>
      </w:r>
      <w:r w:rsidRPr="67CC7B10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Sp</w:t>
      </w:r>
      <w:r w:rsidRPr="67CC7B10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) and Cancer. Int J Mol Sci. 2023; 24(6): 5164. </w:t>
      </w:r>
      <w:r w:rsidRPr="67CC7B10" w:rsidR="654594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</w:t>
      </w:r>
      <w:r w:rsidRPr="67CC7B10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67CC7B10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10.3390/ijms24065164.</w:t>
      </w:r>
    </w:p>
    <w:p w:rsidR="1883A2C0" w:rsidP="1883A2C0" w:rsidRDefault="1883A2C0" w14:paraId="7DD0B733" w14:textId="3EBA915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2CD2DA96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Sari IN, Yang YG, Phi LT, et al. Interferon-induced transmembrane protein 1 (IFITM1) is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required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for the progression of colorectal cancer.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7(52): 86039-86050.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10.18632/oncotarget.13325. </w:t>
      </w:r>
    </w:p>
    <w:p w:rsidR="1883A2C0" w:rsidP="1883A2C0" w:rsidRDefault="1883A2C0" w14:paraId="6AF8B65D" w14:textId="40AA1278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56382AF5" w14:textId="265AF1F1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Smith SE, Busse DC, Binter S, et al. Interferon-Induced Transmembrane Protein 1 Restricts Replication of Viruses That Enter Cells via the Plasma Membrane. J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Virol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2019; 93(6): e02003-18.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10.1128/JVI.02003-18.</w:t>
      </w:r>
    </w:p>
    <w:p w:rsidR="1883A2C0" w:rsidP="1883A2C0" w:rsidRDefault="1883A2C0" w14:paraId="70F56A13" w14:textId="1B58E2E8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8C09D2" w14:paraId="2AA2F201" w14:textId="7777777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Song B, Shen S, Fu S, 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et al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. HSPA6 and its role in cancers and other diseases.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Mol Biol Rep.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2022;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49(11):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10565-10577.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doi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: 10.1007/s11033-022-07641-5. </w:t>
      </w:r>
    </w:p>
    <w:p w:rsidR="1883A2C0" w:rsidP="1883A2C0" w:rsidRDefault="1883A2C0" w14:paraId="4D71D254" w14:textId="60BC573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1341E4A9" w14:textId="63BAA68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Tang Z, Cai H, Wang R, et al. Overexpression of CD300A inhibits progression of NSCLC through downregulating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Wnt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/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β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-catenin pathway.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Targets Ther. 2018; 11: 8875-8883.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10.2147/OTT.S185521. </w:t>
      </w:r>
    </w:p>
    <w:p w:rsidR="1883A2C0" w:rsidP="1883A2C0" w:rsidRDefault="1883A2C0" w14:paraId="4DF47E0C" w14:textId="169DAAB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5068B5D4" w14:textId="105EC7C9">
      <w:pPr>
        <w:pStyle w:val="Normalny"/>
        <w:spacing w:after="179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Uhlen M, Zhang C, Lee S, et al. A pathology atlas of the human cancer transcriptome.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Science. 2017; 357(6352): eaan2507. doi: 10.1126/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science.aan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2507.</w:t>
      </w:r>
    </w:p>
    <w:p w:rsidRPr="004C3F95" w:rsidR="004C3F95" w:rsidP="1883A2C0" w:rsidRDefault="004C3F95" w14:paraId="3A8C6617" w14:textId="2404B176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Xu ZJ, Jin Y, Zhang XL, et al. Pan-cancer analysis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identifies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CD300 molecules as potential immune regulators and promising therapeutic targets in acute myeloid leukemia. Cancer Med. 2023; 12(1): 789-807.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10.1002/cam4.4905. </w:t>
      </w:r>
    </w:p>
    <w:p w:rsidRPr="004C3F95" w:rsidR="004C3F95" w:rsidP="1883A2C0" w:rsidRDefault="004C3F95" w14:paraId="41C0CB85" w14:textId="69BD6744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Yan J, Jiang Y, Lu J, et al. Inhibiting of Proliferation, Migration, and Invasion in Lung Cancer Induced by Silencing Interferon-Induced Transmembrane Protein 1 (IFITM1). Biomed Res Int. 2019; 2019: 9085435. </w:t>
      </w: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10.1155/2019/9085435.</w:t>
      </w:r>
    </w:p>
    <w:p w:rsidRPr="004C3F95" w:rsidR="004C3F95" w:rsidP="1883A2C0" w:rsidRDefault="004C3F95" w14:paraId="6E04AF12" w14:textId="116ECEA0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Yu F, Ng SS, Chow BK, et al. Knockdown of interferon-induced transmembrane protein 1 (IFITM1) inhibits proliferation, migration, and invasion of glioma cells. J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Neurooncol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2011; 103(2): 187-195.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10.1007/s11060-010-0377-4. </w:t>
      </w:r>
    </w:p>
    <w:p w:rsidR="1883A2C0" w:rsidP="1883A2C0" w:rsidRDefault="1883A2C0" w14:paraId="37D7A003" w14:textId="281CB84B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40D0058D" w14:textId="3F00C36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Zheng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C,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Zheng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Z,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Zhang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Z, et al.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IFIT5 positively regulates NF-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κ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 signaling through synergizing the recruitment of 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κ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 kinase (IKK) to TGF-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β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-activated kinase 1 (TAK1). Cell Signal. 2015; 27(12): 2343-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54.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10.1016/j.cellsig.2015.08.018.</w:t>
      </w:r>
    </w:p>
    <w:p w:rsidR="2B0BD0DC" w:rsidP="1883A2C0" w:rsidRDefault="2B0BD0DC" w14:paraId="423FB37D" w14:textId="02A8EA6D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2"/>
          <w:szCs w:val="22"/>
          <w:lang w:val="en-US"/>
        </w:rPr>
      </w:pPr>
    </w:p>
    <w:sectPr w:rsidRPr="00D32811" w:rsidR="00D32811" w:rsidSect="00FC25B4">
      <w:footerReference w:type="even" r:id="rId18"/>
      <w:footerReference w:type="default" r:id="rId19"/>
      <w:footerReference w:type="first" r:id="rId20"/>
      <w:pgSz w:w="11907" w:h="16839" w:orient="portrait"/>
      <w:pgMar w:top="1440" w:right="1197" w:bottom="1440" w:left="1800" w:header="706" w:footer="708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84CFA" w:rsidRDefault="00F84CFA" w14:paraId="195E1A34" w14:textId="77777777">
      <w:pPr>
        <w:spacing w:after="0" w:line="240" w:lineRule="auto"/>
      </w:pPr>
      <w:r>
        <w:separator/>
      </w:r>
    </w:p>
  </w:endnote>
  <w:endnote w:type="continuationSeparator" w:id="0">
    <w:p w:rsidR="00F84CFA" w:rsidRDefault="00F84CFA" w14:paraId="46AB53F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83533745"/>
      <w:docPartObj>
        <w:docPartGallery w:val="Page Numbers (Bottom of Page)"/>
        <w:docPartUnique/>
      </w:docPartObj>
    </w:sdtPr>
    <w:sdtContent>
      <w:p w:rsidR="00177125" w:rsidP="00121FA0" w:rsidRDefault="00177125" w14:paraId="74C49430" w14:textId="283B95EB">
        <w:pPr>
          <w:pStyle w:val="Stopka"/>
          <w:framePr w:wrap="none" w:hAnchor="margin" w:vAnchor="text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  <w:sdtEndPr>
      <w:rPr>
        <w:rStyle w:val="Numerstrony"/>
      </w:rPr>
    </w:sdtEndPr>
  </w:sdt>
  <w:p w:rsidR="00177125" w:rsidP="00D32811" w:rsidRDefault="00177125" w14:paraId="3833E43E" w14:textId="77777777">
    <w:pPr>
      <w:spacing w:after="160" w:line="259" w:lineRule="auto"/>
      <w:ind w:left="0" w:right="36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1422799958"/>
      <w:docPartObj>
        <w:docPartGallery w:val="Page Numbers (Bottom of Page)"/>
        <w:docPartUnique/>
      </w:docPartObj>
    </w:sdtPr>
    <w:sdtContent>
      <w:p w:rsidR="00177125" w:rsidP="00121FA0" w:rsidRDefault="00177125" w14:paraId="00B4C22A" w14:textId="2A896D45">
        <w:pPr>
          <w:pStyle w:val="Stopka"/>
          <w:framePr w:wrap="none" w:hAnchor="margin" w:vAnchor="text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762EBB">
          <w:rPr>
            <w:rStyle w:val="Numerstrony"/>
            <w:noProof/>
          </w:rPr>
          <w:t>4</w:t>
        </w:r>
        <w:r>
          <w:rPr>
            <w:rStyle w:val="Numerstrony"/>
          </w:rPr>
          <w:fldChar w:fldCharType="end"/>
        </w:r>
      </w:p>
    </w:sdtContent>
    <w:sdtEndPr>
      <w:rPr>
        <w:rStyle w:val="Numerstrony"/>
      </w:rPr>
    </w:sdtEndPr>
  </w:sdt>
  <w:p w:rsidR="00177125" w:rsidP="00D32811" w:rsidRDefault="00177125" w14:paraId="46734643" w14:textId="77777777">
    <w:pPr>
      <w:spacing w:after="160" w:line="259" w:lineRule="auto"/>
      <w:ind w:left="0" w:right="36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77125" w:rsidRDefault="00177125" w14:paraId="7B41B957" w14:textId="7777777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84CFA" w:rsidRDefault="00F84CFA" w14:paraId="46B05818" w14:textId="77777777">
      <w:pPr>
        <w:spacing w:after="0" w:line="240" w:lineRule="auto"/>
      </w:pPr>
      <w:r>
        <w:separator/>
      </w:r>
    </w:p>
  </w:footnote>
  <w:footnote w:type="continuationSeparator" w:id="0">
    <w:p w:rsidR="00F84CFA" w:rsidRDefault="00F84CFA" w14:paraId="39AB8AA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4b4073f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"/>
      <w:lvlJc w:val="left"/>
      <w:pPr>
        <w:ind w:left="0" w:hanging="360"/>
      </w:pPr>
      <w:rPr>
        <w:rFonts w:hint="default" w:ascii="Cambria" w:hAnsi="Cambri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6a568b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7912d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ff4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ca569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11ce6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7d391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4f3a9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ae73b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fa8f0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2db2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89cce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fac34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d4f42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f9a0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3D7A75"/>
    <w:multiLevelType w:val="multilevel"/>
    <w:tmpl w:val="65E0C28C"/>
    <w:lvl w:ilvl="0">
      <w:start w:val="7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75E04"/>
    <w:multiLevelType w:val="multilevel"/>
    <w:tmpl w:val="EF88DD0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C761E"/>
    <w:multiLevelType w:val="multilevel"/>
    <w:tmpl w:val="3B1C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7973A86"/>
    <w:multiLevelType w:val="multilevel"/>
    <w:tmpl w:val="B6EAD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B3237"/>
    <w:multiLevelType w:val="multilevel"/>
    <w:tmpl w:val="52DE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2D95B0E"/>
    <w:multiLevelType w:val="multilevel"/>
    <w:tmpl w:val="F1C016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337013"/>
    <w:multiLevelType w:val="hybridMultilevel"/>
    <w:tmpl w:val="CEFAFBD4"/>
    <w:lvl w:ilvl="0" w:tplc="79820BDA">
      <w:start w:val="1"/>
      <w:numFmt w:val="bullet"/>
      <w:lvlText w:val="•"/>
      <w:lvlJc w:val="left"/>
      <w:pPr>
        <w:ind w:left="498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E3A83E2">
      <w:start w:val="1"/>
      <w:numFmt w:val="bullet"/>
      <w:lvlText w:val="o"/>
      <w:lvlJc w:val="left"/>
      <w:pPr>
        <w:ind w:left="13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1E36568A">
      <w:start w:val="1"/>
      <w:numFmt w:val="bullet"/>
      <w:lvlText w:val="▪"/>
      <w:lvlJc w:val="left"/>
      <w:pPr>
        <w:ind w:left="20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7E7A9CC4">
      <w:start w:val="1"/>
      <w:numFmt w:val="bullet"/>
      <w:lvlText w:val="•"/>
      <w:lvlJc w:val="left"/>
      <w:pPr>
        <w:ind w:left="28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A4F00984">
      <w:start w:val="1"/>
      <w:numFmt w:val="bullet"/>
      <w:lvlText w:val="o"/>
      <w:lvlJc w:val="left"/>
      <w:pPr>
        <w:ind w:left="353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729AE16C">
      <w:start w:val="1"/>
      <w:numFmt w:val="bullet"/>
      <w:lvlText w:val="▪"/>
      <w:lvlJc w:val="left"/>
      <w:pPr>
        <w:ind w:left="425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7D36E5B8">
      <w:start w:val="1"/>
      <w:numFmt w:val="bullet"/>
      <w:lvlText w:val="•"/>
      <w:lvlJc w:val="left"/>
      <w:pPr>
        <w:ind w:left="49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6F30EB72">
      <w:start w:val="1"/>
      <w:numFmt w:val="bullet"/>
      <w:lvlText w:val="o"/>
      <w:lvlJc w:val="left"/>
      <w:pPr>
        <w:ind w:left="56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14125396">
      <w:start w:val="1"/>
      <w:numFmt w:val="bullet"/>
      <w:lvlText w:val="▪"/>
      <w:lvlJc w:val="left"/>
      <w:pPr>
        <w:ind w:left="64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34B96E3B"/>
    <w:multiLevelType w:val="hybridMultilevel"/>
    <w:tmpl w:val="E8AA7A84"/>
    <w:lvl w:ilvl="0" w:tplc="7B5AC8DA">
      <w:start w:val="1"/>
      <w:numFmt w:val="decimal"/>
      <w:lvlText w:val="%1."/>
      <w:lvlJc w:val="left"/>
      <w:pPr>
        <w:ind w:left="410"/>
      </w:pPr>
      <w:rPr>
        <w:rFonts w:ascii="Times New Roman" w:hAnsi="Times New Roman" w:eastAsia="Cambria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36781F00">
      <w:start w:val="1"/>
      <w:numFmt w:val="lowerLetter"/>
      <w:lvlText w:val="%2"/>
      <w:lvlJc w:val="left"/>
      <w:pPr>
        <w:ind w:left="109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988CA866">
      <w:start w:val="1"/>
      <w:numFmt w:val="lowerRoman"/>
      <w:lvlText w:val="%3"/>
      <w:lvlJc w:val="left"/>
      <w:pPr>
        <w:ind w:left="181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E1A40C92">
      <w:start w:val="1"/>
      <w:numFmt w:val="decimal"/>
      <w:lvlText w:val="%4"/>
      <w:lvlJc w:val="left"/>
      <w:pPr>
        <w:ind w:left="253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BFB61B48">
      <w:start w:val="1"/>
      <w:numFmt w:val="lowerLetter"/>
      <w:lvlText w:val="%5"/>
      <w:lvlJc w:val="left"/>
      <w:pPr>
        <w:ind w:left="325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E4DA3F62">
      <w:start w:val="1"/>
      <w:numFmt w:val="lowerRoman"/>
      <w:lvlText w:val="%6"/>
      <w:lvlJc w:val="left"/>
      <w:pPr>
        <w:ind w:left="397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1D826958">
      <w:start w:val="1"/>
      <w:numFmt w:val="decimal"/>
      <w:lvlText w:val="%7"/>
      <w:lvlJc w:val="left"/>
      <w:pPr>
        <w:ind w:left="469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CE44BE2C">
      <w:start w:val="1"/>
      <w:numFmt w:val="lowerLetter"/>
      <w:lvlText w:val="%8"/>
      <w:lvlJc w:val="left"/>
      <w:pPr>
        <w:ind w:left="541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2D9C0076">
      <w:start w:val="1"/>
      <w:numFmt w:val="lowerRoman"/>
      <w:lvlText w:val="%9"/>
      <w:lvlJc w:val="left"/>
      <w:pPr>
        <w:ind w:left="613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41547EB9"/>
    <w:multiLevelType w:val="hybridMultilevel"/>
    <w:tmpl w:val="A432BDA8"/>
    <w:lvl w:ilvl="0" w:tplc="586EFDBE">
      <w:start w:val="1"/>
      <w:numFmt w:val="decimal"/>
      <w:lvlText w:val="%1."/>
      <w:lvlJc w:val="left"/>
      <w:pPr>
        <w:ind w:left="498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AB69BA4">
      <w:start w:val="1"/>
      <w:numFmt w:val="lowerLetter"/>
      <w:lvlText w:val="%2"/>
      <w:lvlJc w:val="left"/>
      <w:pPr>
        <w:ind w:left="132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5E961DB4">
      <w:start w:val="1"/>
      <w:numFmt w:val="lowerRoman"/>
      <w:lvlText w:val="%3"/>
      <w:lvlJc w:val="left"/>
      <w:pPr>
        <w:ind w:left="204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F66669FC">
      <w:start w:val="1"/>
      <w:numFmt w:val="decimal"/>
      <w:lvlText w:val="%4"/>
      <w:lvlJc w:val="left"/>
      <w:pPr>
        <w:ind w:left="276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8AA8BFF0">
      <w:start w:val="1"/>
      <w:numFmt w:val="lowerLetter"/>
      <w:lvlText w:val="%5"/>
      <w:lvlJc w:val="left"/>
      <w:pPr>
        <w:ind w:left="348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D5B0728A">
      <w:start w:val="1"/>
      <w:numFmt w:val="lowerRoman"/>
      <w:lvlText w:val="%6"/>
      <w:lvlJc w:val="left"/>
      <w:pPr>
        <w:ind w:left="420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A02E9000">
      <w:start w:val="1"/>
      <w:numFmt w:val="decimal"/>
      <w:lvlText w:val="%7"/>
      <w:lvlJc w:val="left"/>
      <w:pPr>
        <w:ind w:left="492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BE382496">
      <w:start w:val="1"/>
      <w:numFmt w:val="lowerLetter"/>
      <w:lvlText w:val="%8"/>
      <w:lvlJc w:val="left"/>
      <w:pPr>
        <w:ind w:left="564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F000DB34">
      <w:start w:val="1"/>
      <w:numFmt w:val="lowerRoman"/>
      <w:lvlText w:val="%9"/>
      <w:lvlJc w:val="left"/>
      <w:pPr>
        <w:ind w:left="636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462003A2"/>
    <w:multiLevelType w:val="multilevel"/>
    <w:tmpl w:val="FC807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CD6010"/>
    <w:multiLevelType w:val="multilevel"/>
    <w:tmpl w:val="2E8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01D2666"/>
    <w:multiLevelType w:val="multilevel"/>
    <w:tmpl w:val="9708929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993D9A"/>
    <w:multiLevelType w:val="multilevel"/>
    <w:tmpl w:val="EB4C609A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BB0133"/>
    <w:multiLevelType w:val="multilevel"/>
    <w:tmpl w:val="68D2A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0054BE"/>
    <w:multiLevelType w:val="multilevel"/>
    <w:tmpl w:val="23E4272A"/>
    <w:lvl w:ilvl="0">
      <w:start w:val="1"/>
      <w:numFmt w:val="decimal"/>
      <w:pStyle w:val="Nagwek1"/>
      <w:lvlText w:val="%1"/>
      <w:lvlJc w:val="left"/>
      <w:pPr>
        <w:ind w:left="0"/>
      </w:pPr>
      <w:rPr>
        <w:rFonts w:hint="default" w:ascii="Cambria" w:hAnsi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>
      <w:start w:val="1"/>
      <w:numFmt w:val="decimal"/>
      <w:pStyle w:val="Nagwek2"/>
      <w:lvlText w:val="%1.%2"/>
      <w:lvlJc w:val="left"/>
      <w:pPr>
        <w:ind w:left="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>
      <w:start w:val="1"/>
      <w:numFmt w:val="decimal"/>
      <w:pStyle w:val="Nagwek3"/>
      <w:lvlText w:val="%1.%2.%3"/>
      <w:lvlJc w:val="left"/>
      <w:pPr>
        <w:ind w:left="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5" w15:restartNumberingAfterBreak="0">
    <w:nsid w:val="72EB60D9"/>
    <w:multiLevelType w:val="hybridMultilevel"/>
    <w:tmpl w:val="4A30ABEE"/>
    <w:lvl w:ilvl="0" w:tplc="04150001">
      <w:start w:val="1"/>
      <w:numFmt w:val="bullet"/>
      <w:lvlText w:val=""/>
      <w:lvlJc w:val="left"/>
      <w:pPr>
        <w:ind w:left="1019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39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459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179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899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19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39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059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779" w:hanging="360"/>
      </w:pPr>
      <w:rPr>
        <w:rFonts w:hint="default" w:ascii="Wingdings" w:hAnsi="Wingdings"/>
      </w:rPr>
    </w:lvl>
  </w:abstractNum>
  <w:abstractNum w:abstractNumId="16" w15:restartNumberingAfterBreak="0">
    <w:nsid w:val="7BCF187D"/>
    <w:multiLevelType w:val="multilevel"/>
    <w:tmpl w:val="6B2CF366"/>
    <w:lvl w:ilvl="0">
      <w:start w:val="8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" w16cid:durableId="1973946877">
    <w:abstractNumId w:val="8"/>
  </w:num>
  <w:num w:numId="2" w16cid:durableId="360975461">
    <w:abstractNumId w:val="6"/>
  </w:num>
  <w:num w:numId="3" w16cid:durableId="126314115">
    <w:abstractNumId w:val="7"/>
  </w:num>
  <w:num w:numId="4" w16cid:durableId="1403525085">
    <w:abstractNumId w:val="14"/>
  </w:num>
  <w:num w:numId="5" w16cid:durableId="58065975">
    <w:abstractNumId w:val="15"/>
  </w:num>
  <w:num w:numId="6" w16cid:durableId="1370296984">
    <w:abstractNumId w:val="13"/>
  </w:num>
  <w:num w:numId="7" w16cid:durableId="306249966">
    <w:abstractNumId w:val="9"/>
  </w:num>
  <w:num w:numId="8" w16cid:durableId="782647244">
    <w:abstractNumId w:val="5"/>
  </w:num>
  <w:num w:numId="9" w16cid:durableId="1430346964">
    <w:abstractNumId w:val="11"/>
  </w:num>
  <w:num w:numId="10" w16cid:durableId="1133987147">
    <w:abstractNumId w:val="1"/>
  </w:num>
  <w:num w:numId="11" w16cid:durableId="800464637">
    <w:abstractNumId w:val="12"/>
  </w:num>
  <w:num w:numId="12" w16cid:durableId="1300839109">
    <w:abstractNumId w:val="0"/>
  </w:num>
  <w:num w:numId="13" w16cid:durableId="1782723724">
    <w:abstractNumId w:val="16"/>
  </w:num>
  <w:num w:numId="14" w16cid:durableId="28456471">
    <w:abstractNumId w:val="3"/>
  </w:num>
  <w:num w:numId="15" w16cid:durableId="1211109911">
    <w:abstractNumId w:val="4"/>
  </w:num>
  <w:num w:numId="16" w16cid:durableId="473110688">
    <w:abstractNumId w:val="10"/>
  </w:num>
  <w:num w:numId="17" w16cid:durableId="1143736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5A67"/>
    <w:rsid w:val="00000D26"/>
    <w:rsid w:val="00016E88"/>
    <w:rsid w:val="000172E1"/>
    <w:rsid w:val="00047ADA"/>
    <w:rsid w:val="0005235E"/>
    <w:rsid w:val="00055179"/>
    <w:rsid w:val="0006010C"/>
    <w:rsid w:val="000602BF"/>
    <w:rsid w:val="00065A88"/>
    <w:rsid w:val="00076007"/>
    <w:rsid w:val="00077920"/>
    <w:rsid w:val="000779D6"/>
    <w:rsid w:val="000827C2"/>
    <w:rsid w:val="00082F5A"/>
    <w:rsid w:val="000B1728"/>
    <w:rsid w:val="000C0446"/>
    <w:rsid w:val="000C0B2F"/>
    <w:rsid w:val="000C2AF5"/>
    <w:rsid w:val="000C4293"/>
    <w:rsid w:val="000D7CAA"/>
    <w:rsid w:val="000E742E"/>
    <w:rsid w:val="001001A9"/>
    <w:rsid w:val="00102E9A"/>
    <w:rsid w:val="00111385"/>
    <w:rsid w:val="00121FA0"/>
    <w:rsid w:val="00127E95"/>
    <w:rsid w:val="00140871"/>
    <w:rsid w:val="00144FC5"/>
    <w:rsid w:val="00147AD1"/>
    <w:rsid w:val="001539E8"/>
    <w:rsid w:val="00154A8D"/>
    <w:rsid w:val="00165627"/>
    <w:rsid w:val="00166A11"/>
    <w:rsid w:val="00172E5D"/>
    <w:rsid w:val="00174BA9"/>
    <w:rsid w:val="00177125"/>
    <w:rsid w:val="001807AD"/>
    <w:rsid w:val="0019270C"/>
    <w:rsid w:val="001A210B"/>
    <w:rsid w:val="001A401B"/>
    <w:rsid w:val="001B1601"/>
    <w:rsid w:val="001F1A28"/>
    <w:rsid w:val="001F35F0"/>
    <w:rsid w:val="001F6038"/>
    <w:rsid w:val="002011EB"/>
    <w:rsid w:val="0022034A"/>
    <w:rsid w:val="002324FB"/>
    <w:rsid w:val="00254BF5"/>
    <w:rsid w:val="00255C5F"/>
    <w:rsid w:val="002711B9"/>
    <w:rsid w:val="00274243"/>
    <w:rsid w:val="00280C3B"/>
    <w:rsid w:val="00284322"/>
    <w:rsid w:val="00286F09"/>
    <w:rsid w:val="00292EDF"/>
    <w:rsid w:val="002A1278"/>
    <w:rsid w:val="002A40A0"/>
    <w:rsid w:val="002A6C06"/>
    <w:rsid w:val="002B1C38"/>
    <w:rsid w:val="002C35DC"/>
    <w:rsid w:val="002C682D"/>
    <w:rsid w:val="002D441A"/>
    <w:rsid w:val="002D518C"/>
    <w:rsid w:val="002D5BB4"/>
    <w:rsid w:val="00300E94"/>
    <w:rsid w:val="00301181"/>
    <w:rsid w:val="00306374"/>
    <w:rsid w:val="003271B6"/>
    <w:rsid w:val="003404FF"/>
    <w:rsid w:val="00345DB7"/>
    <w:rsid w:val="00354BEF"/>
    <w:rsid w:val="00355578"/>
    <w:rsid w:val="00361184"/>
    <w:rsid w:val="003712F4"/>
    <w:rsid w:val="0037672D"/>
    <w:rsid w:val="003832F0"/>
    <w:rsid w:val="00387A72"/>
    <w:rsid w:val="00394467"/>
    <w:rsid w:val="00397B94"/>
    <w:rsid w:val="003A2384"/>
    <w:rsid w:val="003C0E9B"/>
    <w:rsid w:val="003C1C29"/>
    <w:rsid w:val="003C3F8F"/>
    <w:rsid w:val="003D6586"/>
    <w:rsid w:val="003D65E6"/>
    <w:rsid w:val="003E3FAD"/>
    <w:rsid w:val="003E4BB4"/>
    <w:rsid w:val="003F1D62"/>
    <w:rsid w:val="003F7086"/>
    <w:rsid w:val="004201D5"/>
    <w:rsid w:val="0042742E"/>
    <w:rsid w:val="0044498F"/>
    <w:rsid w:val="00445976"/>
    <w:rsid w:val="00452A26"/>
    <w:rsid w:val="004572E8"/>
    <w:rsid w:val="0047231F"/>
    <w:rsid w:val="0047521F"/>
    <w:rsid w:val="00492DD8"/>
    <w:rsid w:val="004A776F"/>
    <w:rsid w:val="004B2744"/>
    <w:rsid w:val="004B31C5"/>
    <w:rsid w:val="004C3F95"/>
    <w:rsid w:val="004D020C"/>
    <w:rsid w:val="004D1F5D"/>
    <w:rsid w:val="004D7B9A"/>
    <w:rsid w:val="00504B28"/>
    <w:rsid w:val="00515225"/>
    <w:rsid w:val="00520718"/>
    <w:rsid w:val="00532D78"/>
    <w:rsid w:val="00534DC9"/>
    <w:rsid w:val="00554E02"/>
    <w:rsid w:val="00556FDA"/>
    <w:rsid w:val="00559FBF"/>
    <w:rsid w:val="00560506"/>
    <w:rsid w:val="005628C6"/>
    <w:rsid w:val="00591987"/>
    <w:rsid w:val="005930C6"/>
    <w:rsid w:val="00594C5A"/>
    <w:rsid w:val="005C1DEA"/>
    <w:rsid w:val="005D18F0"/>
    <w:rsid w:val="005E054C"/>
    <w:rsid w:val="005E1364"/>
    <w:rsid w:val="005E1441"/>
    <w:rsid w:val="005E14FD"/>
    <w:rsid w:val="005E2C71"/>
    <w:rsid w:val="005F5959"/>
    <w:rsid w:val="006049CB"/>
    <w:rsid w:val="00606C53"/>
    <w:rsid w:val="00613950"/>
    <w:rsid w:val="0061686F"/>
    <w:rsid w:val="0063012E"/>
    <w:rsid w:val="00631CB7"/>
    <w:rsid w:val="00636000"/>
    <w:rsid w:val="00654FF4"/>
    <w:rsid w:val="00677F39"/>
    <w:rsid w:val="00687FE5"/>
    <w:rsid w:val="00696FE5"/>
    <w:rsid w:val="006A0F34"/>
    <w:rsid w:val="006D03CA"/>
    <w:rsid w:val="006F31BF"/>
    <w:rsid w:val="006F671D"/>
    <w:rsid w:val="00707DE4"/>
    <w:rsid w:val="00707FA9"/>
    <w:rsid w:val="00712F2C"/>
    <w:rsid w:val="00716E56"/>
    <w:rsid w:val="00717C96"/>
    <w:rsid w:val="0072637B"/>
    <w:rsid w:val="007479C3"/>
    <w:rsid w:val="00762EBB"/>
    <w:rsid w:val="00770285"/>
    <w:rsid w:val="00777FFD"/>
    <w:rsid w:val="00792B66"/>
    <w:rsid w:val="007B17CB"/>
    <w:rsid w:val="007B7C4B"/>
    <w:rsid w:val="007C163B"/>
    <w:rsid w:val="007C340A"/>
    <w:rsid w:val="007D449F"/>
    <w:rsid w:val="007D5E6C"/>
    <w:rsid w:val="007E0230"/>
    <w:rsid w:val="007E74EA"/>
    <w:rsid w:val="007F094A"/>
    <w:rsid w:val="008037F5"/>
    <w:rsid w:val="00803816"/>
    <w:rsid w:val="008047F2"/>
    <w:rsid w:val="0081051B"/>
    <w:rsid w:val="00817D6A"/>
    <w:rsid w:val="008360BE"/>
    <w:rsid w:val="00840D78"/>
    <w:rsid w:val="0086252F"/>
    <w:rsid w:val="008717AD"/>
    <w:rsid w:val="00883CAA"/>
    <w:rsid w:val="00890571"/>
    <w:rsid w:val="008A05A5"/>
    <w:rsid w:val="008B1A46"/>
    <w:rsid w:val="008C09D2"/>
    <w:rsid w:val="008D2510"/>
    <w:rsid w:val="008EE034"/>
    <w:rsid w:val="00903B21"/>
    <w:rsid w:val="009159F8"/>
    <w:rsid w:val="009230AA"/>
    <w:rsid w:val="00925059"/>
    <w:rsid w:val="0093272E"/>
    <w:rsid w:val="00956F25"/>
    <w:rsid w:val="00961828"/>
    <w:rsid w:val="00962791"/>
    <w:rsid w:val="009632FC"/>
    <w:rsid w:val="00966CF2"/>
    <w:rsid w:val="009701F3"/>
    <w:rsid w:val="00980411"/>
    <w:rsid w:val="00983A2A"/>
    <w:rsid w:val="009A54E2"/>
    <w:rsid w:val="009C27E4"/>
    <w:rsid w:val="009D2855"/>
    <w:rsid w:val="009D564E"/>
    <w:rsid w:val="009F2B74"/>
    <w:rsid w:val="009F575A"/>
    <w:rsid w:val="00A12286"/>
    <w:rsid w:val="00A20048"/>
    <w:rsid w:val="00A2723F"/>
    <w:rsid w:val="00A3468E"/>
    <w:rsid w:val="00A40AC7"/>
    <w:rsid w:val="00A551B5"/>
    <w:rsid w:val="00A55AC8"/>
    <w:rsid w:val="00A66331"/>
    <w:rsid w:val="00A70624"/>
    <w:rsid w:val="00A720A7"/>
    <w:rsid w:val="00A86DF4"/>
    <w:rsid w:val="00A90917"/>
    <w:rsid w:val="00AA28D8"/>
    <w:rsid w:val="00AB1234"/>
    <w:rsid w:val="00AD6400"/>
    <w:rsid w:val="00AE5018"/>
    <w:rsid w:val="00AF6AC5"/>
    <w:rsid w:val="00AF788E"/>
    <w:rsid w:val="00AF7E0F"/>
    <w:rsid w:val="00B01D27"/>
    <w:rsid w:val="00B13955"/>
    <w:rsid w:val="00B15DB2"/>
    <w:rsid w:val="00B16E4B"/>
    <w:rsid w:val="00B2529B"/>
    <w:rsid w:val="00B305E6"/>
    <w:rsid w:val="00B34733"/>
    <w:rsid w:val="00B3613A"/>
    <w:rsid w:val="00B462A9"/>
    <w:rsid w:val="00B4630C"/>
    <w:rsid w:val="00B55A67"/>
    <w:rsid w:val="00B65CE9"/>
    <w:rsid w:val="00B66E9A"/>
    <w:rsid w:val="00B84212"/>
    <w:rsid w:val="00B8572B"/>
    <w:rsid w:val="00B95E21"/>
    <w:rsid w:val="00BA1D5F"/>
    <w:rsid w:val="00BA7853"/>
    <w:rsid w:val="00BB43C0"/>
    <w:rsid w:val="00BC3208"/>
    <w:rsid w:val="00BD61BA"/>
    <w:rsid w:val="00BF3049"/>
    <w:rsid w:val="00C22ACC"/>
    <w:rsid w:val="00C330D3"/>
    <w:rsid w:val="00C34AD4"/>
    <w:rsid w:val="00C373CA"/>
    <w:rsid w:val="00C61885"/>
    <w:rsid w:val="00C74FFB"/>
    <w:rsid w:val="00C75076"/>
    <w:rsid w:val="00C86992"/>
    <w:rsid w:val="00CA71E7"/>
    <w:rsid w:val="00CC16D8"/>
    <w:rsid w:val="00CC547A"/>
    <w:rsid w:val="00D12816"/>
    <w:rsid w:val="00D21069"/>
    <w:rsid w:val="00D24444"/>
    <w:rsid w:val="00D2608B"/>
    <w:rsid w:val="00D32811"/>
    <w:rsid w:val="00D34D3D"/>
    <w:rsid w:val="00D4246F"/>
    <w:rsid w:val="00D61950"/>
    <w:rsid w:val="00D67DF5"/>
    <w:rsid w:val="00D97C31"/>
    <w:rsid w:val="00DA1CCF"/>
    <w:rsid w:val="00DA5659"/>
    <w:rsid w:val="00DB3E47"/>
    <w:rsid w:val="00DB7BDF"/>
    <w:rsid w:val="00DC19AD"/>
    <w:rsid w:val="00DC2FC4"/>
    <w:rsid w:val="00DD33B3"/>
    <w:rsid w:val="00DD357B"/>
    <w:rsid w:val="00DD78B0"/>
    <w:rsid w:val="00E02F8D"/>
    <w:rsid w:val="00E127C2"/>
    <w:rsid w:val="00E2154C"/>
    <w:rsid w:val="00E249C5"/>
    <w:rsid w:val="00E3581D"/>
    <w:rsid w:val="00E37175"/>
    <w:rsid w:val="00E41C06"/>
    <w:rsid w:val="00E4598E"/>
    <w:rsid w:val="00E471B2"/>
    <w:rsid w:val="00E62DB1"/>
    <w:rsid w:val="00E63330"/>
    <w:rsid w:val="00E71EDE"/>
    <w:rsid w:val="00E73791"/>
    <w:rsid w:val="00E903C2"/>
    <w:rsid w:val="00E90D84"/>
    <w:rsid w:val="00EB4441"/>
    <w:rsid w:val="00EB5D32"/>
    <w:rsid w:val="00EC04F4"/>
    <w:rsid w:val="00EC129C"/>
    <w:rsid w:val="00EC3625"/>
    <w:rsid w:val="00EC7705"/>
    <w:rsid w:val="00EC7732"/>
    <w:rsid w:val="00EF337D"/>
    <w:rsid w:val="00EF35BD"/>
    <w:rsid w:val="00EF5154"/>
    <w:rsid w:val="00F04ADA"/>
    <w:rsid w:val="00F10FAB"/>
    <w:rsid w:val="00F12B6D"/>
    <w:rsid w:val="00F1756D"/>
    <w:rsid w:val="00F348DC"/>
    <w:rsid w:val="00F530D9"/>
    <w:rsid w:val="00F634E7"/>
    <w:rsid w:val="00F74D5B"/>
    <w:rsid w:val="00F84CFA"/>
    <w:rsid w:val="00F96FC7"/>
    <w:rsid w:val="00F97573"/>
    <w:rsid w:val="00FA0787"/>
    <w:rsid w:val="00FB6FFF"/>
    <w:rsid w:val="00FC25B4"/>
    <w:rsid w:val="00FC3F39"/>
    <w:rsid w:val="00FD12D4"/>
    <w:rsid w:val="00FD6F9C"/>
    <w:rsid w:val="00FD77AF"/>
    <w:rsid w:val="00FE13C2"/>
    <w:rsid w:val="00FF1435"/>
    <w:rsid w:val="00FF3D61"/>
    <w:rsid w:val="00FF6829"/>
    <w:rsid w:val="014A6722"/>
    <w:rsid w:val="015C3856"/>
    <w:rsid w:val="015C440A"/>
    <w:rsid w:val="01854EF8"/>
    <w:rsid w:val="0186EAD8"/>
    <w:rsid w:val="01C4B5B5"/>
    <w:rsid w:val="01CA15BC"/>
    <w:rsid w:val="02241FD3"/>
    <w:rsid w:val="02241FD3"/>
    <w:rsid w:val="022C6394"/>
    <w:rsid w:val="025D4511"/>
    <w:rsid w:val="0264FA94"/>
    <w:rsid w:val="0264FA94"/>
    <w:rsid w:val="02658B7C"/>
    <w:rsid w:val="02760C4C"/>
    <w:rsid w:val="027782B0"/>
    <w:rsid w:val="02850B45"/>
    <w:rsid w:val="029D9682"/>
    <w:rsid w:val="02ADCE30"/>
    <w:rsid w:val="033DD395"/>
    <w:rsid w:val="03523748"/>
    <w:rsid w:val="0370C57A"/>
    <w:rsid w:val="0395CD34"/>
    <w:rsid w:val="041A9739"/>
    <w:rsid w:val="043BFB6B"/>
    <w:rsid w:val="045B5552"/>
    <w:rsid w:val="04A2351A"/>
    <w:rsid w:val="04BC5E73"/>
    <w:rsid w:val="04E3F709"/>
    <w:rsid w:val="04F753F4"/>
    <w:rsid w:val="055020ED"/>
    <w:rsid w:val="05614BE9"/>
    <w:rsid w:val="05C2783F"/>
    <w:rsid w:val="05C924DB"/>
    <w:rsid w:val="05EC857A"/>
    <w:rsid w:val="06155309"/>
    <w:rsid w:val="061F71DB"/>
    <w:rsid w:val="06339FF1"/>
    <w:rsid w:val="06BAD65A"/>
    <w:rsid w:val="06F9D502"/>
    <w:rsid w:val="077C71E1"/>
    <w:rsid w:val="07A6B96B"/>
    <w:rsid w:val="07DF01C5"/>
    <w:rsid w:val="08264ADC"/>
    <w:rsid w:val="082DAC3F"/>
    <w:rsid w:val="083B7977"/>
    <w:rsid w:val="086C9D63"/>
    <w:rsid w:val="08E3AEC5"/>
    <w:rsid w:val="08FCA13B"/>
    <w:rsid w:val="090FB3AC"/>
    <w:rsid w:val="096D7E0D"/>
    <w:rsid w:val="097F5702"/>
    <w:rsid w:val="0987EA8A"/>
    <w:rsid w:val="099A6282"/>
    <w:rsid w:val="09A130E9"/>
    <w:rsid w:val="09D068FC"/>
    <w:rsid w:val="09DF456C"/>
    <w:rsid w:val="09E255A6"/>
    <w:rsid w:val="0A41B15D"/>
    <w:rsid w:val="0A44B2BA"/>
    <w:rsid w:val="0A729B7C"/>
    <w:rsid w:val="0A9F75F0"/>
    <w:rsid w:val="0ABCFF73"/>
    <w:rsid w:val="0AD4E8DC"/>
    <w:rsid w:val="0AEE5B3A"/>
    <w:rsid w:val="0B1ED6E5"/>
    <w:rsid w:val="0B1ED6E5"/>
    <w:rsid w:val="0B885824"/>
    <w:rsid w:val="0BA5396A"/>
    <w:rsid w:val="0BCF8BA1"/>
    <w:rsid w:val="0C034E02"/>
    <w:rsid w:val="0C0677CC"/>
    <w:rsid w:val="0C16DC96"/>
    <w:rsid w:val="0C305E9F"/>
    <w:rsid w:val="0C5D07F6"/>
    <w:rsid w:val="0C62395A"/>
    <w:rsid w:val="0CD75056"/>
    <w:rsid w:val="0CEC1CDF"/>
    <w:rsid w:val="0D076CBE"/>
    <w:rsid w:val="0D1E0745"/>
    <w:rsid w:val="0D529F69"/>
    <w:rsid w:val="0DC4D81A"/>
    <w:rsid w:val="0DD7C238"/>
    <w:rsid w:val="0DFBF1E2"/>
    <w:rsid w:val="0E2924FA"/>
    <w:rsid w:val="0E4F37A3"/>
    <w:rsid w:val="0E617D4F"/>
    <w:rsid w:val="0EF2DA2B"/>
    <w:rsid w:val="0EF7F14A"/>
    <w:rsid w:val="0F1CBA72"/>
    <w:rsid w:val="0F3F31BC"/>
    <w:rsid w:val="0F6A2919"/>
    <w:rsid w:val="0FA419C5"/>
    <w:rsid w:val="0FAD7F85"/>
    <w:rsid w:val="0FDD9E2B"/>
    <w:rsid w:val="0FF455B6"/>
    <w:rsid w:val="1032D106"/>
    <w:rsid w:val="10A14B19"/>
    <w:rsid w:val="10C77F8B"/>
    <w:rsid w:val="10C92901"/>
    <w:rsid w:val="10E18877"/>
    <w:rsid w:val="11043E65"/>
    <w:rsid w:val="11090949"/>
    <w:rsid w:val="111FECC4"/>
    <w:rsid w:val="112DD627"/>
    <w:rsid w:val="1141651C"/>
    <w:rsid w:val="1195492A"/>
    <w:rsid w:val="11C73A42"/>
    <w:rsid w:val="11DE50F1"/>
    <w:rsid w:val="11EB0ABD"/>
    <w:rsid w:val="11EB2769"/>
    <w:rsid w:val="12495E21"/>
    <w:rsid w:val="1284BDDE"/>
    <w:rsid w:val="12ADC890"/>
    <w:rsid w:val="12AE6690"/>
    <w:rsid w:val="12AE6690"/>
    <w:rsid w:val="12B89763"/>
    <w:rsid w:val="12C6ABEF"/>
    <w:rsid w:val="12DCA87B"/>
    <w:rsid w:val="13401079"/>
    <w:rsid w:val="134E29F8"/>
    <w:rsid w:val="136FDCA1"/>
    <w:rsid w:val="13844FF3"/>
    <w:rsid w:val="138D1D86"/>
    <w:rsid w:val="13902893"/>
    <w:rsid w:val="13ADBD3A"/>
    <w:rsid w:val="13EF4522"/>
    <w:rsid w:val="13F1E011"/>
    <w:rsid w:val="13FF9849"/>
    <w:rsid w:val="1479A508"/>
    <w:rsid w:val="14A2CFC9"/>
    <w:rsid w:val="1502B576"/>
    <w:rsid w:val="1516C910"/>
    <w:rsid w:val="15261A11"/>
    <w:rsid w:val="1576F5FF"/>
    <w:rsid w:val="1580D84A"/>
    <w:rsid w:val="15A0367A"/>
    <w:rsid w:val="15ABE1D8"/>
    <w:rsid w:val="15ABE1D8"/>
    <w:rsid w:val="15AEFF07"/>
    <w:rsid w:val="15C3902D"/>
    <w:rsid w:val="164B016D"/>
    <w:rsid w:val="16535DD0"/>
    <w:rsid w:val="1683DFD1"/>
    <w:rsid w:val="16B5DD2A"/>
    <w:rsid w:val="16F770F0"/>
    <w:rsid w:val="172BE732"/>
    <w:rsid w:val="172F02BA"/>
    <w:rsid w:val="1760815B"/>
    <w:rsid w:val="17668CBE"/>
    <w:rsid w:val="1788D753"/>
    <w:rsid w:val="17947736"/>
    <w:rsid w:val="17D8A764"/>
    <w:rsid w:val="17D96BA4"/>
    <w:rsid w:val="17E7799C"/>
    <w:rsid w:val="17F02A90"/>
    <w:rsid w:val="17F62508"/>
    <w:rsid w:val="17FC9755"/>
    <w:rsid w:val="180CAB34"/>
    <w:rsid w:val="180F2F28"/>
    <w:rsid w:val="181788C9"/>
    <w:rsid w:val="1821DF97"/>
    <w:rsid w:val="1883A2C0"/>
    <w:rsid w:val="1898E6C7"/>
    <w:rsid w:val="18B1CC15"/>
    <w:rsid w:val="18BDCD12"/>
    <w:rsid w:val="18D55F01"/>
    <w:rsid w:val="18E1CBDA"/>
    <w:rsid w:val="1938A188"/>
    <w:rsid w:val="1939BE89"/>
    <w:rsid w:val="194C3D54"/>
    <w:rsid w:val="197D54E6"/>
    <w:rsid w:val="19888461"/>
    <w:rsid w:val="1995885F"/>
    <w:rsid w:val="19B1A39B"/>
    <w:rsid w:val="19D2C276"/>
    <w:rsid w:val="19F5F4FC"/>
    <w:rsid w:val="19FA5FDF"/>
    <w:rsid w:val="19FAC003"/>
    <w:rsid w:val="1A265968"/>
    <w:rsid w:val="1A32F080"/>
    <w:rsid w:val="1A5571E5"/>
    <w:rsid w:val="1A6114DB"/>
    <w:rsid w:val="1A6BBA3D"/>
    <w:rsid w:val="1AA2B6C6"/>
    <w:rsid w:val="1ABA345C"/>
    <w:rsid w:val="1AC4F4CB"/>
    <w:rsid w:val="1AE2B5EC"/>
    <w:rsid w:val="1AF1A82A"/>
    <w:rsid w:val="1B096ABC"/>
    <w:rsid w:val="1B2679DB"/>
    <w:rsid w:val="1B406BD1"/>
    <w:rsid w:val="1B7AB8AE"/>
    <w:rsid w:val="1BA4F88F"/>
    <w:rsid w:val="1BD4F956"/>
    <w:rsid w:val="1BEEDCB9"/>
    <w:rsid w:val="1BF4618E"/>
    <w:rsid w:val="1C1A0E3B"/>
    <w:rsid w:val="1C3D89A7"/>
    <w:rsid w:val="1C4CBA2A"/>
    <w:rsid w:val="1C5D51F5"/>
    <w:rsid w:val="1C79E77A"/>
    <w:rsid w:val="1C79E77A"/>
    <w:rsid w:val="1C887BFC"/>
    <w:rsid w:val="1C89A6DF"/>
    <w:rsid w:val="1CB02C80"/>
    <w:rsid w:val="1CB2D743"/>
    <w:rsid w:val="1CF54970"/>
    <w:rsid w:val="1D5B4964"/>
    <w:rsid w:val="1DCBBF53"/>
    <w:rsid w:val="1DD576FA"/>
    <w:rsid w:val="1DD67D62"/>
    <w:rsid w:val="1E06CC4F"/>
    <w:rsid w:val="1E0A8B3A"/>
    <w:rsid w:val="1E390D5B"/>
    <w:rsid w:val="1E40AF0D"/>
    <w:rsid w:val="1EDF0095"/>
    <w:rsid w:val="1F238330"/>
    <w:rsid w:val="1F54CE47"/>
    <w:rsid w:val="1F8F7504"/>
    <w:rsid w:val="1F9706FC"/>
    <w:rsid w:val="200BC02F"/>
    <w:rsid w:val="2024EEC5"/>
    <w:rsid w:val="204C357A"/>
    <w:rsid w:val="2084E8BB"/>
    <w:rsid w:val="20B8943A"/>
    <w:rsid w:val="20C10DFD"/>
    <w:rsid w:val="20D316A5"/>
    <w:rsid w:val="20F9D327"/>
    <w:rsid w:val="210EB2AD"/>
    <w:rsid w:val="216EFDB4"/>
    <w:rsid w:val="2179FD74"/>
    <w:rsid w:val="219BBDC2"/>
    <w:rsid w:val="21B77588"/>
    <w:rsid w:val="21B7DB6F"/>
    <w:rsid w:val="21E0BF54"/>
    <w:rsid w:val="220BCC00"/>
    <w:rsid w:val="221E13B6"/>
    <w:rsid w:val="222AC34E"/>
    <w:rsid w:val="2278F485"/>
    <w:rsid w:val="2299241A"/>
    <w:rsid w:val="22AD6A1C"/>
    <w:rsid w:val="22D96251"/>
    <w:rsid w:val="2307973A"/>
    <w:rsid w:val="230D3EE5"/>
    <w:rsid w:val="2314B25E"/>
    <w:rsid w:val="233B3353"/>
    <w:rsid w:val="23408203"/>
    <w:rsid w:val="234841D0"/>
    <w:rsid w:val="237C11D9"/>
    <w:rsid w:val="23F9F284"/>
    <w:rsid w:val="24460D11"/>
    <w:rsid w:val="2464651D"/>
    <w:rsid w:val="2477C535"/>
    <w:rsid w:val="24D03F40"/>
    <w:rsid w:val="24D3005A"/>
    <w:rsid w:val="2508CCC4"/>
    <w:rsid w:val="253C4E36"/>
    <w:rsid w:val="25401E50"/>
    <w:rsid w:val="25899AEB"/>
    <w:rsid w:val="258BCAC1"/>
    <w:rsid w:val="25A1A245"/>
    <w:rsid w:val="25BC7329"/>
    <w:rsid w:val="25D8B4F8"/>
    <w:rsid w:val="25E712D7"/>
    <w:rsid w:val="25F28A9F"/>
    <w:rsid w:val="260B77D7"/>
    <w:rsid w:val="262FE684"/>
    <w:rsid w:val="265CAC3F"/>
    <w:rsid w:val="2661968D"/>
    <w:rsid w:val="26A06190"/>
    <w:rsid w:val="26D99F6D"/>
    <w:rsid w:val="271FA203"/>
    <w:rsid w:val="272E267B"/>
    <w:rsid w:val="277C5EB3"/>
    <w:rsid w:val="2787E0EA"/>
    <w:rsid w:val="2787E0EA"/>
    <w:rsid w:val="27AB9E7B"/>
    <w:rsid w:val="28442429"/>
    <w:rsid w:val="28489F45"/>
    <w:rsid w:val="2867B93D"/>
    <w:rsid w:val="286F2FCF"/>
    <w:rsid w:val="28ED9C73"/>
    <w:rsid w:val="290DECA3"/>
    <w:rsid w:val="292A0163"/>
    <w:rsid w:val="294658E9"/>
    <w:rsid w:val="2966D428"/>
    <w:rsid w:val="296CD94E"/>
    <w:rsid w:val="296CD94E"/>
    <w:rsid w:val="29AA2068"/>
    <w:rsid w:val="29AD4C6F"/>
    <w:rsid w:val="29B57EF9"/>
    <w:rsid w:val="29C13FD7"/>
    <w:rsid w:val="29C59E75"/>
    <w:rsid w:val="29D8FF85"/>
    <w:rsid w:val="2A0E7093"/>
    <w:rsid w:val="2A26AA9B"/>
    <w:rsid w:val="2A83CA6C"/>
    <w:rsid w:val="2B044FB0"/>
    <w:rsid w:val="2B0BD0DC"/>
    <w:rsid w:val="2B1A9DAB"/>
    <w:rsid w:val="2B256AB8"/>
    <w:rsid w:val="2B5A72B5"/>
    <w:rsid w:val="2B68165F"/>
    <w:rsid w:val="2B8AE90C"/>
    <w:rsid w:val="2BDE9EBE"/>
    <w:rsid w:val="2C0FEB3C"/>
    <w:rsid w:val="2C6E6D39"/>
    <w:rsid w:val="2C7D4040"/>
    <w:rsid w:val="2C9844AA"/>
    <w:rsid w:val="2CECF3FC"/>
    <w:rsid w:val="2CEF7959"/>
    <w:rsid w:val="2D48BE63"/>
    <w:rsid w:val="2D702DDE"/>
    <w:rsid w:val="2DA51B3F"/>
    <w:rsid w:val="2E43BDD4"/>
    <w:rsid w:val="2E529FDE"/>
    <w:rsid w:val="2E5AD94D"/>
    <w:rsid w:val="2E8DB078"/>
    <w:rsid w:val="2EA06790"/>
    <w:rsid w:val="2EA4596B"/>
    <w:rsid w:val="2EC5D3CD"/>
    <w:rsid w:val="2EFA4735"/>
    <w:rsid w:val="2F421E0B"/>
    <w:rsid w:val="2F62FCE8"/>
    <w:rsid w:val="2F6AD42F"/>
    <w:rsid w:val="2F737596"/>
    <w:rsid w:val="2F9A2924"/>
    <w:rsid w:val="2FEB4853"/>
    <w:rsid w:val="300E796B"/>
    <w:rsid w:val="3015E817"/>
    <w:rsid w:val="3040EB60"/>
    <w:rsid w:val="3052E70A"/>
    <w:rsid w:val="305D884A"/>
    <w:rsid w:val="30C6E304"/>
    <w:rsid w:val="30C84411"/>
    <w:rsid w:val="30C8E109"/>
    <w:rsid w:val="313A0B6B"/>
    <w:rsid w:val="315DE7DE"/>
    <w:rsid w:val="316EC588"/>
    <w:rsid w:val="31AAD462"/>
    <w:rsid w:val="31D0DC08"/>
    <w:rsid w:val="31D2D63A"/>
    <w:rsid w:val="31D4B145"/>
    <w:rsid w:val="31DBBB7F"/>
    <w:rsid w:val="320A840E"/>
    <w:rsid w:val="320DA720"/>
    <w:rsid w:val="3261D40A"/>
    <w:rsid w:val="32B982E4"/>
    <w:rsid w:val="32DB98CF"/>
    <w:rsid w:val="32E5B56F"/>
    <w:rsid w:val="33100277"/>
    <w:rsid w:val="33684DE6"/>
    <w:rsid w:val="33776BF3"/>
    <w:rsid w:val="3390D30C"/>
    <w:rsid w:val="3401959C"/>
    <w:rsid w:val="341E5A8A"/>
    <w:rsid w:val="342F42F2"/>
    <w:rsid w:val="344939EC"/>
    <w:rsid w:val="344B38E8"/>
    <w:rsid w:val="3461C95C"/>
    <w:rsid w:val="349AC7AF"/>
    <w:rsid w:val="34A0D108"/>
    <w:rsid w:val="34B99843"/>
    <w:rsid w:val="34BF90F9"/>
    <w:rsid w:val="34CA9E61"/>
    <w:rsid w:val="34D58C27"/>
    <w:rsid w:val="35161433"/>
    <w:rsid w:val="3562253E"/>
    <w:rsid w:val="356919B5"/>
    <w:rsid w:val="359CACD5"/>
    <w:rsid w:val="35CB9713"/>
    <w:rsid w:val="35E449E5"/>
    <w:rsid w:val="361EAD0E"/>
    <w:rsid w:val="3625F095"/>
    <w:rsid w:val="362B33B3"/>
    <w:rsid w:val="3632A88A"/>
    <w:rsid w:val="36374045"/>
    <w:rsid w:val="363B2E0B"/>
    <w:rsid w:val="363E2686"/>
    <w:rsid w:val="365C19AD"/>
    <w:rsid w:val="368634DA"/>
    <w:rsid w:val="3694381D"/>
    <w:rsid w:val="36C1C16D"/>
    <w:rsid w:val="370A97AC"/>
    <w:rsid w:val="372BDC66"/>
    <w:rsid w:val="3742BF8B"/>
    <w:rsid w:val="3774EEB3"/>
    <w:rsid w:val="37826755"/>
    <w:rsid w:val="37AE8353"/>
    <w:rsid w:val="37C90094"/>
    <w:rsid w:val="37D5B345"/>
    <w:rsid w:val="37F129FF"/>
    <w:rsid w:val="38035847"/>
    <w:rsid w:val="3868F36C"/>
    <w:rsid w:val="38988092"/>
    <w:rsid w:val="38B2706C"/>
    <w:rsid w:val="38D72FCC"/>
    <w:rsid w:val="38E74427"/>
    <w:rsid w:val="38FCEFA2"/>
    <w:rsid w:val="3916C328"/>
    <w:rsid w:val="39E4A537"/>
    <w:rsid w:val="39F80F9C"/>
    <w:rsid w:val="3A27A9C9"/>
    <w:rsid w:val="3A517CC8"/>
    <w:rsid w:val="3A51D5B2"/>
    <w:rsid w:val="3A51D5B2"/>
    <w:rsid w:val="3A729924"/>
    <w:rsid w:val="3AC37B45"/>
    <w:rsid w:val="3AC95E2B"/>
    <w:rsid w:val="3B2E8F6B"/>
    <w:rsid w:val="3B3C6BC8"/>
    <w:rsid w:val="3B59C425"/>
    <w:rsid w:val="3B59C425"/>
    <w:rsid w:val="3B5AFFEE"/>
    <w:rsid w:val="3B5AFFEE"/>
    <w:rsid w:val="3B6B0125"/>
    <w:rsid w:val="3B85C7EC"/>
    <w:rsid w:val="3BE8CDB6"/>
    <w:rsid w:val="3C0AAF94"/>
    <w:rsid w:val="3C573E15"/>
    <w:rsid w:val="3CB658D6"/>
    <w:rsid w:val="3CC49042"/>
    <w:rsid w:val="3CC49042"/>
    <w:rsid w:val="3CC8FD93"/>
    <w:rsid w:val="3CD87A9E"/>
    <w:rsid w:val="3CEB4711"/>
    <w:rsid w:val="3CF0B078"/>
    <w:rsid w:val="3D16C523"/>
    <w:rsid w:val="3D31CC7B"/>
    <w:rsid w:val="3D450DA9"/>
    <w:rsid w:val="3D6F0A3C"/>
    <w:rsid w:val="3DBC922E"/>
    <w:rsid w:val="3DD9B416"/>
    <w:rsid w:val="3DDE9958"/>
    <w:rsid w:val="3E08ACEC"/>
    <w:rsid w:val="3E3EC1F5"/>
    <w:rsid w:val="3E52CACA"/>
    <w:rsid w:val="3E5420AD"/>
    <w:rsid w:val="3E7CA79E"/>
    <w:rsid w:val="3E8CC6D6"/>
    <w:rsid w:val="3E9E7022"/>
    <w:rsid w:val="3EB2EE30"/>
    <w:rsid w:val="3ED55290"/>
    <w:rsid w:val="3ED85088"/>
    <w:rsid w:val="3ED85088"/>
    <w:rsid w:val="3EF59BED"/>
    <w:rsid w:val="3EFD31F1"/>
    <w:rsid w:val="3F3C513B"/>
    <w:rsid w:val="3F59A89D"/>
    <w:rsid w:val="3F5D2E6A"/>
    <w:rsid w:val="3F6AEC5F"/>
    <w:rsid w:val="3F78CE83"/>
    <w:rsid w:val="3FCA8A0C"/>
    <w:rsid w:val="401E9413"/>
    <w:rsid w:val="40BBC16D"/>
    <w:rsid w:val="410A0A0E"/>
    <w:rsid w:val="411023CA"/>
    <w:rsid w:val="412F89FD"/>
    <w:rsid w:val="4140A342"/>
    <w:rsid w:val="414435A6"/>
    <w:rsid w:val="4150113A"/>
    <w:rsid w:val="418918C9"/>
    <w:rsid w:val="418BECB7"/>
    <w:rsid w:val="41D2DDC4"/>
    <w:rsid w:val="41F6EBB3"/>
    <w:rsid w:val="41FBD626"/>
    <w:rsid w:val="42046A9C"/>
    <w:rsid w:val="42C60F80"/>
    <w:rsid w:val="43155563"/>
    <w:rsid w:val="435AEFC3"/>
    <w:rsid w:val="43742FF2"/>
    <w:rsid w:val="43C1BF35"/>
    <w:rsid w:val="43C5D594"/>
    <w:rsid w:val="43F59567"/>
    <w:rsid w:val="43FDFB06"/>
    <w:rsid w:val="440B7B79"/>
    <w:rsid w:val="44124348"/>
    <w:rsid w:val="441EC26E"/>
    <w:rsid w:val="4441EE7C"/>
    <w:rsid w:val="444F0224"/>
    <w:rsid w:val="446E2ADC"/>
    <w:rsid w:val="44A30E35"/>
    <w:rsid w:val="44ADC3D9"/>
    <w:rsid w:val="44B90224"/>
    <w:rsid w:val="44C63196"/>
    <w:rsid w:val="44C63196"/>
    <w:rsid w:val="44CF595E"/>
    <w:rsid w:val="44D48C2D"/>
    <w:rsid w:val="44E7132B"/>
    <w:rsid w:val="4502800B"/>
    <w:rsid w:val="45130538"/>
    <w:rsid w:val="451A2297"/>
    <w:rsid w:val="452696A3"/>
    <w:rsid w:val="4557DF57"/>
    <w:rsid w:val="456453BE"/>
    <w:rsid w:val="4590C15C"/>
    <w:rsid w:val="45979DD4"/>
    <w:rsid w:val="45CA07AA"/>
    <w:rsid w:val="460063C1"/>
    <w:rsid w:val="464FF13B"/>
    <w:rsid w:val="464FF13B"/>
    <w:rsid w:val="4669B766"/>
    <w:rsid w:val="469D55D4"/>
    <w:rsid w:val="469DAC87"/>
    <w:rsid w:val="46AEDBF5"/>
    <w:rsid w:val="46BD6B11"/>
    <w:rsid w:val="46EEF42B"/>
    <w:rsid w:val="46EEF42B"/>
    <w:rsid w:val="47224B48"/>
    <w:rsid w:val="47289AE0"/>
    <w:rsid w:val="4763936E"/>
    <w:rsid w:val="478C1433"/>
    <w:rsid w:val="47969353"/>
    <w:rsid w:val="47AC4F34"/>
    <w:rsid w:val="48048EC4"/>
    <w:rsid w:val="48253693"/>
    <w:rsid w:val="483FBA74"/>
    <w:rsid w:val="484B06BD"/>
    <w:rsid w:val="485351CC"/>
    <w:rsid w:val="486DF3B4"/>
    <w:rsid w:val="48BBBF6D"/>
    <w:rsid w:val="48D21785"/>
    <w:rsid w:val="48E0F5AE"/>
    <w:rsid w:val="48E78EBA"/>
    <w:rsid w:val="49004B04"/>
    <w:rsid w:val="490995DB"/>
    <w:rsid w:val="4937DE48"/>
    <w:rsid w:val="496EFEB5"/>
    <w:rsid w:val="498A343A"/>
    <w:rsid w:val="4A1F8C72"/>
    <w:rsid w:val="4A606235"/>
    <w:rsid w:val="4A7301F7"/>
    <w:rsid w:val="4A826BED"/>
    <w:rsid w:val="4A905694"/>
    <w:rsid w:val="4AAD659B"/>
    <w:rsid w:val="4AD46551"/>
    <w:rsid w:val="4B0B0C04"/>
    <w:rsid w:val="4B30F783"/>
    <w:rsid w:val="4B4906BF"/>
    <w:rsid w:val="4B78B233"/>
    <w:rsid w:val="4B895DB2"/>
    <w:rsid w:val="4BBB9D72"/>
    <w:rsid w:val="4BD2621D"/>
    <w:rsid w:val="4BFB3854"/>
    <w:rsid w:val="4C33CBBE"/>
    <w:rsid w:val="4C3D9F57"/>
    <w:rsid w:val="4C4916C6"/>
    <w:rsid w:val="4C4916C6"/>
    <w:rsid w:val="4C4C231C"/>
    <w:rsid w:val="4C4EED5E"/>
    <w:rsid w:val="4C5B85BB"/>
    <w:rsid w:val="4C8032BB"/>
    <w:rsid w:val="4CD52BCF"/>
    <w:rsid w:val="4CE52F14"/>
    <w:rsid w:val="4CE87880"/>
    <w:rsid w:val="4CF714B6"/>
    <w:rsid w:val="4CFA0641"/>
    <w:rsid w:val="4D29C8E1"/>
    <w:rsid w:val="4D6CC429"/>
    <w:rsid w:val="4DDDB4E0"/>
    <w:rsid w:val="4DE54171"/>
    <w:rsid w:val="4E03D467"/>
    <w:rsid w:val="4E19D105"/>
    <w:rsid w:val="4E4781A6"/>
    <w:rsid w:val="4E5618BA"/>
    <w:rsid w:val="4E638EA4"/>
    <w:rsid w:val="4E655FA4"/>
    <w:rsid w:val="4E822811"/>
    <w:rsid w:val="4EFE1474"/>
    <w:rsid w:val="4F07D0CE"/>
    <w:rsid w:val="4F258576"/>
    <w:rsid w:val="4F3B9B8F"/>
    <w:rsid w:val="4F456D8D"/>
    <w:rsid w:val="4F486C64"/>
    <w:rsid w:val="4F486C64"/>
    <w:rsid w:val="4FB826FE"/>
    <w:rsid w:val="4FFB30B9"/>
    <w:rsid w:val="4FFCDF40"/>
    <w:rsid w:val="500208AA"/>
    <w:rsid w:val="5010358B"/>
    <w:rsid w:val="50129948"/>
    <w:rsid w:val="50457230"/>
    <w:rsid w:val="507AC93A"/>
    <w:rsid w:val="50CBD760"/>
    <w:rsid w:val="50D357C7"/>
    <w:rsid w:val="50D7A510"/>
    <w:rsid w:val="50E747EF"/>
    <w:rsid w:val="50ED0CB4"/>
    <w:rsid w:val="51268A07"/>
    <w:rsid w:val="517D0CFA"/>
    <w:rsid w:val="5191CDEB"/>
    <w:rsid w:val="51CD7B6F"/>
    <w:rsid w:val="5227E59C"/>
    <w:rsid w:val="5237EF7E"/>
    <w:rsid w:val="52616D3D"/>
    <w:rsid w:val="529D1081"/>
    <w:rsid w:val="52D5616D"/>
    <w:rsid w:val="52E4BB39"/>
    <w:rsid w:val="531B5036"/>
    <w:rsid w:val="5323697A"/>
    <w:rsid w:val="5323B52C"/>
    <w:rsid w:val="53520DA0"/>
    <w:rsid w:val="535F3938"/>
    <w:rsid w:val="536D2373"/>
    <w:rsid w:val="53D59640"/>
    <w:rsid w:val="53E43118"/>
    <w:rsid w:val="54170CA5"/>
    <w:rsid w:val="5424AC1C"/>
    <w:rsid w:val="548D3FB5"/>
    <w:rsid w:val="549885DB"/>
    <w:rsid w:val="54F7934D"/>
    <w:rsid w:val="5508BBCC"/>
    <w:rsid w:val="55584ACF"/>
    <w:rsid w:val="5567EE47"/>
    <w:rsid w:val="558E9279"/>
    <w:rsid w:val="559F9B19"/>
    <w:rsid w:val="55B63C3C"/>
    <w:rsid w:val="55D0FD0A"/>
    <w:rsid w:val="55EE1CA3"/>
    <w:rsid w:val="560B8810"/>
    <w:rsid w:val="5611EB6A"/>
    <w:rsid w:val="56916DB0"/>
    <w:rsid w:val="56DFFD1B"/>
    <w:rsid w:val="571A66B6"/>
    <w:rsid w:val="5720839D"/>
    <w:rsid w:val="57493937"/>
    <w:rsid w:val="5749FB60"/>
    <w:rsid w:val="574F6D41"/>
    <w:rsid w:val="578B8908"/>
    <w:rsid w:val="57A64249"/>
    <w:rsid w:val="57C2297D"/>
    <w:rsid w:val="57D265E1"/>
    <w:rsid w:val="57D9241A"/>
    <w:rsid w:val="57DFCE1E"/>
    <w:rsid w:val="57EE521B"/>
    <w:rsid w:val="5849014D"/>
    <w:rsid w:val="58E51011"/>
    <w:rsid w:val="59264E4D"/>
    <w:rsid w:val="59279DBD"/>
    <w:rsid w:val="5986E8B2"/>
    <w:rsid w:val="59FE9CFA"/>
    <w:rsid w:val="5A0C395B"/>
    <w:rsid w:val="5A219A0F"/>
    <w:rsid w:val="5A249C38"/>
    <w:rsid w:val="5A52AEEA"/>
    <w:rsid w:val="5A982C12"/>
    <w:rsid w:val="5AA956DC"/>
    <w:rsid w:val="5AFC1E0A"/>
    <w:rsid w:val="5B1B561A"/>
    <w:rsid w:val="5B1FBCA6"/>
    <w:rsid w:val="5B4C8A97"/>
    <w:rsid w:val="5B5FD576"/>
    <w:rsid w:val="5BC171BF"/>
    <w:rsid w:val="5BDD0C75"/>
    <w:rsid w:val="5C251397"/>
    <w:rsid w:val="5C31E811"/>
    <w:rsid w:val="5C4CD067"/>
    <w:rsid w:val="5C5062AF"/>
    <w:rsid w:val="5C53DC7D"/>
    <w:rsid w:val="5C78BC95"/>
    <w:rsid w:val="5C7DD86F"/>
    <w:rsid w:val="5C95D0A7"/>
    <w:rsid w:val="5C98C92C"/>
    <w:rsid w:val="5CB2EBC5"/>
    <w:rsid w:val="5CDEC7CC"/>
    <w:rsid w:val="5D3BD2C1"/>
    <w:rsid w:val="5D4CF20D"/>
    <w:rsid w:val="5DF0D85A"/>
    <w:rsid w:val="5DF52440"/>
    <w:rsid w:val="5E26DA9E"/>
    <w:rsid w:val="5E554BA1"/>
    <w:rsid w:val="5E89D5DA"/>
    <w:rsid w:val="5F3808E2"/>
    <w:rsid w:val="5F431075"/>
    <w:rsid w:val="5F5D2F16"/>
    <w:rsid w:val="5FD91230"/>
    <w:rsid w:val="5FF60997"/>
    <w:rsid w:val="601EF6EE"/>
    <w:rsid w:val="6035DF1A"/>
    <w:rsid w:val="6060F603"/>
    <w:rsid w:val="60A7B671"/>
    <w:rsid w:val="6111EC27"/>
    <w:rsid w:val="61168DE8"/>
    <w:rsid w:val="6139B1A6"/>
    <w:rsid w:val="61898558"/>
    <w:rsid w:val="618E13C7"/>
    <w:rsid w:val="61C0584E"/>
    <w:rsid w:val="61CC3AB0"/>
    <w:rsid w:val="61FE23A5"/>
    <w:rsid w:val="622D788F"/>
    <w:rsid w:val="623CAC9D"/>
    <w:rsid w:val="62505D2A"/>
    <w:rsid w:val="625E0762"/>
    <w:rsid w:val="627D269B"/>
    <w:rsid w:val="62ABA381"/>
    <w:rsid w:val="62F1655B"/>
    <w:rsid w:val="635CAE87"/>
    <w:rsid w:val="6360386F"/>
    <w:rsid w:val="6369FB36"/>
    <w:rsid w:val="638FB28E"/>
    <w:rsid w:val="63AC6C95"/>
    <w:rsid w:val="63C6D039"/>
    <w:rsid w:val="63D2964A"/>
    <w:rsid w:val="63D42AB1"/>
    <w:rsid w:val="63E0D541"/>
    <w:rsid w:val="642442C3"/>
    <w:rsid w:val="64269C43"/>
    <w:rsid w:val="6452883B"/>
    <w:rsid w:val="6452883B"/>
    <w:rsid w:val="645477FF"/>
    <w:rsid w:val="64AB214B"/>
    <w:rsid w:val="64D86100"/>
    <w:rsid w:val="6518E048"/>
    <w:rsid w:val="65459443"/>
    <w:rsid w:val="65971BEA"/>
    <w:rsid w:val="6598E582"/>
    <w:rsid w:val="65D1E470"/>
    <w:rsid w:val="65F7F717"/>
    <w:rsid w:val="661610D5"/>
    <w:rsid w:val="661CFF87"/>
    <w:rsid w:val="66456304"/>
    <w:rsid w:val="665D873A"/>
    <w:rsid w:val="66607F0D"/>
    <w:rsid w:val="66962E1A"/>
    <w:rsid w:val="66DB0349"/>
    <w:rsid w:val="6715B5E5"/>
    <w:rsid w:val="67C88EE7"/>
    <w:rsid w:val="67CC7B10"/>
    <w:rsid w:val="67F5E02D"/>
    <w:rsid w:val="6841701D"/>
    <w:rsid w:val="685FB762"/>
    <w:rsid w:val="6879E53F"/>
    <w:rsid w:val="68853DE3"/>
    <w:rsid w:val="68CBAE29"/>
    <w:rsid w:val="68CBB1CE"/>
    <w:rsid w:val="68CEB961"/>
    <w:rsid w:val="68DB778E"/>
    <w:rsid w:val="68EB231B"/>
    <w:rsid w:val="68ECCAB9"/>
    <w:rsid w:val="69144C05"/>
    <w:rsid w:val="691A9069"/>
    <w:rsid w:val="691B03D6"/>
    <w:rsid w:val="6936B47C"/>
    <w:rsid w:val="694DAA0A"/>
    <w:rsid w:val="695A88AE"/>
    <w:rsid w:val="69842E6D"/>
    <w:rsid w:val="69BDB2E9"/>
    <w:rsid w:val="69D00612"/>
    <w:rsid w:val="69F247F2"/>
    <w:rsid w:val="69F340EF"/>
    <w:rsid w:val="6A2D2B04"/>
    <w:rsid w:val="6A46FD9D"/>
    <w:rsid w:val="6A501389"/>
    <w:rsid w:val="6A62130B"/>
    <w:rsid w:val="6A67030D"/>
    <w:rsid w:val="6A9E5477"/>
    <w:rsid w:val="6ABA8640"/>
    <w:rsid w:val="6AE51010"/>
    <w:rsid w:val="6AEEEDC7"/>
    <w:rsid w:val="6B458BB6"/>
    <w:rsid w:val="6B6ECB81"/>
    <w:rsid w:val="6BC8C811"/>
    <w:rsid w:val="6BC93416"/>
    <w:rsid w:val="6BC94882"/>
    <w:rsid w:val="6BE5FA79"/>
    <w:rsid w:val="6BF7D564"/>
    <w:rsid w:val="6BFCA52B"/>
    <w:rsid w:val="6C1107EB"/>
    <w:rsid w:val="6C258797"/>
    <w:rsid w:val="6C2D869E"/>
    <w:rsid w:val="6C436125"/>
    <w:rsid w:val="6C591242"/>
    <w:rsid w:val="6C73CD48"/>
    <w:rsid w:val="6C85F46B"/>
    <w:rsid w:val="6CACB813"/>
    <w:rsid w:val="6CDDC8F5"/>
    <w:rsid w:val="6D0CD8AE"/>
    <w:rsid w:val="6D16190C"/>
    <w:rsid w:val="6D2CD0FF"/>
    <w:rsid w:val="6D680770"/>
    <w:rsid w:val="6D8CCE9B"/>
    <w:rsid w:val="6D99BC9B"/>
    <w:rsid w:val="6DF147B9"/>
    <w:rsid w:val="6E21B7EE"/>
    <w:rsid w:val="6E27405D"/>
    <w:rsid w:val="6E4B8714"/>
    <w:rsid w:val="6E890F67"/>
    <w:rsid w:val="6E8C9C9C"/>
    <w:rsid w:val="6E9D60E9"/>
    <w:rsid w:val="6EAD51A8"/>
    <w:rsid w:val="6EC048B6"/>
    <w:rsid w:val="6ECC7B48"/>
    <w:rsid w:val="6EF69B41"/>
    <w:rsid w:val="6F184E8B"/>
    <w:rsid w:val="6F275694"/>
    <w:rsid w:val="6F55D517"/>
    <w:rsid w:val="6FB4EB82"/>
    <w:rsid w:val="6FD28F79"/>
    <w:rsid w:val="6FE3834B"/>
    <w:rsid w:val="700FC361"/>
    <w:rsid w:val="7080B81D"/>
    <w:rsid w:val="70B01BC4"/>
    <w:rsid w:val="70F4C058"/>
    <w:rsid w:val="710608D3"/>
    <w:rsid w:val="71178E1E"/>
    <w:rsid w:val="715F682F"/>
    <w:rsid w:val="71773F2E"/>
    <w:rsid w:val="71A977AB"/>
    <w:rsid w:val="71EF2376"/>
    <w:rsid w:val="71FCB85E"/>
    <w:rsid w:val="7221F50C"/>
    <w:rsid w:val="726548ED"/>
    <w:rsid w:val="7269C589"/>
    <w:rsid w:val="727FB867"/>
    <w:rsid w:val="72BFC557"/>
    <w:rsid w:val="73A34DE0"/>
    <w:rsid w:val="73C6E691"/>
    <w:rsid w:val="73C88424"/>
    <w:rsid w:val="73D31CEA"/>
    <w:rsid w:val="73D96425"/>
    <w:rsid w:val="73DC0470"/>
    <w:rsid w:val="74226A49"/>
    <w:rsid w:val="74226A49"/>
    <w:rsid w:val="746AF70D"/>
    <w:rsid w:val="747D2D61"/>
    <w:rsid w:val="74D524F5"/>
    <w:rsid w:val="74DF0371"/>
    <w:rsid w:val="7503F51A"/>
    <w:rsid w:val="754E626C"/>
    <w:rsid w:val="75728EAD"/>
    <w:rsid w:val="758142CD"/>
    <w:rsid w:val="758142CD"/>
    <w:rsid w:val="75ABFCFD"/>
    <w:rsid w:val="76239860"/>
    <w:rsid w:val="76662F98"/>
    <w:rsid w:val="76AF010C"/>
    <w:rsid w:val="76C0E9E7"/>
    <w:rsid w:val="76E04AAE"/>
    <w:rsid w:val="770B6206"/>
    <w:rsid w:val="77332DC6"/>
    <w:rsid w:val="7751A754"/>
    <w:rsid w:val="777E74CD"/>
    <w:rsid w:val="780A44A5"/>
    <w:rsid w:val="78C3B9B1"/>
    <w:rsid w:val="78F74DEA"/>
    <w:rsid w:val="791B99AA"/>
    <w:rsid w:val="79506204"/>
    <w:rsid w:val="795A6BF3"/>
    <w:rsid w:val="7991379E"/>
    <w:rsid w:val="79958523"/>
    <w:rsid w:val="79962D16"/>
    <w:rsid w:val="79DDD6AE"/>
    <w:rsid w:val="79E104F3"/>
    <w:rsid w:val="79ED92D2"/>
    <w:rsid w:val="79FEFD69"/>
    <w:rsid w:val="7A0E2055"/>
    <w:rsid w:val="7A1F56BF"/>
    <w:rsid w:val="7A6D5B0D"/>
    <w:rsid w:val="7A775D7D"/>
    <w:rsid w:val="7A89EA7F"/>
    <w:rsid w:val="7AAD9327"/>
    <w:rsid w:val="7AD05099"/>
    <w:rsid w:val="7AEB4B10"/>
    <w:rsid w:val="7AF191A4"/>
    <w:rsid w:val="7B1B193B"/>
    <w:rsid w:val="7B24F497"/>
    <w:rsid w:val="7B49CEA1"/>
    <w:rsid w:val="7B567029"/>
    <w:rsid w:val="7B6C5796"/>
    <w:rsid w:val="7B87CAA3"/>
    <w:rsid w:val="7B8B2598"/>
    <w:rsid w:val="7B9769F8"/>
    <w:rsid w:val="7BA574A6"/>
    <w:rsid w:val="7BB562CF"/>
    <w:rsid w:val="7BCC141A"/>
    <w:rsid w:val="7BEF8DC1"/>
    <w:rsid w:val="7C063A1C"/>
    <w:rsid w:val="7C10E4D2"/>
    <w:rsid w:val="7C236C98"/>
    <w:rsid w:val="7C236C98"/>
    <w:rsid w:val="7C42AF78"/>
    <w:rsid w:val="7C4A38F3"/>
    <w:rsid w:val="7C5214A6"/>
    <w:rsid w:val="7C6734B3"/>
    <w:rsid w:val="7C6DB0F3"/>
    <w:rsid w:val="7C87D345"/>
    <w:rsid w:val="7C8B2854"/>
    <w:rsid w:val="7CC4A2E4"/>
    <w:rsid w:val="7CCBF96B"/>
    <w:rsid w:val="7CE10487"/>
    <w:rsid w:val="7CE69A9B"/>
    <w:rsid w:val="7CEB6FBE"/>
    <w:rsid w:val="7CF38FC2"/>
    <w:rsid w:val="7CF53725"/>
    <w:rsid w:val="7CFD17A7"/>
    <w:rsid w:val="7D3763C9"/>
    <w:rsid w:val="7D3F4F2C"/>
    <w:rsid w:val="7D4EFB2C"/>
    <w:rsid w:val="7D5ACFD8"/>
    <w:rsid w:val="7D6207FE"/>
    <w:rsid w:val="7D6B66BE"/>
    <w:rsid w:val="7D735846"/>
    <w:rsid w:val="7D7BD504"/>
    <w:rsid w:val="7D9EF40F"/>
    <w:rsid w:val="7DA4078D"/>
    <w:rsid w:val="7DA6A712"/>
    <w:rsid w:val="7DB4FB7F"/>
    <w:rsid w:val="7E08D91E"/>
    <w:rsid w:val="7E42BD45"/>
    <w:rsid w:val="7E5F1A1E"/>
    <w:rsid w:val="7E62AD5B"/>
    <w:rsid w:val="7E9BA379"/>
    <w:rsid w:val="7EC5DA34"/>
    <w:rsid w:val="7EEAEE8F"/>
    <w:rsid w:val="7EEBFD35"/>
    <w:rsid w:val="7F564536"/>
    <w:rsid w:val="7F56A239"/>
    <w:rsid w:val="7F701251"/>
    <w:rsid w:val="7F8B811E"/>
    <w:rsid w:val="7FA645A6"/>
    <w:rsid w:val="7FAC42F6"/>
    <w:rsid w:val="7FB0FEDD"/>
    <w:rsid w:val="7FEAC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6795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pPr>
      <w:spacing w:after="169" w:line="256" w:lineRule="auto"/>
      <w:ind w:left="420" w:hanging="420"/>
      <w:jc w:val="both"/>
    </w:pPr>
    <w:rPr>
      <w:rFonts w:ascii="Cambria" w:hAnsi="Cambria" w:eastAsia="Cambria" w:cs="Cambria"/>
      <w:color w:val="000000"/>
      <w:sz w:val="20"/>
    </w:rPr>
  </w:style>
  <w:style w:type="paragraph" w:styleId="Nagwek1">
    <w:uiPriority w:val="9"/>
    <w:name w:val="heading 1"/>
    <w:next w:val="Normalny"/>
    <w:link w:val="Nagwek1Znak"/>
    <w:qFormat/>
    <w:rsid w:val="67CC7B10"/>
    <w:rPr>
      <w:rFonts w:ascii="Times New Roman" w:hAnsi="Times New Roman" w:eastAsia="Times New Roman" w:cs="Times New Roman"/>
      <w:b w:val="1"/>
      <w:bCs w:val="1"/>
      <w:color w:val="000000" w:themeColor="text1" w:themeTint="FF" w:themeShade="FF"/>
      <w:sz w:val="28"/>
      <w:szCs w:val="28"/>
      <w:lang w:val="en-US"/>
    </w:rPr>
    <w:pPr>
      <w:keepNext w:val="0"/>
      <w:keepLines w:val="0"/>
      <w:numPr>
        <w:ilvl w:val="0"/>
        <w:numId w:val="4"/>
      </w:numPr>
      <w:spacing w:after="81" w:line="240" w:lineRule="auto"/>
      <w:ind w:left="469" w:hanging="484"/>
      <w:contextualSpacing/>
      <w:outlineLvl w:val="0"/>
    </w:pPr>
  </w:style>
  <w:style w:type="paragraph" w:styleId="Nagwek2">
    <w:name w:val="heading 2"/>
    <w:next w:val="Normalny"/>
    <w:link w:val="Nagwek2Znak"/>
    <w:autoRedefine/>
    <w:uiPriority w:val="9"/>
    <w:unhideWhenUsed/>
    <w:qFormat/>
    <w:rsid w:val="00C74FFB"/>
    <w:pPr>
      <w:keepNext/>
      <w:keepLines/>
      <w:numPr>
        <w:ilvl w:val="1"/>
        <w:numId w:val="4"/>
      </w:numPr>
      <w:spacing w:after="134" w:line="259" w:lineRule="auto"/>
      <w:ind w:right="15"/>
      <w:outlineLvl w:val="1"/>
    </w:pPr>
    <w:rPr>
      <w:rFonts w:ascii="Times New Roman" w:hAnsi="Times New Roman" w:eastAsia="Cambria" w:cs="Times New Roman"/>
      <w:b/>
      <w:color w:val="000000"/>
      <w:lang w:val="en-US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numPr>
        <w:ilvl w:val="2"/>
        <w:numId w:val="4"/>
      </w:numPr>
      <w:spacing w:after="123" w:line="259" w:lineRule="auto"/>
      <w:outlineLvl w:val="2"/>
    </w:pPr>
    <w:rPr>
      <w:rFonts w:ascii="Cambria" w:hAnsi="Cambria" w:eastAsia="Cambria" w:cs="Cambria"/>
      <w:b/>
      <w:color w:val="000000"/>
      <w:sz w:val="20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3Znak" w:customStyle="1">
    <w:name w:val="Nagłówek 3 Znak"/>
    <w:link w:val="Nagwek3"/>
    <w:rPr>
      <w:rFonts w:ascii="Cambria" w:hAnsi="Cambria" w:eastAsia="Cambria" w:cs="Cambria"/>
      <w:b/>
      <w:color w:val="000000"/>
      <w:sz w:val="20"/>
    </w:rPr>
  </w:style>
  <w:style w:type="character" w:styleId="Nagwek2Znak" w:customStyle="1">
    <w:name w:val="Nagłówek 2 Znak"/>
    <w:link w:val="Nagwek2"/>
    <w:uiPriority w:val="9"/>
    <w:rsid w:val="00C74FFB"/>
    <w:rPr>
      <w:rFonts w:ascii="Times New Roman" w:hAnsi="Times New Roman" w:eastAsia="Cambria" w:cs="Times New Roman"/>
      <w:b/>
      <w:color w:val="000000"/>
      <w:lang w:val="en-US"/>
    </w:rPr>
  </w:style>
  <w:style w:type="character" w:styleId="Nagwek1Znak" w:customStyle="true">
    <w:uiPriority w:val="9"/>
    <w:name w:val="Nagłówek 1 Znak"/>
    <w:link w:val="Nagwek1"/>
    <w:rsid w:val="67CC7B10"/>
    <w:rPr>
      <w:rFonts w:ascii="Times New Roman" w:hAnsi="Times New Roman" w:eastAsia="Times New Roman" w:cs="Times New Roman"/>
      <w:b w:val="1"/>
      <w:bCs w:val="1"/>
      <w:color w:val="000000" w:themeColor="text1" w:themeTint="FF" w:themeShade="FF"/>
      <w:sz w:val="28"/>
      <w:szCs w:val="28"/>
      <w:lang w:val="en-US"/>
    </w:rPr>
  </w:style>
  <w:style w:type="table" w:styleId="TableGrid" w:customStyle="1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umerwiersza">
    <w:name w:val="line number"/>
    <w:basedOn w:val="Domylnaczcionkaakapitu"/>
    <w:uiPriority w:val="99"/>
    <w:semiHidden/>
    <w:unhideWhenUsed/>
    <w:rsid w:val="0047521F"/>
  </w:style>
  <w:style w:type="paragraph" w:styleId="Akapitzlist">
    <w:name w:val="List Paragraph"/>
    <w:basedOn w:val="Normalny"/>
    <w:uiPriority w:val="34"/>
    <w:qFormat/>
    <w:rsid w:val="00DA565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61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D61950"/>
    <w:rPr>
      <w:rFonts w:ascii="Tahoma" w:hAnsi="Tahoma" w:eastAsia="Cambria" w:cs="Tahoma"/>
      <w:color w:val="000000"/>
      <w:sz w:val="16"/>
      <w:szCs w:val="16"/>
    </w:rPr>
  </w:style>
  <w:style w:type="paragraph" w:styleId="Poprawka">
    <w:name w:val="Revision"/>
    <w:hidden/>
    <w:uiPriority w:val="99"/>
    <w:semiHidden/>
    <w:rsid w:val="005E2C71"/>
    <w:rPr>
      <w:rFonts w:ascii="Cambria" w:hAnsi="Cambria" w:eastAsia="Cambria" w:cs="Cambria"/>
      <w:color w:val="000000"/>
      <w:sz w:val="20"/>
    </w:rPr>
  </w:style>
  <w:style w:type="character" w:styleId="author" w:customStyle="1">
    <w:name w:val="author"/>
    <w:basedOn w:val="Domylnaczcionkaakapitu"/>
    <w:rsid w:val="00B8572B"/>
  </w:style>
  <w:style w:type="character" w:styleId="articletitle" w:customStyle="1">
    <w:name w:val="articletitle"/>
    <w:basedOn w:val="Domylnaczcionkaakapitu"/>
    <w:rsid w:val="00B8572B"/>
  </w:style>
  <w:style w:type="character" w:styleId="pubyear" w:customStyle="1">
    <w:name w:val="pubyear"/>
    <w:basedOn w:val="Domylnaczcionkaakapitu"/>
    <w:rsid w:val="00B8572B"/>
  </w:style>
  <w:style w:type="character" w:styleId="vol" w:customStyle="1">
    <w:name w:val="vol"/>
    <w:basedOn w:val="Domylnaczcionkaakapitu"/>
    <w:rsid w:val="00B8572B"/>
  </w:style>
  <w:style w:type="character" w:styleId="citedissue" w:customStyle="1">
    <w:name w:val="citedissue"/>
    <w:basedOn w:val="Domylnaczcionkaakapitu"/>
    <w:rsid w:val="00B8572B"/>
  </w:style>
  <w:style w:type="character" w:styleId="pagefirst" w:customStyle="1">
    <w:name w:val="pagefirst"/>
    <w:basedOn w:val="Domylnaczcionkaakapitu"/>
    <w:rsid w:val="00B8572B"/>
  </w:style>
  <w:style w:type="character" w:styleId="pagelast" w:customStyle="1">
    <w:name w:val="pagelast"/>
    <w:basedOn w:val="Domylnaczcionkaakapitu"/>
    <w:rsid w:val="00B8572B"/>
  </w:style>
  <w:style w:type="character" w:styleId="Tekstzastpczy">
    <w:name w:val="Placeholder Text"/>
    <w:basedOn w:val="Domylnaczcionkaakapitu"/>
    <w:uiPriority w:val="99"/>
    <w:semiHidden/>
    <w:rsid w:val="00E249C5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8037F5"/>
    <w:pPr>
      <w:tabs>
        <w:tab w:val="center" w:pos="4320"/>
        <w:tab w:val="right" w:pos="8640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8037F5"/>
    <w:rPr>
      <w:rFonts w:ascii="Cambria" w:hAnsi="Cambria" w:eastAsia="Cambria" w:cs="Cambria"/>
      <w:color w:val="000000"/>
      <w:sz w:val="20"/>
    </w:rPr>
  </w:style>
  <w:style w:type="character" w:styleId="Hipercze">
    <w:name w:val="Hyperlink"/>
    <w:basedOn w:val="Domylnaczcionkaakapitu"/>
    <w:uiPriority w:val="99"/>
    <w:unhideWhenUsed/>
    <w:rsid w:val="00696FE5"/>
    <w:rPr>
      <w:color w:val="0563C1" w:themeColor="hyperlink"/>
      <w:u w:val="single"/>
    </w:rPr>
  </w:style>
  <w:style w:type="character" w:styleId="Nierozpoznanawzmianka1" w:customStyle="1">
    <w:name w:val="Nierozpoznana wzmianka1"/>
    <w:basedOn w:val="Domylnaczcionkaakapitu"/>
    <w:uiPriority w:val="99"/>
    <w:semiHidden/>
    <w:unhideWhenUsed/>
    <w:rsid w:val="00696FE5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54BF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 w:eastAsia="Times New Roman" w:cs="Times New Roman"/>
      <w:color w:val="auto"/>
      <w:kern w:val="0"/>
      <w:sz w:val="24"/>
      <w14:ligatures w14:val="none"/>
    </w:rPr>
  </w:style>
  <w:style w:type="character" w:styleId="a" w:customStyle="1">
    <w:name w:val="_"/>
    <w:basedOn w:val="Domylnaczcionkaakapitu"/>
    <w:rsid w:val="00712F2C"/>
  </w:style>
  <w:style w:type="character" w:styleId="fc2" w:customStyle="1">
    <w:name w:val="fc2"/>
    <w:basedOn w:val="Domylnaczcionkaakapitu"/>
    <w:rsid w:val="00712F2C"/>
  </w:style>
  <w:style w:type="paragraph" w:styleId="Stopka">
    <w:name w:val="footer"/>
    <w:basedOn w:val="Normalny"/>
    <w:link w:val="StopkaZnak"/>
    <w:uiPriority w:val="99"/>
    <w:semiHidden/>
    <w:unhideWhenUsed/>
    <w:rsid w:val="00D32811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semiHidden/>
    <w:rsid w:val="00D32811"/>
    <w:rPr>
      <w:rFonts w:ascii="Cambria" w:hAnsi="Cambria" w:eastAsia="Cambria" w:cs="Cambria"/>
      <w:color w:val="000000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D32811"/>
  </w:style>
  <w:style w:type="paragraph" w:styleId="TOC2">
    <w:uiPriority w:val="39"/>
    <w:name w:val="toc 2"/>
    <w:basedOn w:val="Normalny"/>
    <w:next w:val="Normalny"/>
    <w:unhideWhenUsed/>
    <w:rsid w:val="635CAE87"/>
    <w:pPr>
      <w:spacing w:after="100"/>
      <w:ind w:left="220"/>
    </w:pPr>
  </w:style>
  <w:style w:type="paragraph" w:styleId="TOC1">
    <w:uiPriority w:val="39"/>
    <w:name w:val="toc 1"/>
    <w:basedOn w:val="Normalny"/>
    <w:next w:val="Normalny"/>
    <w:unhideWhenUsed/>
    <w:rsid w:val="635CAE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6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3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9" /><Relationship Type="http://schemas.openxmlformats.org/officeDocument/2006/relationships/settings" Target="settings.xml" Id="rId4" /><Relationship Type="http://schemas.openxmlformats.org/officeDocument/2006/relationships/theme" Target="theme/theme1.xml" Id="rId22" /><Relationship Type="http://schemas.openxmlformats.org/officeDocument/2006/relationships/image" Target="/media/image7.jpg" Id="R452a6c02ebcc4340" /><Relationship Type="http://schemas.openxmlformats.org/officeDocument/2006/relationships/image" Target="/media/image9.jpg" Id="Rd6bf4f8b87d842d7" /><Relationship Type="http://schemas.openxmlformats.org/officeDocument/2006/relationships/image" Target="/media/imagea.jpg" Id="Rd4a356ca88b949a2" /><Relationship Type="http://schemas.openxmlformats.org/officeDocument/2006/relationships/image" Target="/media/imageb.jpg" Id="R6f294ad1298c40af" /><Relationship Type="http://schemas.openxmlformats.org/officeDocument/2006/relationships/image" Target="/media/image10.jpg" Id="R9de6ea071f604735" /><Relationship Type="http://schemas.openxmlformats.org/officeDocument/2006/relationships/image" Target="/media/image11.jpg" Id="R8396f38c224747b1" /><Relationship Type="http://schemas.openxmlformats.org/officeDocument/2006/relationships/image" Target="/media/image12.jpg" Id="R2c37a9d6abcb458e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6CA68-E3F9-4B45-9759-6139FD6C203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lastModifiedBy>Polewko-Klim Aneta</lastModifiedBy>
  <revision>11</revision>
  <dcterms:created xsi:type="dcterms:W3CDTF">2024-08-30T13:29:00.0000000Z</dcterms:created>
  <dcterms:modified xsi:type="dcterms:W3CDTF">2025-01-23T13:26:22.6649401Z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f9c7fbd58e5e4e7eb3a601f5f4c526ecb58af2f4ea981b08d19f7dde8a0cc4dc</vt:lpwstr>
  </property>
</Properties>
</file>