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w14="http://schemas.microsoft.com/office/word/2010/wordml" xmlns:r="http://schemas.openxmlformats.org/officeDocument/2006/relationships">
  <w:body>
    <w:p>
      <w:pPr>
        <w:spacing w:before="2880"/>
      </w:pPr>
    </w:p>
    <w:p>
      <w:pPr>
        <w:pStyle w:val="Normal"/>
      </w:pPr>
      <w:r>
        <w:rPr>
          <w:b/>
          <w:color w:val="0d6efd"/>
          <w:sz w:val="20"/>
        </w:rPr>
        <w:t xml:space="preserve">DOCUMENTATION UTILISATEUR</w:t>
      </w:r>
    </w:p>
    <w:p>
      <w:pPr>
        <w:pStyle w:val="Normal"/>
      </w:pPr>
      <w:r>
        <w:rPr>
          <w:b/>
          <w:color w:val="212529"/>
          <w:sz w:val="52"/>
        </w:rPr>
        <w:t xml:space="preserve">Manuel d'utilisation</w:t>
      </w:r>
    </w:p>
    <w:p>
      <w:pPr>
        <w:spacing w:after="60"/>
      </w:pPr>
    </w:p>
    <w:p>
      <w:pPr>
        <w:pStyle w:val="Normal"/>
      </w:pPr>
      <w:r>
        <w:rPr>
          <w:b/>
          <w:sz w:val="28"/>
        </w:rPr>
        <w:t xml:space="preserve">Vite &amp; Gourmand</w:t>
      </w:r>
      <w:r>
        <w:rPr>
          <w:color w:val="6c757d"/>
          <w:sz w:val="24"/>
        </w:rPr>
        <w:t xml:space="preserve"> — Application web traiteur</w:t>
      </w:r>
    </w:p>
    <w:p>
      <w:pPr>
        <w:spacing w:before="1440"/>
      </w:pPr>
    </w:p>
    <w:p>
      <w:pPr>
        <w:pStyle w:val="Normal"/>
      </w:pPr>
      <w:r>
        <w:rPr>
          <w:b/>
        </w:rPr>
        <w:t xml:space="preserve">Version : </w:t>
      </w:r>
      <w:r>
        <w:rPr/>
        <w:t xml:space="preserve">1.0 — ECF Symfony</w:t>
      </w:r>
    </w:p>
    <w:p>
      <w:pPr>
        <w:pStyle w:val="Normal"/>
      </w:pPr>
      <w:r>
        <w:rPr>
          <w:b/>
        </w:rPr>
        <w:t xml:space="preserve">Date : </w:t>
      </w:r>
      <w:r>
        <w:rPr/>
        <w:t xml:space="preserve">Juillet 2026</w:t>
      </w:r>
    </w:p>
    <w:p>
      <w:pPr>
        <w:pStyle w:val="Normal"/>
      </w:pPr>
      <w:r>
        <w:rPr>
          <w:b/>
        </w:rPr>
        <w:t xml:space="preserve">Auteur : </w:t>
      </w:r>
      <w:r>
        <w:rPr/>
        <w:t xml:space="preserve">Fabrice Olivier</w:t>
      </w:r>
    </w:p>
    <w:p>
      <w:pPr>
        <w:pStyle w:val="Normal"/>
      </w:pPr>
      <w:r>
        <w:rPr>
          <w:b/>
        </w:rPr>
        <w:t xml:space="preserve">Formation : </w:t>
      </w:r>
      <w:r>
        <w:rPr/>
        <w:t xml:space="preserve">Développement web full stack</w:t>
      </w:r>
    </w:p>
    <w:p>
      <w:r>
        <w:br w:type="page"/>
      </w:r>
    </w:p>
    <w:p>
      <w:pPr>
        <w:pStyle w:val="Titre1"/>
      </w:pPr>
      <w:r>
        <w:rPr/>
        <w:t xml:space="preserve">Sommaire</w:t>
      </w:r>
    </w:p>
    <w:p>
      <w:pPr>
        <w:pStyle w:val="Normal"/>
      </w:pPr>
      <w:r>
        <w:rPr>
          <w:b/>
        </w:rPr>
        <w:t xml:space="preserve">1. Présentation de l'application</w:t>
      </w:r>
    </w:p>
    <w:p>
      <w:pPr>
        <w:pStyle w:val="Normal"/>
      </w:pPr>
      <w:r>
        <w:rPr/>
        <w:t xml:space="preserve">    1.1 Contexte et objectifs  </w:t>
      </w:r>
      <w:r>
        <w:rPr>
          <w:color w:val="6c757d"/>
        </w:rPr>
        <w:t xml:space="preserve">3</w:t>
      </w:r>
    </w:p>
    <w:p>
      <w:pPr>
        <w:pStyle w:val="Normal"/>
      </w:pPr>
      <w:r>
        <w:rPr/>
        <w:t xml:space="preserve">    1.2 Technologies utilisées  </w:t>
      </w:r>
      <w:r>
        <w:rPr>
          <w:color w:val="6c757d"/>
        </w:rPr>
        <w:t xml:space="preserve">3</w:t>
      </w:r>
    </w:p>
    <w:p>
      <w:pPr>
        <w:pStyle w:val="Normal"/>
      </w:pPr>
      <w:r>
        <w:rPr/>
        <w:t xml:space="preserve">    1.3 Accès à l'application  </w:t>
      </w:r>
      <w:r>
        <w:rPr>
          <w:color w:val="6c757d"/>
        </w:rPr>
        <w:t xml:space="preserve">3</w:t>
      </w:r>
    </w:p>
    <w:p>
      <w:pPr>
        <w:pStyle w:val="Normal"/>
      </w:pPr>
      <w:r>
        <w:rPr>
          <w:b/>
        </w:rPr>
        <w:t xml:space="preserve">2. Identifiants de test</w:t>
      </w:r>
    </w:p>
    <w:p>
      <w:pPr>
        <w:pStyle w:val="Normal"/>
      </w:pPr>
      <w:r>
        <w:rPr/>
        <w:t xml:space="preserve">    2.1 Comptes disponibles  </w:t>
      </w:r>
      <w:r>
        <w:rPr>
          <w:color w:val="6c757d"/>
        </w:rPr>
        <w:t xml:space="preserve">4</w:t>
      </w:r>
    </w:p>
    <w:p>
      <w:pPr>
        <w:pStyle w:val="Normal"/>
      </w:pPr>
      <w:r>
        <w:rPr>
          <w:b/>
        </w:rPr>
        <w:t xml:space="preserve">3. Parcours Visiteur</w:t>
      </w:r>
    </w:p>
    <w:p>
      <w:pPr>
        <w:pStyle w:val="Normal"/>
      </w:pPr>
      <w:r>
        <w:rPr/>
        <w:t xml:space="preserve">    3.1 Consulter les menus  </w:t>
      </w:r>
      <w:r>
        <w:rPr>
          <w:color w:val="6c757d"/>
        </w:rPr>
        <w:t xml:space="preserve">5</w:t>
      </w:r>
    </w:p>
    <w:p>
      <w:pPr>
        <w:pStyle w:val="Normal"/>
      </w:pPr>
      <w:r>
        <w:rPr/>
        <w:t xml:space="preserve">    3.2 Prendre contact  </w:t>
      </w:r>
      <w:r>
        <w:rPr>
          <w:color w:val="6c757d"/>
        </w:rPr>
        <w:t xml:space="preserve">5</w:t>
      </w:r>
    </w:p>
    <w:p>
      <w:pPr>
        <w:pStyle w:val="Normal"/>
      </w:pPr>
      <w:r>
        <w:rPr/>
        <w:t xml:space="preserve">    3.3 Créer un compte  </w:t>
      </w:r>
      <w:r>
        <w:rPr>
          <w:color w:val="6c757d"/>
        </w:rPr>
        <w:t xml:space="preserve">5</w:t>
      </w:r>
    </w:p>
    <w:p>
      <w:pPr>
        <w:pStyle w:val="Normal"/>
      </w:pPr>
      <w:r>
        <w:rPr>
          <w:b/>
        </w:rPr>
        <w:t xml:space="preserve">4. Parcours Client</w:t>
      </w:r>
    </w:p>
    <w:p>
      <w:pPr>
        <w:pStyle w:val="Normal"/>
      </w:pPr>
      <w:r>
        <w:rPr/>
        <w:t xml:space="preserve">    4.1 Passer une commande  </w:t>
      </w:r>
      <w:r>
        <w:rPr>
          <w:color w:val="6c757d"/>
        </w:rPr>
        <w:t xml:space="preserve">6</w:t>
      </w:r>
    </w:p>
    <w:p>
      <w:pPr>
        <w:pStyle w:val="Normal"/>
      </w:pPr>
      <w:r>
        <w:rPr/>
        <w:t xml:space="preserve">    4.2 Consulter ses commandes  </w:t>
      </w:r>
      <w:r>
        <w:rPr>
          <w:color w:val="6c757d"/>
        </w:rPr>
        <w:t xml:space="preserve">6</w:t>
      </w:r>
    </w:p>
    <w:p>
      <w:pPr>
        <w:pStyle w:val="Normal"/>
      </w:pPr>
      <w:r>
        <w:rPr/>
        <w:t xml:space="preserve">    4.3 Laisser un avis  </w:t>
      </w:r>
      <w:r>
        <w:rPr>
          <w:color w:val="6c757d"/>
        </w:rPr>
        <w:t xml:space="preserve">6</w:t>
      </w:r>
    </w:p>
    <w:p>
      <w:pPr>
        <w:pStyle w:val="Normal"/>
      </w:pPr>
      <w:r>
        <w:rPr>
          <w:b/>
        </w:rPr>
        <w:t xml:space="preserve">5. Parcours Employé</w:t>
      </w:r>
    </w:p>
    <w:p>
      <w:pPr>
        <w:pStyle w:val="Normal"/>
      </w:pPr>
      <w:r>
        <w:rPr/>
        <w:t xml:space="preserve">    5.1 Gérer les commandes  </w:t>
      </w:r>
      <w:r>
        <w:rPr>
          <w:color w:val="6c757d"/>
        </w:rPr>
        <w:t xml:space="preserve">7</w:t>
      </w:r>
    </w:p>
    <w:p>
      <w:pPr>
        <w:pStyle w:val="Normal"/>
      </w:pPr>
      <w:r>
        <w:rPr/>
        <w:t xml:space="preserve">    5.2 Gérer les menus  </w:t>
      </w:r>
      <w:r>
        <w:rPr>
          <w:color w:val="6c757d"/>
        </w:rPr>
        <w:t xml:space="preserve">7</w:t>
      </w:r>
    </w:p>
    <w:p>
      <w:pPr>
        <w:pStyle w:val="Normal"/>
      </w:pPr>
      <w:r>
        <w:rPr/>
        <w:t xml:space="preserve">    5.3 Modérer les avis  </w:t>
      </w:r>
      <w:r>
        <w:rPr>
          <w:color w:val="6c757d"/>
        </w:rPr>
        <w:t xml:space="preserve">7</w:t>
      </w:r>
    </w:p>
    <w:p>
      <w:pPr>
        <w:pStyle w:val="Normal"/>
      </w:pPr>
      <w:r>
        <w:rPr>
          <w:b/>
        </w:rPr>
        <w:t xml:space="preserve">6. Parcours Administrateur</w:t>
      </w:r>
    </w:p>
    <w:p>
      <w:pPr>
        <w:pStyle w:val="Normal"/>
      </w:pPr>
      <w:r>
        <w:rPr/>
        <w:t xml:space="preserve">    6.1 Tableau de bord  </w:t>
      </w:r>
      <w:r>
        <w:rPr>
          <w:color w:val="6c757d"/>
        </w:rPr>
        <w:t xml:space="preserve">8</w:t>
      </w:r>
    </w:p>
    <w:p>
      <w:pPr>
        <w:pStyle w:val="Normal"/>
      </w:pPr>
      <w:r>
        <w:rPr/>
        <w:t xml:space="preserve">    6.2 Gérer les employés  </w:t>
      </w:r>
      <w:r>
        <w:rPr>
          <w:color w:val="6c757d"/>
        </w:rPr>
        <w:t xml:space="preserve">8</w:t>
      </w:r>
    </w:p>
    <w:p>
      <w:pPr>
        <w:pStyle w:val="Normal"/>
      </w:pPr>
      <w:r>
        <w:rPr/>
        <w:t xml:space="preserve">    6.3 Statistiques MongoDB  </w:t>
      </w:r>
      <w:r>
        <w:rPr>
          <w:color w:val="6c757d"/>
        </w:rPr>
        <w:t xml:space="preserve">9</w:t>
      </w:r>
    </w:p>
    <w:p>
      <w:pPr>
        <w:pStyle w:val="Normal"/>
      </w:pPr>
      <w:r>
        <w:rPr>
          <w:b/>
        </w:rPr>
        <w:t xml:space="preserve">7. Tableau des droits par rôle</w:t>
      </w:r>
    </w:p>
    <w:p>
      <w:pPr>
        <w:pStyle w:val="Normal"/>
      </w:pPr>
      <w:r>
        <w:rPr/>
        <w:t xml:space="preserve">    Récapitulatif des fonctionnalités  </w:t>
      </w:r>
      <w:r>
        <w:rPr>
          <w:color w:val="6c757d"/>
        </w:rPr>
        <w:t xml:space="preserve">10</w:t>
      </w:r>
    </w:p>
    <w:p>
      <w:r>
        <w:br w:type="page"/>
      </w:r>
    </w:p>
    <w:p>
      <w:pPr>
        <w:pStyle w:val="Titre1"/>
      </w:pPr>
      <w:r>
        <w:rPr/>
        <w:t xml:space="preserve">1. Présentation de l'application</w:t>
      </w:r>
    </w:p>
    <w:p>
      <w:pPr>
        <w:pStyle w:val="Titre2"/>
      </w:pPr>
      <w:r>
        <w:rPr/>
        <w:t xml:space="preserve">1.1 Contexte et objectifs</w:t>
      </w:r>
    </w:p>
    <w:p>
      <w:pPr>
        <w:pStyle w:val="Normal"/>
      </w:pPr>
      <w:r>
        <w:rPr/>
        <w:t xml:space="preserve">Vite &amp; Gourmand est une entreprise de traiteur basée à Bordeaux, spécialisée dans la cuisine du terroir depuis 25 ans. L'application web développée dans le cadre de l'ECF permet de présenter les menus en ligne, de recevoir des commandes directement depuis le site, et d'administrer l'ensemble de l'activité : commandes, avis clients, employés et statistiques.</w:t>
      </w:r>
    </w:p>
    <w:p>
      <w:pPr>
        <w:pStyle w:val="Normal"/>
      </w:pPr>
      <w:r>
        <w:rPr/>
        <w:t xml:space="preserve">L'application distingue quatre profils : visiteur non connecté, client (ROLE_USER), employé (ROLE_EMPLOYE) et administrateur (ROLE_ADMIN).</w:t>
      </w:r>
    </w:p>
    <w:p>
      <w:pPr>
        <w:pStyle w:val="Titre2"/>
      </w:pPr>
      <w:r>
        <w:rPr/>
        <w:t xml:space="preserve">1.2 Technologies utilisées</w:t>
      </w:r>
    </w:p>
    <w:p>
      <w:pPr>
        <w:pStyle w:val="ListeBullet"/>
      </w:pPr>
      <w:r>
        <w:rPr/>
        <w:t xml:space="preserve">Framework : Symfony 6/7 (PHP 8.4)</w:t>
      </w:r>
    </w:p>
    <w:p>
      <w:pPr>
        <w:pStyle w:val="ListeBullet"/>
      </w:pPr>
      <w:r>
        <w:rPr/>
        <w:t xml:space="preserve">ORM : Doctrine — base MySQL (données métier) + MongoDB (statistiques)</w:t>
      </w:r>
    </w:p>
    <w:p>
      <w:pPr>
        <w:pStyle w:val="ListeBullet"/>
      </w:pPr>
      <w:r>
        <w:rPr/>
        <w:t xml:space="preserve">Front-end : Bootstrap 5, Twig, Feather Icons, Chart.js</w:t>
      </w:r>
    </w:p>
    <w:p>
      <w:pPr>
        <w:pStyle w:val="ListeBullet"/>
      </w:pPr>
      <w:r>
        <w:rPr/>
        <w:t xml:space="preserve">Emails : Symfony Mailer (Mailtrap sandbox en développement)</w:t>
      </w:r>
    </w:p>
    <w:p>
      <w:pPr>
        <w:pStyle w:val="ListeBullet"/>
      </w:pPr>
      <w:r>
        <w:rPr/>
        <w:t xml:space="preserve">Accessibilité : conformité RGAA — skip links, aria-*, rôles sémantiques</w:t>
      </w:r>
    </w:p>
    <w:p>
      <w:pPr>
        <w:pStyle w:val="Titre2"/>
      </w:pPr>
      <w:r>
        <w:rPr/>
        <w:t xml:space="preserve">1.3 Accès à l'application</w:t>
      </w:r>
    </w:p>
    <w:p>
      <w:pPr>
        <w:pStyle w:val="InfoBox"/>
      </w:pPr>
      <w:r>
        <w:rPr/>
        <w:t xml:space="preserve">URL locale : http://127.0.0.1:8000  (via symfony server:start)  ou  http://localhost/ecf-vg/public  (via WAMP)</w:t>
      </w:r>
    </w:p>
    <w:p>
      <w:pPr>
        <w:pStyle w:val="Normal"/>
      </w:pPr>
      <w:r>
        <w:rPr/>
        <w:t xml:space="preserve">Le serveur WAMP (MySQL + MongoDB) et le serveur Symfony doivent être démarrés avant utilisation.</w:t>
      </w:r>
    </w:p>
    <w:p>
      <w:r>
        <w:br w:type="page"/>
      </w:r>
    </w:p>
    <w:p>
      <w:pPr>
        <w:pStyle w:val="Titre1"/>
      </w:pPr>
      <w:r>
        <w:rPr/>
        <w:t xml:space="preserve">2. Identifiants de test</w:t>
      </w:r>
    </w:p>
    <w:p>
      <w:pPr>
        <w:pStyle w:val="Titre2"/>
      </w:pPr>
      <w:r>
        <w:rPr/>
        <w:t xml:space="preserve">2.1 Comptes disponibles</w:t>
      </w:r>
    </w:p>
    <w:p>
      <w:pPr>
        <w:pStyle w:val="Normal"/>
      </w:pPr>
      <w:r>
        <w:rPr/>
        <w:t xml:space="preserve">Les comptes ci-dessous permettent de tester l'ensemble des parcours de l'application.</w:t>
      </w:r>
    </w:p>
    <w:p>
      <w:pPr>
        <w:pStyle w:val="Normal"/>
      </w:pPr>
      <w:r>
        <w:rPr>
          <w:b/>
          <w:color w:val="0d6efd"/>
        </w:rPr>
        <w:t xml:space="preserve">── Administrateur (José)</w:t>
      </w:r>
    </w:p>
    <w:p>
      <w:pPr>
        <w:pStyle w:val="Normal"/>
      </w:pPr>
      <w:r>
        <w:rPr>
          <w:b/>
          <w:color w:val="6c757d"/>
          <w:sz w:val="19"/>
        </w:rPr>
        <w:t xml:space="preserve">Email : </w:t>
      </w:r>
      <w:r>
        <w:rPr>
          <w:rFonts w:ascii="Courier New" w:hAnsi="Courier New"/>
          <w:shd w:val="clear" w:color="auto" w:fill="f8f9fa"/>
          <w:sz w:val="19"/>
        </w:rPr>
        <w:t xml:space="preserve">jose@vite-gourmand.fr</w:t>
      </w:r>
    </w:p>
    <w:p>
      <w:pPr>
        <w:pStyle w:val="Normal"/>
      </w:pPr>
      <w:r>
        <w:rPr>
          <w:b/>
          <w:color w:val="6c757d"/>
          <w:sz w:val="19"/>
        </w:rPr>
        <w:t xml:space="preserve">Mot de passe : </w:t>
      </w:r>
      <w:r>
        <w:rPr>
          <w:rFonts w:ascii="Courier New" w:hAnsi="Courier New"/>
          <w:shd w:val="clear" w:color="auto" w:fill="f8f9fa"/>
          <w:sz w:val="19"/>
        </w:rPr>
        <w:t xml:space="preserve">Password1!</w:t>
      </w:r>
    </w:p>
    <w:p>
      <w:pPr>
        <w:pStyle w:val="Normal"/>
      </w:pPr>
      <w:r>
        <w:rPr>
          <w:b/>
          <w:color w:val="6c757d"/>
          <w:sz w:val="19"/>
        </w:rPr>
        <w:t xml:space="preserve">Espace : </w:t>
      </w:r>
      <w:r>
        <w:rPr>
          <w:rFonts w:ascii="Courier New" w:hAnsi="Courier New"/>
          <w:shd w:val="clear" w:color="auto" w:fill="f8f9fa"/>
          <w:sz w:val="19"/>
        </w:rPr>
        <w:t xml:space="preserve">/admin</w:t>
      </w:r>
    </w:p>
    <w:p>
      <w:pPr>
        <w:spacing w:after="60"/>
      </w:pPr>
    </w:p>
    <w:p>
      <w:pPr>
        <w:pStyle w:val="Normal"/>
      </w:pPr>
      <w:r>
        <w:rPr>
          <w:b/>
          <w:color w:val="0d6efd"/>
        </w:rPr>
        <w:t xml:space="preserve">── Administrateur (test)</w:t>
      </w:r>
    </w:p>
    <w:p>
      <w:pPr>
        <w:pStyle w:val="Normal"/>
      </w:pPr>
      <w:r>
        <w:rPr>
          <w:b/>
          <w:color w:val="6c757d"/>
          <w:sz w:val="19"/>
        </w:rPr>
        <w:t xml:space="preserve">Email : </w:t>
      </w:r>
      <w:r>
        <w:rPr>
          <w:rFonts w:ascii="Courier New" w:hAnsi="Courier New"/>
          <w:shd w:val="clear" w:color="auto" w:fill="f8f9fa"/>
          <w:sz w:val="19"/>
        </w:rPr>
        <w:t xml:space="preserve">test@test.fr</w:t>
      </w:r>
    </w:p>
    <w:p>
      <w:pPr>
        <w:pStyle w:val="Normal"/>
      </w:pPr>
      <w:r>
        <w:rPr>
          <w:b/>
          <w:color w:val="6c757d"/>
          <w:sz w:val="19"/>
        </w:rPr>
        <w:t xml:space="preserve">Mot de passe : </w:t>
      </w:r>
      <w:r>
        <w:rPr>
          <w:rFonts w:ascii="Courier New" w:hAnsi="Courier New"/>
          <w:shd w:val="clear" w:color="auto" w:fill="f8f9fa"/>
          <w:sz w:val="19"/>
        </w:rPr>
        <w:t xml:space="preserve">Password1!</w:t>
      </w:r>
    </w:p>
    <w:p>
      <w:pPr>
        <w:pStyle w:val="Normal"/>
      </w:pPr>
      <w:r>
        <w:rPr>
          <w:b/>
          <w:color w:val="6c757d"/>
          <w:sz w:val="19"/>
        </w:rPr>
        <w:t xml:space="preserve">Espace : </w:t>
      </w:r>
      <w:r>
        <w:rPr>
          <w:rFonts w:ascii="Courier New" w:hAnsi="Courier New"/>
          <w:shd w:val="clear" w:color="auto" w:fill="f8f9fa"/>
          <w:sz w:val="19"/>
        </w:rPr>
        <w:t xml:space="preserve">/admin</w:t>
      </w:r>
    </w:p>
    <w:p>
      <w:pPr>
        <w:spacing w:after="60"/>
      </w:pPr>
    </w:p>
    <w:p>
      <w:pPr>
        <w:pStyle w:val="Normal"/>
      </w:pPr>
      <w:r>
        <w:rPr>
          <w:b/>
          <w:color w:val="0d6efd"/>
        </w:rPr>
        <w:t xml:space="preserve">── Employé</w:t>
      </w:r>
    </w:p>
    <w:p>
      <w:pPr>
        <w:pStyle w:val="Normal"/>
      </w:pPr>
      <w:r>
        <w:rPr>
          <w:b/>
          <w:color w:val="6c757d"/>
          <w:sz w:val="19"/>
        </w:rPr>
        <w:t xml:space="preserve">Email : </w:t>
      </w:r>
      <w:r>
        <w:rPr>
          <w:rFonts w:ascii="Courier New" w:hAnsi="Courier New"/>
          <w:shd w:val="clear" w:color="auto" w:fill="f8f9fa"/>
          <w:sz w:val="19"/>
        </w:rPr>
        <w:t xml:space="preserve">employe@test.fr</w:t>
      </w:r>
    </w:p>
    <w:p>
      <w:pPr>
        <w:pStyle w:val="Normal"/>
      </w:pPr>
      <w:r>
        <w:rPr>
          <w:b/>
          <w:color w:val="6c757d"/>
          <w:sz w:val="19"/>
        </w:rPr>
        <w:t xml:space="preserve">Mot de passe : </w:t>
      </w:r>
      <w:r>
        <w:rPr>
          <w:rFonts w:ascii="Courier New" w:hAnsi="Courier New"/>
          <w:shd w:val="clear" w:color="auto" w:fill="f8f9fa"/>
          <w:sz w:val="19"/>
        </w:rPr>
        <w:t xml:space="preserve">Password1!</w:t>
      </w:r>
    </w:p>
    <w:p>
      <w:pPr>
        <w:pStyle w:val="Normal"/>
      </w:pPr>
      <w:r>
        <w:rPr>
          <w:b/>
          <w:color w:val="6c757d"/>
          <w:sz w:val="19"/>
        </w:rPr>
        <w:t xml:space="preserve">Espace : </w:t>
      </w:r>
      <w:r>
        <w:rPr>
          <w:rFonts w:ascii="Courier New" w:hAnsi="Courier New"/>
          <w:shd w:val="clear" w:color="auto" w:fill="f8f9fa"/>
          <w:sz w:val="19"/>
        </w:rPr>
        <w:t xml:space="preserve">/employe</w:t>
      </w:r>
    </w:p>
    <w:p>
      <w:pPr>
        <w:spacing w:after="60"/>
      </w:pPr>
    </w:p>
    <w:p>
      <w:pPr>
        <w:pStyle w:val="Normal"/>
      </w:pPr>
      <w:r>
        <w:rPr>
          <w:b/>
          <w:color w:val="0d6efd"/>
        </w:rPr>
        <w:t xml:space="preserve">── Client</w:t>
      </w:r>
    </w:p>
    <w:p>
      <w:pPr>
        <w:pStyle w:val="Normal"/>
      </w:pPr>
      <w:r>
        <w:rPr>
          <w:b/>
          <w:color w:val="6c757d"/>
          <w:sz w:val="19"/>
        </w:rPr>
        <w:t xml:space="preserve">Email : </w:t>
      </w:r>
      <w:r>
        <w:rPr>
          <w:rFonts w:ascii="Courier New" w:hAnsi="Courier New"/>
          <w:shd w:val="clear" w:color="auto" w:fill="f8f9fa"/>
          <w:sz w:val="19"/>
        </w:rPr>
        <w:t xml:space="preserve">mercyjoker@test.fr</w:t>
      </w:r>
    </w:p>
    <w:p>
      <w:pPr>
        <w:pStyle w:val="Normal"/>
      </w:pPr>
      <w:r>
        <w:rPr>
          <w:b/>
          <w:color w:val="6c757d"/>
          <w:sz w:val="19"/>
        </w:rPr>
        <w:t xml:space="preserve">Mot de passe : </w:t>
      </w:r>
      <w:r>
        <w:rPr>
          <w:rFonts w:ascii="Courier New" w:hAnsi="Courier New"/>
          <w:shd w:val="clear" w:color="auto" w:fill="f8f9fa"/>
          <w:sz w:val="19"/>
        </w:rPr>
        <w:t xml:space="preserve">Password1!</w:t>
      </w:r>
    </w:p>
    <w:p>
      <w:pPr>
        <w:pStyle w:val="Normal"/>
      </w:pPr>
      <w:r>
        <w:rPr>
          <w:b/>
          <w:color w:val="6c757d"/>
          <w:sz w:val="19"/>
        </w:rPr>
        <w:t xml:space="preserve">Espace : </w:t>
      </w:r>
      <w:r>
        <w:rPr>
          <w:rFonts w:ascii="Courier New" w:hAnsi="Courier New"/>
          <w:shd w:val="clear" w:color="auto" w:fill="f8f9fa"/>
          <w:sz w:val="19"/>
        </w:rPr>
        <w:t xml:space="preserve">/utilisateur</w:t>
      </w:r>
    </w:p>
    <w:p>
      <w:pPr>
        <w:spacing w:after="60"/>
      </w:pPr>
    </w:p>
    <w:p>
      <w:pPr>
        <w:pStyle w:val="InfoBoxWarning"/>
      </w:pPr>
      <w:r>
        <w:rPr/>
        <w:t xml:space="preserve">⚠ Environnement de développement : les emails sont interceptés par Mailtrap et consultables sur mailtrap.io.</w:t>
      </w:r>
    </w:p>
    <w:p>
      <w:pPr>
        <w:pStyle w:val="InfoBox"/>
      </w:pPr>
      <w:r>
        <w:rPr/>
        <w:t xml:space="preserve">Parcours sans compte : navigation libre sur l'accueil, les menus et le contact. Toute tentative d'accès à /commander redirige vers la connexion.</w:t>
      </w:r>
    </w:p>
    <w:p>
      <w:r>
        <w:br w:type="page"/>
      </w:r>
    </w:p>
    <w:p>
      <w:pPr>
        <w:pStyle w:val="Titre1"/>
      </w:pPr>
      <w:r>
        <w:rPr/>
        <w:t xml:space="preserve">3. Parcours Visiteur</w:t>
      </w:r>
    </w:p>
    <w:p>
      <w:pPr>
        <w:pStyle w:val="Normal"/>
      </w:pPr>
      <w:r>
        <w:rPr/>
        <w:t xml:space="preserve">Un visiteur navigue librement sans connexion. Il a accès à toutes les pages publiques.</w:t>
      </w:r>
    </w:p>
    <w:p>
      <w:pPr>
        <w:pStyle w:val="Titre2"/>
      </w:pPr>
      <w:r>
        <w:rPr/>
        <w:t xml:space="preserve">3.1 Consulter les menus</w:t>
      </w:r>
    </w:p>
    <w:p>
      <w:pPr>
        <w:pStyle w:val="ListeNum"/>
      </w:pPr>
      <w:r>
        <w:rPr/>
        <w:t xml:space="preserve">Accéder à l'accueil / — présentation de l'entreprise et avis clients publiés</w:t>
      </w:r>
    </w:p>
    <w:p>
      <w:pPr>
        <w:pStyle w:val="ListeNum"/>
      </w:pPr>
      <w:r>
        <w:rPr/>
        <w:t xml:space="preserve">Cliquer sur « Nos menus » dans la barre de navigation</w:t>
      </w:r>
    </w:p>
    <w:p>
      <w:pPr>
        <w:pStyle w:val="ListeNum"/>
      </w:pPr>
      <w:r>
        <w:rPr/>
        <w:t xml:space="preserve">Utiliser les filtres : prix maximum, thème, régime alimentaire, nombre de personnes</w:t>
      </w:r>
    </w:p>
    <w:p>
      <w:pPr>
        <w:pStyle w:val="ListeNum"/>
      </w:pPr>
      <w:r>
        <w:rPr/>
        <w:t xml:space="preserve">Cliquer sur « Voir le détail » pour accéder à la fiche d'un menu</w:t>
      </w:r>
    </w:p>
    <w:p>
      <w:pPr>
        <w:pStyle w:val="ListeNum"/>
      </w:pPr>
      <w:r>
        <w:rPr/>
        <w:t xml:space="preserve">La fiche affiche : galerie de photos, description, plats, allergènes, conditions et prix</w:t>
      </w:r>
    </w:p>
    <w:p>
      <w:pPr>
        <w:pStyle w:val="ListeNum"/>
      </w:pPr>
      <w:r>
        <w:rPr/>
        <w:t xml:space="preserve">Le bouton « Commander ce menu » redirige vers la connexion si non connecté</w:t>
      </w:r>
    </w:p>
    <w:p>
      <w:pPr>
        <w:pStyle w:val="Titre2"/>
      </w:pPr>
      <w:r>
        <w:rPr/>
        <w:t xml:space="preserve">3.2 Prendre contact</w:t>
      </w:r>
    </w:p>
    <w:p>
      <w:pPr>
        <w:pStyle w:val="ListeNum"/>
      </w:pPr>
      <w:r>
        <w:rPr/>
        <w:t xml:space="preserve">Cliquer sur « Contact » dans la navigation</w:t>
      </w:r>
    </w:p>
    <w:p>
      <w:pPr>
        <w:pStyle w:val="ListeNum"/>
      </w:pPr>
      <w:r>
        <w:rPr/>
        <w:t xml:space="preserve">Remplir le formulaire : nom, adresse email, sujet, message</w:t>
      </w:r>
    </w:p>
    <w:p>
      <w:pPr>
        <w:pStyle w:val="ListeNum"/>
      </w:pPr>
      <w:r>
        <w:rPr/>
        <w:t xml:space="preserve">Soumettre — un email est envoyé à jose@vite-gourmand.fr</w:t>
      </w:r>
    </w:p>
    <w:p>
      <w:pPr>
        <w:pStyle w:val="ListeNum"/>
      </w:pPr>
      <w:r>
        <w:rPr/>
        <w:t xml:space="preserve">Un message de confirmation s'affiche sur la page</w:t>
      </w:r>
    </w:p>
    <w:p>
      <w:pPr>
        <w:pStyle w:val="Titre2"/>
      </w:pPr>
      <w:r>
        <w:rPr/>
        <w:t xml:space="preserve">3.3 Créer un compte</w:t>
      </w:r>
    </w:p>
    <w:p>
      <w:pPr>
        <w:pStyle w:val="ListeNum"/>
      </w:pPr>
      <w:r>
        <w:rPr/>
        <w:t xml:space="preserve">Cliquer sur « Inscription » (bouton vert en haut à droite)</w:t>
      </w:r>
    </w:p>
    <w:p>
      <w:pPr>
        <w:pStyle w:val="ListeNum"/>
      </w:pPr>
      <w:r>
        <w:rPr/>
        <w:t xml:space="preserve">Remplir : prénom, nom, adresse email, mot de passe (10 caractères minimum)</w:t>
      </w:r>
    </w:p>
    <w:p>
      <w:pPr>
        <w:pStyle w:val="ListeNum"/>
      </w:pPr>
      <w:r>
        <w:rPr/>
        <w:t xml:space="preserve">Valider — compte créé avec le rôle ROLE_USER</w:t>
      </w:r>
    </w:p>
    <w:p>
      <w:pPr>
        <w:pStyle w:val="ListeNum"/>
      </w:pPr>
      <w:r>
        <w:rPr/>
        <w:t xml:space="preserve">Un email de bienvenue est envoyé à l'adresse indiquée</w:t>
      </w:r>
    </w:p>
    <w:p>
      <w:pPr>
        <w:pStyle w:val="ListeNum"/>
      </w:pPr>
      <w:r>
        <w:rPr/>
        <w:t xml:space="preserve">José (admin) reçoit automatiquement une copie</w:t>
      </w:r>
    </w:p>
    <w:p>
      <w:pPr>
        <w:pStyle w:val="ListeNum"/>
      </w:pPr>
      <w:r>
        <w:rPr/>
        <w:t xml:space="preserve">Connexion automatique et redirection vers l'accueil</w:t>
      </w:r>
    </w:p>
    <w:p>
      <w:pPr>
        <w:pStyle w:val="InfoBoxSuccess"/>
      </w:pPr>
      <w:r>
        <w:rPr/>
        <w:t xml:space="preserve">✓ Accessibilité RGAA : le site est utilisable avec un lecteur d'écran — liens d'évitement, textes alternatifs, attributs aria-* sur tous les éléments interactifs.</w:t>
      </w:r>
    </w:p>
    <w:p>
      <w:r>
        <w:br w:type="page"/>
      </w:r>
    </w:p>
    <w:p>
      <w:pPr>
        <w:pStyle w:val="Titre1"/>
      </w:pPr>
      <w:r>
        <w:rPr/>
        <w:t xml:space="preserve">4. Parcours Client (utilisateur connecté)</w:t>
      </w:r>
    </w:p>
    <w:p>
      <w:pPr>
        <w:pStyle w:val="Normal"/>
      </w:pPr>
      <w:r>
        <w:rPr/>
        <w:t xml:space="preserve">Connecté avec ROLE_USER, le client peut commander, suivre ses commandes et déposer des avis.</w:t>
      </w:r>
    </w:p>
    <w:p>
      <w:pPr>
        <w:pStyle w:val="Titre2"/>
      </w:pPr>
      <w:r>
        <w:rPr/>
        <w:t xml:space="preserve">4.1 Passer une commande</w:t>
      </w:r>
    </w:p>
    <w:p>
      <w:pPr>
        <w:pStyle w:val="ListeNum"/>
      </w:pPr>
      <w:r>
        <w:rPr/>
        <w:t xml:space="preserve">Se connecter puis aller sur « Nos menus »</w:t>
      </w:r>
    </w:p>
    <w:p>
      <w:pPr>
        <w:pStyle w:val="ListeNum"/>
      </w:pPr>
      <w:r>
        <w:rPr/>
        <w:t xml:space="preserve">Choisir un menu et cliquer sur « Commander ce menu »</w:t>
      </w:r>
    </w:p>
    <w:p>
      <w:pPr>
        <w:pStyle w:val="ListeNum"/>
      </w:pPr>
      <w:r>
        <w:rPr/>
        <w:t xml:space="preserve">Remplir : date de prestation, heure de livraison, ville, nombre de personnes</w:t>
      </w:r>
    </w:p>
    <w:p>
      <w:pPr>
        <w:pStyle w:val="ListeNum"/>
      </w:pPr>
      <w:r>
        <w:rPr/>
        <w:t xml:space="preserve">Lire le bloc conditions (encadré rouge) — obligatoire</w:t>
      </w:r>
    </w:p>
    <w:p>
      <w:pPr>
        <w:pStyle w:val="ListeNum"/>
      </w:pPr>
      <w:r>
        <w:rPr/>
        <w:t xml:space="preserve">Cocher « J'ai lu et j'accepte les conditions »</w:t>
      </w:r>
    </w:p>
    <w:p>
      <w:pPr>
        <w:pStyle w:val="ListeNum"/>
      </w:pPr>
      <w:r>
        <w:rPr/>
        <w:t xml:space="preserve">Cliquer sur « Confirmer la commande »</w:t>
      </w:r>
    </w:p>
    <w:p>
      <w:pPr>
        <w:pStyle w:val="ListeNum"/>
      </w:pPr>
      <w:r>
        <w:rPr/>
        <w:t xml:space="preserve">Redirection vers la page de confirmation avec le numéro de commande</w:t>
      </w:r>
    </w:p>
    <w:p>
      <w:pPr>
        <w:pStyle w:val="InfoBox"/>
      </w:pPr>
      <w:r>
        <w:rPr/>
        <w:t xml:space="preserve">Calcul en temps réel : le total s'actualise selon le nombre de personnes. Réduction 10 % à partir du minimum +5 personnes. Livraison gratuite à Bordeaux, sinon +5 € + 0,59 €/km.</w:t>
      </w:r>
    </w:p>
    <w:p>
      <w:pPr>
        <w:pStyle w:val="Titre2"/>
      </w:pPr>
      <w:r>
        <w:rPr/>
        <w:t xml:space="preserve">4.2 Consulter ses commandes</w:t>
      </w:r>
    </w:p>
    <w:p>
      <w:pPr>
        <w:pStyle w:val="ListeNum"/>
      </w:pPr>
      <w:r>
        <w:rPr/>
        <w:t xml:space="preserve">Cliquer sur son prénom (haut à droite) → espace personnel /utilisateur</w:t>
      </w:r>
    </w:p>
    <w:p>
      <w:pPr>
        <w:pStyle w:val="ListeNum"/>
      </w:pPr>
      <w:r>
        <w:rPr/>
        <w:t xml:space="preserve">La liste affiche toutes les commandes : menu, date, statut, montant total</w:t>
      </w:r>
    </w:p>
    <w:p>
      <w:pPr>
        <w:pStyle w:val="Titre2"/>
      </w:pPr>
      <w:r>
        <w:rPr/>
        <w:t xml:space="preserve">4.3 Laisser un avis</w:t>
      </w:r>
    </w:p>
    <w:p>
      <w:pPr>
        <w:pStyle w:val="ListeNum"/>
      </w:pPr>
      <w:r>
        <w:rPr/>
        <w:t xml:space="preserve">Dans l'espace personnel, repérer une commande au statut « livrée »</w:t>
      </w:r>
    </w:p>
    <w:p>
      <w:pPr>
        <w:pStyle w:val="ListeNum"/>
      </w:pPr>
      <w:r>
        <w:rPr/>
        <w:t xml:space="preserve">Cliquer sur « Laisser un avis »</w:t>
      </w:r>
    </w:p>
    <w:p>
      <w:pPr>
        <w:pStyle w:val="ListeNum"/>
      </w:pPr>
      <w:r>
        <w:rPr/>
        <w:t xml:space="preserve">Choisir une note de 1 à 5 étoiles et rédiger un commentaire</w:t>
      </w:r>
    </w:p>
    <w:p>
      <w:pPr>
        <w:pStyle w:val="ListeNum"/>
      </w:pPr>
      <w:r>
        <w:rPr/>
        <w:t xml:space="preserve">Soumettre — l'avis passe en attente de modération</w:t>
      </w:r>
    </w:p>
    <w:p>
      <w:pPr>
        <w:pStyle w:val="ListeNum"/>
      </w:pPr>
      <w:r>
        <w:rPr/>
        <w:t xml:space="preserve">Il sera visible sur l'accueil une fois approuvé par un employé ou l'admin</w:t>
      </w:r>
    </w:p>
    <w:p>
      <w:pPr>
        <w:pStyle w:val="InfoBoxWarning"/>
      </w:pPr>
      <w:r>
        <w:rPr/>
        <w:t xml:space="preserve">⚠ Condition : un avis n'est possible que sur une commande livrée, et une seule fois par commande.</w:t>
      </w:r>
    </w:p>
    <w:p>
      <w:r>
        <w:br w:type="page"/>
      </w:r>
    </w:p>
    <w:p>
      <w:pPr>
        <w:pStyle w:val="Titre1"/>
      </w:pPr>
      <w:r>
        <w:rPr/>
        <w:t xml:space="preserve">5. Parcours Employé</w:t>
      </w:r>
    </w:p>
    <w:p>
      <w:pPr>
        <w:pStyle w:val="Normal"/>
      </w:pPr>
      <w:r>
        <w:rPr/>
        <w:t xml:space="preserve">L'employé se connecte et accède à son espace via /employe. Il hérite des droits ROLE_USER.</w:t>
      </w:r>
    </w:p>
    <w:p>
      <w:pPr>
        <w:pStyle w:val="Titre2"/>
      </w:pPr>
      <w:r>
        <w:rPr/>
        <w:t xml:space="preserve">5.1 Gérer les commandes</w:t>
      </w:r>
    </w:p>
    <w:p>
      <w:pPr>
        <w:pStyle w:val="ListeNum"/>
      </w:pPr>
      <w:r>
        <w:rPr/>
        <w:t xml:space="preserve">Se connecter avec un compte employé</w:t>
      </w:r>
    </w:p>
    <w:p>
      <w:pPr>
        <w:pStyle w:val="ListeNum"/>
      </w:pPr>
      <w:r>
        <w:rPr/>
        <w:t xml:space="preserve">L'espace affiche toutes les commandes du site</w:t>
      </w:r>
    </w:p>
    <w:p>
      <w:pPr>
        <w:pStyle w:val="ListeNum"/>
      </w:pPr>
      <w:r>
        <w:rPr/>
        <w:t xml:space="preserve">Sélectionner un nouveau statut : en attente → confirmée → en préparation → livrée → annulée</w:t>
      </w:r>
    </w:p>
    <w:p>
      <w:pPr>
        <w:pStyle w:val="ListeNum"/>
      </w:pPr>
      <w:r>
        <w:rPr/>
        <w:t xml:space="preserve">Cliquer sur « OK » pour valider le changement</w:t>
      </w:r>
    </w:p>
    <w:p>
      <w:pPr>
        <w:pStyle w:val="Titre2"/>
      </w:pPr>
      <w:r>
        <w:rPr/>
        <w:t xml:space="preserve">5.2 Gérer les menus</w:t>
      </w:r>
    </w:p>
    <w:p>
      <w:pPr>
        <w:pStyle w:val="ListeNum"/>
      </w:pPr>
      <w:r>
        <w:rPr/>
        <w:t xml:space="preserve">Cliquer sur « Menus » dans la sidebar</w:t>
      </w:r>
    </w:p>
    <w:p>
      <w:pPr>
        <w:pStyle w:val="ListeNum"/>
      </w:pPr>
      <w:r>
        <w:rPr/>
        <w:t xml:space="preserve">La liste indique si les conditions sont renseignées (badge vert) ou manquantes (badge orange)</w:t>
      </w:r>
    </w:p>
    <w:p>
      <w:pPr>
        <w:pStyle w:val="ListeNum"/>
      </w:pPr>
      <w:r>
        <w:rPr/>
        <w:t xml:space="preserve">Cliquer sur « Modifier » en face d'un menu</w:t>
      </w:r>
    </w:p>
    <w:p>
      <w:pPr>
        <w:pStyle w:val="ListeNum"/>
      </w:pPr>
      <w:r>
        <w:rPr/>
        <w:t xml:space="preserve">Mettre à jour : titre, description, conditions, prix, minimum de personnes, stock, régime, thème</w:t>
      </w:r>
    </w:p>
    <w:p>
      <w:pPr>
        <w:pStyle w:val="ListeNum"/>
      </w:pPr>
      <w:r>
        <w:rPr/>
        <w:t xml:space="preserve">Cliquer sur « Enregistrer les modifications »</w:t>
      </w:r>
    </w:p>
    <w:p>
      <w:pPr>
        <w:pStyle w:val="Titre2"/>
      </w:pPr>
      <w:r>
        <w:rPr/>
        <w:t xml:space="preserve">5.3 Modérer les avis clients</w:t>
      </w:r>
    </w:p>
    <w:p>
      <w:pPr>
        <w:pStyle w:val="ListeNum"/>
      </w:pPr>
      <w:r>
        <w:rPr/>
        <w:t xml:space="preserve">Cliquer sur « Avis clients » dans la sidebar</w:t>
      </w:r>
    </w:p>
    <w:p>
      <w:pPr>
        <w:pStyle w:val="ListeNum"/>
      </w:pPr>
      <w:r>
        <w:rPr/>
        <w:t xml:space="preserve">Les avis en attente s'affichent avec note et commentaire</w:t>
      </w:r>
    </w:p>
    <w:p>
      <w:pPr>
        <w:pStyle w:val="ListeNum"/>
      </w:pPr>
      <w:r>
        <w:rPr/>
        <w:t xml:space="preserve">« Publier » : l'avis devient visible sur l'accueil</w:t>
      </w:r>
    </w:p>
    <w:p>
      <w:pPr>
        <w:pStyle w:val="ListeNum"/>
      </w:pPr>
      <w:r>
        <w:rPr/>
        <w:t xml:space="preserve">« Refuser » : l'avis est rejeté et n'apparaît pas publiquement</w:t>
      </w:r>
    </w:p>
    <w:p>
      <w:r>
        <w:br w:type="page"/>
      </w:r>
    </w:p>
    <w:p>
      <w:pPr>
        <w:pStyle w:val="Titre1"/>
      </w:pPr>
      <w:r>
        <w:rPr/>
        <w:t xml:space="preserve">6. Parcours Administrateur</w:t>
      </w:r>
    </w:p>
    <w:p>
      <w:pPr>
        <w:pStyle w:val="Normal"/>
      </w:pPr>
      <w:r>
        <w:rPr/>
        <w:t xml:space="preserve">L'administrateur a accès à tous les espaces via /admin. Il hérite de tous les droits employé et client.</w:t>
      </w:r>
    </w:p>
    <w:p>
      <w:pPr>
        <w:pStyle w:val="Titre2"/>
      </w:pPr>
      <w:r>
        <w:rPr/>
        <w:t xml:space="preserve">6.1 Tableau de bord</w:t>
      </w:r>
    </w:p>
    <w:p>
      <w:pPr>
        <w:pStyle w:val="ListeNum"/>
      </w:pPr>
      <w:r>
        <w:rPr/>
        <w:t xml:space="preserve">Se connecter avec le compte admin → redirection automatique vers /admin</w:t>
      </w:r>
    </w:p>
    <w:p>
      <w:pPr>
        <w:pStyle w:val="ListeNum"/>
      </w:pPr>
      <w:r>
        <w:rPr/>
        <w:t xml:space="preserve">Le tableau de bord affiche : chiffre d'affaires total, nombre de commandes, commandes en attente</w:t>
      </w:r>
    </w:p>
    <w:p>
      <w:pPr>
        <w:pStyle w:val="ListeNum"/>
      </w:pPr>
      <w:r>
        <w:rPr/>
        <w:t xml:space="preserve">La répartition par statut est affichée sous forme de liste avec badges colorés</w:t>
      </w:r>
    </w:p>
    <w:p>
      <w:pPr>
        <w:pStyle w:val="ListeNum"/>
      </w:pPr>
      <w:r>
        <w:rPr/>
        <w:t xml:space="preserve">La liste des employés apparaît en bas avec options d'activation/désactivation</w:t>
      </w:r>
    </w:p>
    <w:p>
      <w:pPr>
        <w:pStyle w:val="Titre2"/>
      </w:pPr>
      <w:r>
        <w:rPr/>
        <w:t xml:space="preserve">6.2 Gérer les employés</w:t>
      </w:r>
    </w:p>
    <w:p>
      <w:pPr>
        <w:pStyle w:val="ListeNum"/>
      </w:pPr>
      <w:r>
        <w:rPr/>
        <w:t xml:space="preserve">Depuis le tableau de bord, repérer un employé</w:t>
      </w:r>
    </w:p>
    <w:p>
      <w:pPr>
        <w:pStyle w:val="ListeNum"/>
      </w:pPr>
      <w:r>
        <w:rPr/>
        <w:t xml:space="preserve">« Désactiver » : l'employé ne peut plus se connecter (UserChecker bloque l'accès)</w:t>
      </w:r>
    </w:p>
    <w:p>
      <w:pPr>
        <w:pStyle w:val="ListeNum"/>
      </w:pPr>
      <w:r>
        <w:rPr/>
        <w:t xml:space="preserve">« Activer » : rétablir l'accès d'un compte suspendu</w:t>
      </w:r>
    </w:p>
    <w:p>
      <w:pPr>
        <w:pStyle w:val="ListeNum"/>
      </w:pPr>
      <w:r>
        <w:rPr/>
        <w:t xml:space="preserve">« Supprimer » : suppression définitive et irréversible du compte</w:t>
      </w:r>
    </w:p>
    <w:p>
      <w:pPr>
        <w:pStyle w:val="ListeNum"/>
      </w:pPr>
      <w:r>
        <w:rPr/>
        <w:t xml:space="preserve">« Créer un employé » dans la sidebar → formulaire prénom, nom, email, mot de passe</w:t>
      </w:r>
    </w:p>
    <w:p>
      <w:pPr>
        <w:pStyle w:val="Titre2"/>
      </w:pPr>
      <w:r>
        <w:rPr/>
        <w:t xml:space="preserve">6.3 Statistiques MongoDB</w:t>
      </w:r>
    </w:p>
    <w:p>
      <w:pPr>
        <w:pStyle w:val="ListeNum"/>
      </w:pPr>
      <w:r>
        <w:rPr/>
        <w:t xml:space="preserve">Cliquer sur « Statistiques » dans la sidebar</w:t>
      </w:r>
    </w:p>
    <w:p>
      <w:pPr>
        <w:pStyle w:val="ListeNum"/>
      </w:pPr>
      <w:r>
        <w:rPr/>
        <w:t xml:space="preserve">Les données MySQL sont synchronisées dans MongoDB à chaque visite</w:t>
      </w:r>
    </w:p>
    <w:p>
      <w:pPr>
        <w:pStyle w:val="ListeNum"/>
      </w:pPr>
      <w:r>
        <w:rPr/>
        <w:t xml:space="preserve">Un graphique à barres (Chart.js) affiche le nombre de commandes par menu</w:t>
      </w:r>
    </w:p>
    <w:p>
      <w:pPr>
        <w:pStyle w:val="ListeNum"/>
      </w:pPr>
      <w:r>
        <w:rPr/>
        <w:t xml:space="preserve">Filtres disponibles : menu spécifique, période (date début / date fin)</w:t>
      </w:r>
    </w:p>
    <w:p>
      <w:pPr>
        <w:pStyle w:val="ListeNum"/>
      </w:pPr>
      <w:r>
        <w:rPr/>
        <w:t xml:space="preserve">Le tableau de CA détaillé s'affiche sous le graphique avec le total</w:t>
      </w:r>
    </w:p>
    <w:p>
      <w:pPr>
        <w:pStyle w:val="InfoBoxSuccess"/>
      </w:pPr>
      <w:r>
        <w:rPr/>
        <w:t xml:space="preserve">✓ Emails reçus par José : copie des emails de bienvenue à l'inscription + messages du formulaire contact.</w:t>
      </w:r>
    </w:p>
    <w:p>
      <w:r>
        <w:br w:type="page"/>
      </w:r>
    </w:p>
    <w:p>
      <w:pPr>
        <w:pStyle w:val="Titre1"/>
      </w:pPr>
      <w:r>
        <w:rPr/>
        <w:t xml:space="preserve">7. Tableau des droits par rôle</w:t>
      </w:r>
    </w:p>
    <w:tbl>
      <w:tblPr>
        <w:tblStyle w:val="TableGrid"/>
        <w:tblW w:w="9360" w:type="dxa"/>
        <w:tblBorders>
          <w:top w:val="single" w:sz="4" w:color="dee2e6"/>
          <w:left w:val="single" w:sz="4" w:color="dee2e6"/>
          <w:bottom w:val="single" w:sz="4" w:color="dee2e6"/>
          <w:right w:val="single" w:sz="4" w:color="dee2e6"/>
          <w:insideH w:val="single" w:sz="4" w:color="dee2e6"/>
          <w:insideV w:val="single" w:sz="4" w:color="dee2e6"/>
        </w:tblBorders>
      </w:tblPr>
      <w:tr>
        <w:tc>
          <w:tcPr>
            <w:tcBorders>
              <w:top w:val="single" w:sz="4" w:color="dee2e6"/>
              <w:bottom w:val="single" w:sz="4" w:color="dee2e6"/>
              <w:left w:val="single" w:sz="4" w:color="dee2e6"/>
              <w:right w:val="single" w:sz="4" w:color="dee2e6"/>
            </w:tcBorders>
            <w:shd w:val="clear" w:color="auto" w:fill="212529"/>
          </w:tcPr>
          <w:p>
            <w:pPr>
              <w:jc w:val="left"/>
            </w:pPr>
            <w:r>
              <w:rPr>
                <w:b/>
                <w:color w:val="FFFFFF"/>
                <w:sz w:val="19"/>
              </w:rPr>
              <w:t xml:space="preserve">Fonctionnalité</w:t>
            </w:r>
          </w:p>
        </w:tc>
        <w:tc>
          <w:tcPr>
            <w:tcBorders>
              <w:top w:val="single" w:sz="4" w:color="dee2e6"/>
              <w:bottom w:val="single" w:sz="4" w:color="dee2e6"/>
              <w:left w:val="single" w:sz="4" w:color="dee2e6"/>
              <w:right w:val="single" w:sz="4" w:color="dee2e6"/>
            </w:tcBorders>
            <w:shd w:val="clear" w:color="auto" w:fill="212529"/>
          </w:tcPr>
          <w:p>
            <w:pPr>
              <w:jc w:val="center"/>
            </w:pPr>
            <w:r>
              <w:rPr>
                <w:b/>
                <w:color w:val="FFFFFF"/>
                <w:sz w:val="19"/>
              </w:rPr>
              <w:t xml:space="preserve">Visiteur</w:t>
            </w:r>
          </w:p>
        </w:tc>
        <w:tc>
          <w:tcPr>
            <w:tcBorders>
              <w:top w:val="single" w:sz="4" w:color="dee2e6"/>
              <w:bottom w:val="single" w:sz="4" w:color="dee2e6"/>
              <w:left w:val="single" w:sz="4" w:color="dee2e6"/>
              <w:right w:val="single" w:sz="4" w:color="dee2e6"/>
            </w:tcBorders>
            <w:shd w:val="clear" w:color="auto" w:fill="212529"/>
          </w:tcPr>
          <w:p>
            <w:pPr>
              <w:jc w:val="center"/>
            </w:pPr>
            <w:r>
              <w:rPr>
                <w:b/>
                <w:color w:val="FFFFFF"/>
                <w:sz w:val="19"/>
              </w:rPr>
              <w:t xml:space="preserve">Client</w:t>
            </w:r>
          </w:p>
        </w:tc>
        <w:tc>
          <w:tcPr>
            <w:tcBorders>
              <w:top w:val="single" w:sz="4" w:color="dee2e6"/>
              <w:bottom w:val="single" w:sz="4" w:color="dee2e6"/>
              <w:left w:val="single" w:sz="4" w:color="dee2e6"/>
              <w:right w:val="single" w:sz="4" w:color="dee2e6"/>
            </w:tcBorders>
            <w:shd w:val="clear" w:color="auto" w:fill="212529"/>
          </w:tcPr>
          <w:p>
            <w:pPr>
              <w:jc w:val="center"/>
            </w:pPr>
            <w:r>
              <w:rPr>
                <w:b/>
                <w:color w:val="FFFFFF"/>
                <w:sz w:val="19"/>
              </w:rPr>
              <w:t xml:space="preserve">Employé</w:t>
            </w:r>
          </w:p>
        </w:tc>
        <w:tc>
          <w:tcPr>
            <w:tcBorders>
              <w:top w:val="single" w:sz="4" w:color="dee2e6"/>
              <w:bottom w:val="single" w:sz="4" w:color="dee2e6"/>
              <w:left w:val="single" w:sz="4" w:color="dee2e6"/>
              <w:right w:val="single" w:sz="4" w:color="dee2e6"/>
            </w:tcBorders>
            <w:shd w:val="clear" w:color="auto" w:fill="212529"/>
          </w:tcPr>
          <w:p>
            <w:pPr>
              <w:jc w:val="center"/>
            </w:pPr>
            <w:r>
              <w:rPr>
                <w:b/>
                <w:color w:val="FFFFFF"/>
                <w:sz w:val="19"/>
              </w:rPr>
              <w:t xml:space="preserve">Admin</w:t>
            </w:r>
          </w:p>
        </w:tc>
      </w:tr>
      <w:tr>
        <w:tc>
          <w:tcPr>
            <w:tcBorders>
              <w:top w:val="single" w:sz="4" w:color="dee2e6"/>
              <w:bottom w:val="single" w:sz="4" w:color="dee2e6"/>
              <w:left w:val="single" w:sz="4" w:color="dee2e6"/>
              <w:right w:val="single" w:sz="4" w:color="dee2e6"/>
            </w:tcBorders>
          </w:tcPr>
          <w:p>
            <w:pPr>
              <w:jc w:val="left"/>
            </w:pPr>
            <w:r>
              <w:rPr>
                <w:sz w:val="19"/>
              </w:rPr>
              <w:t xml:space="preserve">Consulter les menus et fiches détail</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Voir les avis publiés (accueil)</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Envoyer un message via le formulaire contact</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Consulter les CGV / CGU</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S'inscrire / se connecter</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Passer une commande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Consulter son espace personnel / commandes</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Déposer un avis (commande livrée)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Gérer les commandes (changement de statut)</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Modifier les menus (contenu, conditions, stock)</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Modérer les avis (publier / refuser)</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Créer / activer / désactiver des employés</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Tableau de bord (CA, commandes par statut)</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r>
        <w:tc>
          <w:tcPr>
            <w:tcBorders>
              <w:top w:val="single" w:sz="4" w:color="dee2e6"/>
              <w:bottom w:val="single" w:sz="4" w:color="dee2e6"/>
              <w:left w:val="single" w:sz="4" w:color="dee2e6"/>
              <w:right w:val="single" w:sz="4" w:color="dee2e6"/>
            </w:tcBorders>
          </w:tcPr>
          <w:p>
            <w:pPr>
              <w:jc w:val="left"/>
            </w:pPr>
            <w:r>
              <w:rPr>
                <w:sz w:val="19"/>
              </w:rPr>
              <w:t xml:space="preserve">Statistiques MongoDB + graphique Chart.js</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c>
          <w:tcPr>
            <w:tcBorders>
              <w:top w:val="single" w:sz="4" w:color="dee2e6"/>
              <w:bottom w:val="single" w:sz="4" w:color="dee2e6"/>
              <w:left w:val="single" w:sz="4" w:color="dee2e6"/>
              <w:right w:val="single" w:sz="4" w:color="dee2e6"/>
            </w:tcBorders>
          </w:tcPr>
          <w:p>
            <w:pPr>
              <w:jc w:val="center"/>
            </w:pPr>
            <w:r>
              <w:rPr>
                <w:sz w:val="19"/>
              </w:rPr>
              <w:t xml:space="preserve">✓</w:t>
            </w:r>
          </w:p>
        </w:tc>
      </w:tr>
    </w:tbl>
    <w:p>
      <w:pPr>
        <w:spacing w:after="60"/>
      </w:pPr>
    </w:p>
    <w:p>
      <w:pPr>
        <w:pStyle w:val="InfoBox"/>
      </w:pPr>
      <w:r>
        <w:rPr/>
        <w:t xml:space="preserve">Hiérarchie Symfony : ROLE_ADMIN hérite de ROLE_EMPLOYE qui hérite de ROLE_USER. Un administrateur dispose de tous les droits sans exception.</w:t>
      </w:r>
    </w:p>
    <w:sectPr>
      <w:pgSz w:w="11906" w:h="16838"/>
      <w:pgMar w:top="1134" w:right="1418" w:bottom="1134"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abstractNum w:abstractNumId="1">
    <w:lvl w:ilvl="0">
      <w:start w:val="1"/>
      <w:numFmt w:val="decimal"/>
      <w:lvlText w:val="%1."/>
      <w:lvlJc w:val="left"/>
      <w:pPr>
        <w:ind w:left="480" w:hanging="480"/>
      </w:pPr>
      <w:rPr>
        <w:color w:val="0d6efd"/>
        <w:b/>
      </w:r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sz w:val="21"/>
        <w:szCs w:val="21"/>
        <w:color w:val="212529"/>
      </w:rPr>
    </w:rPrDefault>
    <w:pPrDefault>
      <w:pPr>
        <w:spacing w:after="120"/>
      </w:pPr>
    </w:pPrDefault>
  </w:docDefaults>
  <w:style w:type="paragraph" w:styleId="Normal">
    <w:name w:val="Normal"/>
  </w:style>
  <w:style w:type="paragraph" w:styleId="Titre1">
    <w:name w:val="heading 1"/>
    <w:pPr>
      <w:spacing w:before="360" w:after="120"/>
      <w:jc w:val="left"/>
      <w:pBdr>
        <w:bottom w:val="single" w:sz="4" w:space="4" w:color="0d6efd"/>
      </w:pBdr>
    </w:pPr>
    <w:rPr>
      <w:rFonts w:ascii="Segoe UI" w:hAnsi="Segoe UI"/>
      <w:b/>
      <w:color w:val="212529"/>
      <w:sz w:val="32"/>
    </w:rPr>
  </w:style>
  <w:style w:type="paragraph" w:styleId="Titre2">
    <w:name w:val="heading 2"/>
    <w:pPr>
      <w:spacing w:before="240" w:after="80"/>
    </w:pPr>
    <w:rPr>
      <w:rFonts w:ascii="Segoe UI" w:hAnsi="Segoe UI"/>
      <w:b/>
      <w:color w:val="0d6efd"/>
      <w:sz w:val="24"/>
    </w:rPr>
  </w:style>
  <w:style w:type="paragraph" w:styleId="Titre3">
    <w:name w:val="heading 3"/>
    <w:pPr>
      <w:spacing w:before="180" w:after="60"/>
    </w:pPr>
    <w:rPr>
      <w:rFonts w:ascii="Segoe UI" w:hAnsi="Segoe UI"/>
      <w:b/>
      <w:color w:val="212529"/>
      <w:sz w:val="21"/>
      <w:caps/>
    </w:rPr>
  </w:style>
  <w:style w:type="paragraph" w:styleId="ListeBullet">
    <w:name w:val="List Bullet"/>
    <w:pPr>
      <w:numPr>
        <w:ilvl w:val="0"/>
        <w:numId w:val="1"/>
      </w:numPr>
      <w:spacing w:after="60"/>
    </w:pPr>
  </w:style>
  <w:style w:type="paragraph" w:styleId="ListeNum">
    <w:name w:val="List Number"/>
    <w:pPr>
      <w:numPr>
        <w:ilvl w:val="0"/>
        <w:numId w:val="2"/>
      </w:numPr>
      <w:spacing w:after="60"/>
    </w:pPr>
  </w:style>
  <w:style w:type="paragraph" w:styleId="InfoBox">
    <w:name w:val="InfoBox"/>
    <w:pPr>
      <w:spacing w:before="80" w:after="80"/>
      <w:ind w:left="200" w:right="200"/>
      <w:shd w:val="clear" w:color="auto" w:fill="e7f1ff"/>
      <w:pBdr>
        <w:left w:val="single" w:sz="12" w:space="8" w:color="0d6efd"/>
      </w:pBdr>
    </w:pPr>
    <w:rPr>
      <w:sz w:val="19"/>
    </w:rPr>
  </w:style>
  <w:style w:type="paragraph" w:styleId="InfoBoxWarning">
    <w:name w:val="InfoBoxWarning"/>
    <w:pPr>
      <w:spacing w:before="80" w:after="80"/>
      <w:ind w:left="200" w:right="200"/>
      <w:shd w:val="clear" w:color="auto" w:fill="fff9e6"/>
      <w:pBdr>
        <w:left w:val="single" w:sz="12" w:space="8" w:color="ffc107"/>
      </w:pBdr>
    </w:pPr>
    <w:rPr>
      <w:sz w:val="19"/>
    </w:rPr>
  </w:style>
  <w:style w:type="paragraph" w:styleId="InfoBoxSuccess">
    <w:name w:val="InfoBoxSuccess"/>
    <w:pPr>
      <w:spacing w:before="80" w:after="80"/>
      <w:ind w:left="200" w:right="200"/>
      <w:shd w:val="clear" w:color="auto" w:fill="e9f5ee"/>
      <w:pBdr>
        <w:left w:val="single" w:sz="12" w:space="8" w:color="198754"/>
      </w:pBdr>
    </w:pPr>
    <w:rPr>
      <w:sz w:val="19"/>
    </w:rPr>
  </w:style>
  <w:style w:type="paragraph" w:styleId="CodeInline">
    <w:name w:val="CodeInline"/>
    <w:rPr>
      <w:rFonts w:ascii="Courier New" w:hAnsi="Courier New"/>
      <w:sz w:val="19"/>
      <w:shd w:val="clear" w:color="auto" w:fill="f8f9fa"/>
    </w:rPr>
  </w:style>
  <w:style w:type="paragraph" w:styleId="PiedPage">
    <w:name w:val="footer"/>
    <w:pPr>
      <w:jc w:val="center"/>
    </w:pPr>
    <w:rPr>
      <w:sz w:val="16"/>
      <w:color w:val="6c757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