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BioFoodLab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통합관리 프로그램 기획서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1단계 ~ 4단계: 기능 정의 / 주메뉴 구성 / 하위메뉴 구성 / 영업 관리 상세 설계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7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BioFoodLab 통합관리 프로그램</w:t>
            </w:r>
          </w:p>
        </w:tc>
      </w:tr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7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2026년 2월 13일</w:t>
            </w:r>
          </w:p>
        </w:tc>
      </w:tr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7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(1~4단계: 영업 관리 상세 설계 반영)</w:t>
            </w:r>
          </w:p>
        </w:tc>
      </w:tr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목적</w:t>
            </w:r>
          </w:p>
        </w:tc>
        <w:tc>
          <w:tcPr>
            <w:tcW w:type="dxa" w:w="7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흩어진 업무 시스템(시료접수, 성적서, 통계, 재무, 재고)을 하나의 통합관리 프로그램으로 구축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</w:pPr>
      <w:r>
        <w:t xml:space="preserve">레이아웃 결정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B타입 좌측 사이드바 (트리 구조, 접기/펼치기, 모바일 햄버거 메뉴 반응형)</w:t>
      </w:r>
    </w:p>
    <w:p>
      <w:pPr>
        <w:spacing w:after="200"/>
      </w:pPr>
    </w:p>
    <w:p>
      <w:pPr>
        <w:pStyle w:val="Heading1"/>
      </w:pPr>
      <w:r>
        <w:t xml:space="preserve">1단계: 기능 정의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BioFoodLab 통합관리 프로그램이 수행해야 할 핵심 기능을 정의합니다. 총 16개의 기능 덩어리로 구성되어 있습니다.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58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 덩어리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고객사 정보 관리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고객사 기본정보 등록·수정·조회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영업부 업무일지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영업부 일일 업무 기록 (익일계획 포함)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시료 접수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시료 접수 등록·관리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검사 진행 추적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접수된 시료의 검사 상태 추적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검사 결과 입력/조회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검사 결과 데이터 입력 및 조회 (결재 프로세스 포함)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성적서 출력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검사 성적서 생성·출력 (영문 포함)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견적서/거래명세표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견적서·거래명세표 출력 및 메일 발송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매출/정산 관리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매출 집계, 정산 처리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입금 관리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은행 엑셀 업로드 → 자동 매칭 → 미매칭 리포트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시약 관리 (바코드)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수백 가지 시약을 바코드로 실시간 관리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재고 관리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시약·표준품 재고를 비용·매출과 연동 → 재료비 통계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긴급 협조 요청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영업부가 외부 고객 요청을 받아 긴급건 등록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사용자/권한 관리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부서별 메뉴 접근 권한 설정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대시보드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매출·접수·재고 현황 한눈에 보기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알림/공지사항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사내 공지, 업무 알림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검사 일정 캘린더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검사 스케줄 관리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2단계: 주메뉴 구성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1단계의 기능들을 12개 주메뉴로 그룹핑하였습니다.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2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주메뉴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대시보드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매출·접수·재고 현황, 영업부 업무일지 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영업 관리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고객사 정보, 업무일지, 견적서, 거래명세표, 긴급 협조, 미수금, 계산서 승인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접수 관리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업체등록, 시료 접수, 접수 현황/대장, 검사목적, 일정, 지부, 실적, LIMS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시험 결재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항목배정, 시험항목 조회, 검사 진행, 결과 입력, 결재, 캘린더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성적 관리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성적서 출력(국문/영문), 조회, 재발급, 양식관리, 부적합/연장 대장, 공문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재무 관리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매출, 정산, 입금 관리(자동매칭), 미발행 관리, 세금계산서 일괄발행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통계 분석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매출 통계, 접수 통계, 재료비 통계 등 (추후 보완)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문서 관리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발송문서 보관·열람, 양식 관리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재고/시약 관리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시약/표준품 등록, 바코드, 입고/출고, 재고 현황, 재료비 연동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공지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공지사항, 업무 알림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사용자 설정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내 정보 수정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관리자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사용자/부서 관리, 권한 설정, 대시보드 권한, 알림 설정, 시스템 로그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3단계: 하위메뉴 구성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각 주메뉴별 하위메뉴를 상세하게 구성하였습니다.</w:t>
      </w:r>
    </w:p>
    <w:p>
      <w:pPr>
        <w:pStyle w:val="Heading2"/>
      </w:pPr>
      <w:r>
        <w:t xml:space="preserve">1. 대시보드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하위메뉴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(단일 페이지)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매출·접수·재고 현황, 영업부 업무일지 등 (세부 항목은 추후 결정)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영업 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하위메뉴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고객사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목록형, 신호등 5단계, 중복확인, 인허가정보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업무일지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영업부 작성, 부서원 조회 가능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차량일지 [신규]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업무일지 자동연동, 경유지 시/도(군/구) 표시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미수금 활동 내역 [신규]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수금 시도 기록, 로그인 팝업, 관리자 공유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견적서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홈페이지 기존 기능 활용, 단가 DB 연동 예정 (추후)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거래명세표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접수완료 시 자동생성, PDF/이메일, 월별 일괄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긴급 협조 요청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검사 목적별 항목 반영 필요 (추후)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미수금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재무관리 설계 후 구체화 (추후)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계산서 발행 승인요청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영업사원 요청 → 재무부 승인/발행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접수 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하위메뉴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업체등록·수정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업체 정보 등록·수정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시료 접수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시료 접수 등록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접수 현황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접수된 시료 목록·상태 조회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접수대장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접수 내역 대장 관리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검사목적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검사목적 등록·수정·조회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일정관리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접수 관련 일정 관리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지부관리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지부 정보 관리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실적보고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접수 실적 보고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LIMS 연동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LIMS 시스템 연동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시험 결재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하위메뉴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항목배정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담당자별 시험항목 배정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내 시험항목 조회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배정된 시험항목 조회·출력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검사 진행 현황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시료별 검사 진행 상태 추적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결과 입력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시험 결과 데이터 입력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결재 요청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입력 완료 후 상급자에게 결재 요청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결재 승인/반려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상급자용 결재 처리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결재 현황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전체 결재 진행 상태 조회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검사 일정 캘린더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검사 스케줄 캘린더 뷰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성적 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하위메뉴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성적서 출력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검사 성적서 생성·출력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영문성적서 출력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영문 검사 성적서 생성·출력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성적서 조회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발급된 성적서 이력 조회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성적서 재발급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기존 성적서 재발급 처리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목적별 양식관리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검사목적별 성적서 양식 관리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영양성분 기준설정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영양성분 기준값 설정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항목배열관리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성적서 내 항목 배열 순서 관리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부적합대장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부적합 내역 대장 관리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┗ 공문작성 및 발송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부적합 관련 공문 작성·발송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┗ 공문양식관리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공문 양식 생성·보관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┗ 공문발송처관리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공문 발송처 등록·관리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연장처리대장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처리기한 연장 내역 대장 관리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┗ 공문작성 및 발송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연장처리 관련 공문 작성·발송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┗ 공문양식관리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공문 양식 생성·보관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┗ 공문발송처관리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공문 발송처 등록·관리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 재무 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하위메뉴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매출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매출 집계·조회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정산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정산 처리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입금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은행 엑셀 업로드 → 자동매칭 → 미매칭 리포트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미발행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미발행 내역 관리 (미발행 내역 공지 발송 및 회신 수신 기능 포함)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세금계산서 일괄발행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세금계산서 일괄 발행 처리 (외부 API 연동)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 통계 분석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하위메뉴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(추후 보완 예정)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매출 통계, 접수 통계, 재료비 통계 등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 문서 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하위메뉴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발송문서 보관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부적합, 기한연장, 영문성적서, 1회 제공 환산표 등 발송 내역 보관·열람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양식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규정된 양식 생성·보관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 재고/시약 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하위메뉴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시약 등록·관리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시약 정보 등록·수정·조회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표준품 등록·관리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표준품 정보 등록·수정·조회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바코드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시약·표준품 바코드 발급·스캔 관리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입고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시약·표준품 입고 등록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출고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시약·표준품 출고(사용) 등록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재고 현황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실시간 재고 현황 조회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재료비 연동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비용·매출 연동으로 재료비 산출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 공지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하위메뉴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공지사항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사내 공지 등록·조회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업무 알림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업무 관련 알림 내역 조회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사내 메시지 [신규]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중복 담당자 알림, 수금 활동 미작성 알림 등 (상세 추후)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11. 사용자 설정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하위메뉴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내 정보 수정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개인 정보·비밀번호 변경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12. 관리자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하위메뉴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사용자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사용자 등록·수정·삭제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부서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부서 등록·수정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권한 설정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부서별·사용자별 메뉴 접근 권한 설정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대시보드 권한 설정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대시보드 항목별 열람 권한 설정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알림 설정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알림 수신 설정·관리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시스템 로그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사용자 활동 로그 조회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미수금 관리 설정 [신규]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신호등 기준값, 미작성 경고 횟수, 알림 수신자 지정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4단계: 영업 관리 상세 설계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영업 관리 메뉴의 9개 하위메뉴에 대한 상세 UI 및 기능 설계입니다. 4단계 설계 과정에서 신규 메뉴 3개가 추가되었습니다.</w:t>
      </w:r>
    </w:p>
    <w:p>
      <w:pPr>
        <w:spacing w:after="200"/>
      </w:pPr>
    </w:p>
    <w:p>
      <w:pPr>
        <w:pStyle w:val="Heading2"/>
      </w:pPr>
      <w:r>
        <w:t xml:space="preserve">메뉴 변경 이력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영업 관리 &gt; 미수금 활동 내역 (신규 추가)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영업 관리 &gt; 차량일지 (신규 추가)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관리자 &gt; 미수금 관리 설정 (신규 추가)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공지 &gt; 사내 메시지 (신규 추가, 상세 설계 추후)</w:t>
      </w:r>
    </w:p>
    <w:p>
      <w:pPr>
        <w:spacing w:after="200"/>
      </w:pPr>
    </w:p>
    <w:p>
      <w:pPr>
        <w:pStyle w:val="Heading2"/>
      </w:pPr>
      <w:r>
        <w:t xml:space="preserve">영업 관리 하위메뉴 총괄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200"/>
        <w:gridCol w:w="48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하위메뉴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고객사 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확정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목록형, 신호등 5단계, 중복확인, 인허가정보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업무일지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확정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영업부 작성, 부서원 조회 가능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차량일지 [신규]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확정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업무일지 자동연동, 경유지 시/도(군/구) 표시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미수금 활동 내역 [신규]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확정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수금 시도 기록, 로그인 팝업, 관리자 공유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견적서 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추후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홈페이지 기존 기능 활용, 단가 DB 연동 예정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거래명세표 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확정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접수완료 시 자동생성, PDF/이메일, 월별 일괄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긴급 협조 요청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추후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검사 목적별 항목 반영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미수금 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추후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재무관리 설계 후 구체화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계산서 발행 승인요청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확정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영업사원 요청 → 재무부 승인/발행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4.1 고객사 관리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화면 형태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목록형 테이블 방식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권한별 데이터 범위: 특정 부서/사용자 → 전체, 영업부 → 본인/부서 거래처만</w:t>
      </w:r>
    </w:p>
    <w:p>
      <w:pPr>
        <w:spacing w:after="2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고객사 등록 폼 항목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① 기본 정보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법인여부, 회사명*, 사업자번호*, 법인번호*, 대표자명*, 업태*, 종목*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거래처 등급 (VIP/A/B/C), 계약상태 (활동/휴면/해지)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신호등: 신규 등록 시 파랑 기본값 (자동 산출)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OCR 자동인식: 사업자등록증 스캔 → 필드 자동 채움 (추후 구현, 버튼 자리 확보)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② 주소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우편번호 찾기 (카카오 API 연동), 기본주소, 상세주소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③ 인허가 정보 (여러 개 등록 가능)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분야*: 식품 / 축산 선택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영업의 형태*: 드롭다운 + 직접입력 (목록에 없으면 직접)</w:t>
      </w:r>
    </w:p>
    <w:p>
      <w:pPr>
        <w:spacing w:after="40"/>
        <w:ind w:left="720" w:hanging="200"/>
      </w:pPr>
      <w:r>
        <w:rPr>
          <w:rFonts w:ascii="Arial" w:cs="Arial" w:eastAsia="Arial" w:hAnsi="Arial"/>
          <w:sz w:val="18"/>
          <w:szCs w:val="18"/>
        </w:rPr>
        <w:t xml:space="preserve">- 식품: 식품제조가공업, 즉석판매제조가공업, 식품소분업, 유통전문판매업 등</w:t>
      </w:r>
    </w:p>
    <w:p>
      <w:pPr>
        <w:spacing w:after="40"/>
        <w:ind w:left="720" w:hanging="200"/>
      </w:pPr>
      <w:r>
        <w:rPr>
          <w:rFonts w:ascii="Arial" w:cs="Arial" w:eastAsia="Arial" w:hAnsi="Arial"/>
          <w:sz w:val="18"/>
          <w:szCs w:val="18"/>
        </w:rPr>
        <w:t xml:space="preserve">- 축산: 축산물가공업, 식육포장처리업, 축산물유통전문판매업 등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대표자*, 인허가번호*, 영업소명칭*, 소재지*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인허가 문서 첨부 (PDF, JPG, PNG 파일 업로드)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OCR 자동인식: 추후 구현 (버튼 자리 확보)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④ 고객사 담당자 (여러 명 등록 가능)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이름*, 전화번호*, 이메일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자사 담당자 연결 (드롭다운 선택)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⑤ 세금계산서 담당자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이름*, 전화번호*, 이메일*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1번 담당자 정보 복사 버튼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⑥ 메모 / 비고</w:t>
      </w:r>
    </w:p>
    <w:p>
      <w:pPr>
        <w:spacing w:after="2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중복 확인 프로세스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고객사 중복: 회사명 / 사업자번호로 조회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담당자 중복: 이름 + 전화번호로 조회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동일 인물 발견 시: 개인정보 마스킹 표시 (010-****-5678, lee***@example.com)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동일 인물 확인 시: 기존 담당 영업사원에게 사내 메시지 알림 발송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비동일 인물: 신규 등록 진행</w:t>
      </w:r>
    </w:p>
    <w:p>
      <w:pPr>
        <w:spacing w:after="2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신호등 체계 (5단계)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800"/>
        <w:gridCol w:w="1000"/>
        <w:gridCol w:w="2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색상/등급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자동산출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🔵 파랑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매출 발생 월에 결제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가장 우수한 결제 상태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신규 등록 기본값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🟢 초록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매출 발생 월의 익월 결제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정상 결제 범위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🟡 노랑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매출 발생일부터 60일 이상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주의 필요 단계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🟠 주황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60일+ &amp; (과거 90일 연체 OR 미연결 2회+)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위험 단계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수금 활동 기록 강제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🔴 빨강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90일 이상 연체 OR 미연결 3회+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관리자 보고 연동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자동 산출 (미수금/거래일/수금활동 기준)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수동 변경 가능 (지정 인원만)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기준값 수정: 관리자 메뉴에서 설정 가능</w:t>
      </w:r>
    </w:p>
    <w:p>
      <w:pPr>
        <w:spacing w:after="200"/>
      </w:pPr>
    </w:p>
    <w:p>
      <w:pPr>
        <w:pStyle w:val="Heading2"/>
      </w:pPr>
      <w:r>
        <w:t xml:space="preserve">4.2 업무일지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작성: 영업부만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조회: 같은 부서원 일지도 조회 가능</w:t>
      </w:r>
    </w:p>
    <w:p>
      <w:pPr>
        <w:spacing w:after="2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항목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업체명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시료 수거: 방문 / 택배·퀵 / 내방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매출 (부가세 포함)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특이사항, 경쟁사 동향, 건의사항, 신규 영업활동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익일 계획 (차후 상세 논의)</w:t>
      </w:r>
    </w:p>
    <w:p>
      <w:pPr>
        <w:spacing w:after="200"/>
      </w:pPr>
    </w:p>
    <w:p>
      <w:pPr>
        <w:pStyle w:val="Heading2"/>
      </w:pPr>
      <w:r>
        <w:t xml:space="preserve">4.3 차량일지 [신규]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업무일지의 ‘방문’ 시료 수거 기록 시 차량일지에 자동 반영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업체명 대신 시/도(군/구) 형식으로 표시 (예: 서울(동작구) → 서울(양천구))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경유지: 방문 업체 순서대로 자동 연결 + 수동 수정 가능</w:t>
      </w:r>
    </w:p>
    <w:p>
      <w:pPr>
        <w:spacing w:after="2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항목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날짜, 운전자, 차량번호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출발지 / 경유지 / 도착지 (시/도 군/구 형식)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주행거리 (km)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주유비 / 통행료 / 주차비 등 비용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비고/메모</w:t>
      </w:r>
    </w:p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4.4 미수금 활동 내역 [신규]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작성 권한: 해당 업체 담당 영업사원만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화면 형태: 타임라인형 (시간순 흐름 시각화)</w:t>
      </w:r>
    </w:p>
    <w:p>
      <w:pPr>
        <w:spacing w:after="2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수금 시도 기록 항목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날짜, 시간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연락 수단: 전화 / 문자 / 카카오톡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연결 상태: 수신거절 / 통화 미연결 / 연결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담당자 (전화번호, 메모), 회신내용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입금 약속 일자 (달력 기능)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익일 추적: 업무일 기준 입금 미확인 시 재작성 유도</w:t>
      </w:r>
    </w:p>
    <w:p>
      <w:pPr>
        <w:spacing w:after="2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로그인 팝업 강제 관리 체계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1단계: 로그인 시 팝업 — “수금 활동을 작성해 주세요”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2단계: 미작성 누락 — 작성 안 하고 종료 시 재로그인 시 “X회 누락” 표시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3단계: 경고 — 관리자 설정 횟수(기본 3회) 이상 미작성 시 “관리자에게 공유됩니다” 경고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4단계: 관리자 공유 — 지정 수신자에게 미작성 알림 전달</w:t>
      </w:r>
    </w:p>
    <w:p>
      <w:pPr>
        <w:spacing w:after="2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알림 기능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입금 약속일 도래 시 알림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신호등 변경 시 알림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수금 활동 미작성 시 알림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사전 경고 알림 (신호등 변경 5일 전)</w:t>
      </w:r>
    </w:p>
    <w:p>
      <w:pPr>
        <w:spacing w:after="200"/>
      </w:pPr>
    </w:p>
    <w:p>
      <w:pPr>
        <w:pStyle w:val="Heading2"/>
      </w:pPr>
      <w:r>
        <w:t xml:space="preserve">4.5 거래명세표 관리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접수 완료 시 자동 생성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거래명세표 작성 (업체명, 항목, 수량, 단가, 금액)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PDF 출력 / 이메일 발송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이력 조회 (업체별, 날짜별)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월별 일괄 발행</w:t>
      </w:r>
    </w:p>
    <w:p>
      <w:pPr>
        <w:spacing w:after="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※ 세부 구현은 접수관리 완성 후 구체화</w:t>
      </w:r>
    </w:p>
    <w:p>
      <w:pPr>
        <w:spacing w:after="200"/>
      </w:pPr>
    </w:p>
    <w:p>
      <w:pPr>
        <w:pStyle w:val="Heading2"/>
      </w:pPr>
      <w:r>
        <w:t xml:space="preserve">4.6 계산서 발행 승인요청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승인요청 등록: 업체명, 금액, 발행사유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승인권자: 재무부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승인/반려 처리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승인 완료 시 세금계산서 자동 발행 연동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승인 현황 조회 (대기/승인/반려)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흐름: 영업사원 요청 → 재무부 직접 승인/발행</w:t>
      </w:r>
    </w:p>
    <w:p>
      <w:pPr>
        <w:spacing w:after="200"/>
      </w:pPr>
    </w:p>
    <w:p>
      <w:pPr>
        <w:pStyle w:val="Heading2"/>
      </w:pPr>
      <w:r>
        <w:t xml:space="preserve">4.7 관리자 메뉴 추가 사항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미수금 관리 설정 [신규]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신호등 기준값 설정 (일수, 연체일 등 수정 가능)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미작성 경고 횟수 설정 (기본 3회, 관리자가 변경 가능)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미작성 알림 수신자 지정 (여러 명 임의 지정 가능)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미작성 현황 조회 페이지</w:t>
      </w:r>
    </w:p>
    <w:p>
      <w:pPr>
        <w:spacing w:after="200"/>
      </w:pPr>
    </w:p>
    <w:p>
      <w:pPr>
        <w:pStyle w:val="Heading2"/>
      </w:pPr>
      <w:r>
        <w:t xml:space="preserve">4.8 공지 메뉴 추가 사항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사내 메시지 [신규]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형태: 간단한 알림/메시지 기능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상세 설계: 추후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활용: 중복 담당자 발견 시 기존 영업사원 알림, 수금 활동 미작성 알림 등</w:t>
      </w:r>
    </w:p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4.9 OCR 서비스 비용 비교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고객사 등록 시 사업자등록증 및 인허가 문서의 OCR 자동인식 기능을 위해 외부 API 연동이 필요합니다.</w:t>
      </w:r>
    </w:p>
    <w:p>
      <w:pPr>
        <w:spacing w:after="2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OCR 서비스별 요금 비교표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1600"/>
        <w:gridCol w:w="24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기본 비용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 포함 건수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초과 건당 비용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네이버 CLOVA OCR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18,000원~ (Basic)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300건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~0.2원/건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사업자등록증 특화 모델 (추천)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Google Cloud 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무료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1,000건/월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~2원/건 ($1.5/1K)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범용 OCR, 필드 파싱 직접 개발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Google Document 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무료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없음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~40원/건 ($30/1K)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정형 문서 특화, 영문 최적화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유스비 (useB)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별도 문의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별도 문의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건당 과금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사업자등록증 특화, 저렴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컴트루테크놀로지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별도 문의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별도 문의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건당 과금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사업자등록증 특화, 클라우드 API</w:t>
            </w:r>
          </w:p>
        </w:tc>
      </w:tr>
    </w:tbl>
    <w:p>
      <w:pPr>
        <w:spacing w:after="2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OCR 적용 대상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적용 위치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OCR 대상 문서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자동 채움 필드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① 기본 정보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사업자등록증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회사명, 사업자번호, 법인번호, 대표자명, 업태, 종목, 주소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③ 인허가 정보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인허가 문서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대표자, 인허가번호, 영업소명칭, 소재지</w:t>
            </w:r>
          </w:p>
        </w:tc>
      </w:tr>
    </w:tbl>
    <w:p>
      <w:pPr>
        <w:spacing w:after="200"/>
      </w:pPr>
    </w:p>
    <w:p>
      <w:pPr>
        <w:spacing w:after="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※ 추천: 네이버 CLOVA OCR (한국 사업자등록증 특화 모델 제공, 한국어 인식률 최상위)</w:t>
      </w:r>
    </w:p>
    <w:p>
      <w:pPr>
        <w:spacing w:after="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※ 구현 시점: 추후 (버튼 자리만 확보, 요금은 구현 시점에 고객센터 확인 필요)</w:t>
      </w:r>
    </w:p>
    <w:p>
      <w:pPr>
        <w:spacing w:after="200"/>
      </w:pPr>
    </w:p>
    <w:p>
      <w:pPr>
        <w:pStyle w:val="Heading2"/>
      </w:pPr>
      <w:r>
        <w:t xml:space="preserve">4.10 추후 검토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견적서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홈페이지 기존 기능 활용, 단가 DB 연동 예정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긴급 협조 요청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검사 목적별 표기 항목이 다르므로 반영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미수금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재무관리 설계 후 구체화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사내 메시지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방향만 확정, 상세 설계 추후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OCR 자동인식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버튼 자리 확보, 외부 API 연동 필요 (유료)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참고: 주요 업무 프로세스</w:t>
      </w:r>
    </w:p>
    <w:p>
      <w:pPr>
        <w:pStyle w:val="Heading2"/>
      </w:pPr>
      <w:r>
        <w:t xml:space="preserve">시험 결재 프로세스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담당자별 시험항목 배정 → 접수 항목 출력 → 시험 수행 → 결과 입력 → 상급자 결재</w:t>
      </w:r>
    </w:p>
    <w:p>
      <w:pPr>
        <w:pStyle w:val="Heading2"/>
      </w:pPr>
      <w:r>
        <w:t xml:space="preserve">입금 관리 프로세스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은행 엑셀 파일 업로드 → 기업명칭/이름으로 자동 매칭 → 매칭 성공건 입금 처리 → 미매칭건(금액 불일치, 이름 미확인, 동명이인) 리포트 생성</w:t>
      </w:r>
    </w:p>
    <w:p>
      <w:pPr>
        <w:pStyle w:val="Heading2"/>
      </w:pPr>
      <w:r>
        <w:t xml:space="preserve">세금계산서 일괄발행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외부 전자세금계산서 API(팝빌, 바로빌 등) 연동을 통해 프로그램 내에서 세금계산서 일괄 발행 처리. 공동인증서는 API 업체에 최초 1회 등록.</w:t>
      </w:r>
    </w:p>
    <w:p>
      <w:r>
        <w:br w:type="page"/>
      </w:r>
    </w:p>
    <w:p>
      <w:pPr>
        <w:pStyle w:val="Heading1"/>
      </w:pPr>
      <w:r>
        <w:t xml:space="preserve">향후 진행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47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1단계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기능 정의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완료 (16개 기능)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2단계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주메뉴 구성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완료 (12개 주메뉴)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3단계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하위메뉴 구성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4단계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하위메뉴 UI (개별 화면 설계)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🟨 진행 중 (영업 관리 완료)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5단계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전체 UI (레이아웃·디자인)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 예정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비고</w:t>
      </w:r>
    </w:p>
    <w:p>
      <w:pPr>
        <w:spacing w:after="50"/>
      </w:pPr>
      <w:r>
        <w:rPr>
          <w:rFonts w:ascii="Arial" w:cs="Arial" w:eastAsia="Arial" w:hAnsi="Arial"/>
          <w:sz w:val="20"/>
          <w:szCs w:val="20"/>
        </w:rPr>
        <w:t xml:space="preserve">- 7. 통계 분석: 하위메뉴 추후 보완 예정</w:t>
      </w:r>
    </w:p>
    <w:p>
      <w:pPr>
        <w:spacing w:after="50"/>
      </w:pPr>
      <w:r>
        <w:rPr>
          <w:rFonts w:ascii="Arial" w:cs="Arial" w:eastAsia="Arial" w:hAnsi="Arial"/>
          <w:sz w:val="20"/>
          <w:szCs w:val="20"/>
        </w:rPr>
        <w:t xml:space="preserve">- 1. 대시보드: 표시 항목은 각 메뉴 UI 설계 완료 후 결정</w:t>
      </w:r>
    </w:p>
    <w:p>
      <w:pPr>
        <w:spacing w:after="50"/>
      </w:pPr>
      <w:r>
        <w:rPr>
          <w:rFonts w:ascii="Arial" w:cs="Arial" w:eastAsia="Arial" w:hAnsi="Arial"/>
          <w:sz w:val="20"/>
          <w:szCs w:val="20"/>
        </w:rPr>
        <w:t xml:space="preserve">- 4단계 UI 설계는 각 하위메뉴 화면 먼저 → 대시보드 화면 나중에 진행 (영업 관리 완료, 접수 관리 예정)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BioFoodLab 통합관리 프로그램 기획서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4A90D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2026-02-13T03:57:50.270Z</dcterms:created>
  <dcterms:modified xsi:type="dcterms:W3CDTF">2026-02-13T03:57:50.271Z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