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B7642" w14:textId="77777777" w:rsidR="00E4612A" w:rsidRDefault="00E4612A">
      <w:r>
        <w:rPr>
          <w:noProof/>
        </w:rPr>
        <w:drawing>
          <wp:anchor distT="0" distB="0" distL="114300" distR="114300" simplePos="0" relativeHeight="251660288" behindDoc="1" locked="0" layoutInCell="1" allowOverlap="1" wp14:anchorId="5EF21A23" wp14:editId="08E1A6E1">
            <wp:simplePos x="0" y="0"/>
            <wp:positionH relativeFrom="column">
              <wp:posOffset>-286385</wp:posOffset>
            </wp:positionH>
            <wp:positionV relativeFrom="paragraph">
              <wp:posOffset>-154305</wp:posOffset>
            </wp:positionV>
            <wp:extent cx="9772650" cy="4860290"/>
            <wp:effectExtent l="0" t="0" r="635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58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48795" w14:textId="77777777" w:rsidR="00E4612A" w:rsidRDefault="00E4612A"/>
    <w:p w14:paraId="0AB25585" w14:textId="77777777" w:rsidR="00E4612A" w:rsidRDefault="00E4612A">
      <w:r>
        <w:rPr>
          <w:noProof/>
        </w:rPr>
        <mc:AlternateContent>
          <mc:Choice Requires="wps">
            <w:drawing>
              <wp:anchor distT="0" distB="0" distL="114300" distR="114300" simplePos="0" relativeHeight="251661823" behindDoc="0" locked="0" layoutInCell="1" allowOverlap="1" wp14:anchorId="7B91E7EE" wp14:editId="277B80AF">
                <wp:simplePos x="0" y="0"/>
                <wp:positionH relativeFrom="column">
                  <wp:posOffset>5791291</wp:posOffset>
                </wp:positionH>
                <wp:positionV relativeFrom="paragraph">
                  <wp:posOffset>179524</wp:posOffset>
                </wp:positionV>
                <wp:extent cx="2722245" cy="710837"/>
                <wp:effectExtent l="0" t="0" r="8255" b="133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245" cy="710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D98A5F" w14:textId="77777777" w:rsidR="00E4612A" w:rsidRPr="00E4612A" w:rsidRDefault="00E4612A">
                            <w:pPr>
                              <w:rPr>
                                <w:sz w:val="20"/>
                              </w:rPr>
                            </w:pPr>
                            <w:r w:rsidRPr="00E4612A">
                              <w:rPr>
                                <w:sz w:val="20"/>
                              </w:rPr>
                              <w:t>For example, the fitness function in Frank (1998)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B91E7E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456pt;margin-top:14.15pt;width:214.35pt;height:55.95pt;z-index:25166182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" fillcolor="white [3201]" strokeweight=".5pt">
                <v:textbox>
                  <w:txbxContent>
                    <w:p w14:paraId="2AD98A5F" w14:textId="77777777" w:rsidR="00E4612A" w:rsidRPr="00E4612A" w:rsidRDefault="00E4612A">
                      <w:pPr>
                        <w:rPr>
                          <w:sz w:val="20"/>
                        </w:rPr>
                      </w:pPr>
                      <w:r w:rsidRPr="00E4612A">
                        <w:rPr>
                          <w:sz w:val="20"/>
                        </w:rPr>
                        <w:t>For example, the fitness function in Frank (1998)</w:t>
                      </w:r>
                    </w:p>
                  </w:txbxContent>
                </v:textbox>
              </v:shape>
            </w:pict>
          </mc:Fallback>
        </mc:AlternateContent>
      </w:r>
    </w:p>
    <w:p w14:paraId="7687827D" w14:textId="77777777" w:rsidR="00E4612A" w:rsidRDefault="00E4612A"/>
    <w:p w14:paraId="47A5F7EF" w14:textId="77777777" w:rsidR="00E4612A" w:rsidRDefault="00E4612A">
      <w:r>
        <w:rPr>
          <w:noProof/>
        </w:rPr>
        <w:drawing>
          <wp:anchor distT="0" distB="0" distL="114300" distR="114300" simplePos="0" relativeHeight="251662336" behindDoc="0" locked="0" layoutInCell="1" allowOverlap="1" wp14:anchorId="02E26B0D" wp14:editId="43318CC4">
            <wp:simplePos x="0" y="0"/>
            <wp:positionH relativeFrom="column">
              <wp:posOffset>5791290</wp:posOffset>
            </wp:positionH>
            <wp:positionV relativeFrom="paragraph">
              <wp:posOffset>170271</wp:posOffset>
            </wp:positionV>
            <wp:extent cx="2722601" cy="34834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3-26 at 11.55.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19" cy="356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575D9" w14:textId="77777777" w:rsidR="00E4612A" w:rsidRDefault="00E4612A"/>
    <w:p w14:paraId="4926E07F" w14:textId="77777777" w:rsidR="00E4612A" w:rsidRDefault="00E4612A"/>
    <w:p w14:paraId="737F39BB" w14:textId="77777777" w:rsidR="00E4612A" w:rsidRDefault="00E4612A"/>
    <w:p w14:paraId="72D6B3B7" w14:textId="77777777" w:rsidR="00E4612A" w:rsidRDefault="00E4612A"/>
    <w:p w14:paraId="31B96C31" w14:textId="77777777" w:rsidR="00E4612A" w:rsidRDefault="00E4612A"/>
    <w:p w14:paraId="31785F41" w14:textId="77777777" w:rsidR="00E4612A" w:rsidRDefault="00E4612A"/>
    <w:p w14:paraId="71EB1714" w14:textId="77777777" w:rsidR="00E4612A" w:rsidRDefault="00E4612A"/>
    <w:p w14:paraId="62E14BA1" w14:textId="77777777" w:rsidR="00E4612A" w:rsidRDefault="00E4612A"/>
    <w:p w14:paraId="781F58F2" w14:textId="77777777" w:rsidR="00E4612A" w:rsidRDefault="00E4612A"/>
    <w:p w14:paraId="65A4269C" w14:textId="77777777" w:rsidR="00E4612A" w:rsidRDefault="00E4612A"/>
    <w:p w14:paraId="656A21AF" w14:textId="77777777" w:rsidR="00E4612A" w:rsidRDefault="00E4612A"/>
    <w:p w14:paraId="339B2FCF" w14:textId="77777777" w:rsidR="009150D0" w:rsidRDefault="009150D0"/>
    <w:p w14:paraId="6385EDFE" w14:textId="77777777" w:rsidR="00E4612A" w:rsidRDefault="00E4612A"/>
    <w:p w14:paraId="2408024A" w14:textId="77777777" w:rsidR="00E4612A" w:rsidRDefault="00E4612A"/>
    <w:p w14:paraId="624CA2A1" w14:textId="77777777" w:rsidR="00E4612A" w:rsidRDefault="00E4612A"/>
    <w:p w14:paraId="3107DAD9" w14:textId="77777777" w:rsidR="00E4612A" w:rsidRDefault="00E4612A"/>
    <w:p w14:paraId="156380F0" w14:textId="77777777" w:rsidR="00E4612A" w:rsidRDefault="00E4612A"/>
    <w:p w14:paraId="25564351" w14:textId="77777777" w:rsidR="00E4612A" w:rsidRDefault="00E4612A"/>
    <w:p w14:paraId="796142E1" w14:textId="77777777" w:rsidR="00E4612A" w:rsidRDefault="00E4612A"/>
    <w:p w14:paraId="234FA461" w14:textId="77777777" w:rsidR="00E4612A" w:rsidRDefault="00E4612A"/>
    <w:p w14:paraId="4161F3C8" w14:textId="77777777" w:rsidR="00E4612A" w:rsidRDefault="00E4612A"/>
    <w:p w14:paraId="65D211A0" w14:textId="77777777" w:rsidR="00E4612A" w:rsidRDefault="00E4612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640908" wp14:editId="64BB5CC2">
                <wp:simplePos x="0" y="0"/>
                <wp:positionH relativeFrom="column">
                  <wp:posOffset>-174081</wp:posOffset>
                </wp:positionH>
                <wp:positionV relativeFrom="paragraph">
                  <wp:posOffset>127181</wp:posOffset>
                </wp:positionV>
                <wp:extent cx="8950960" cy="1233715"/>
                <wp:effectExtent l="0" t="0" r="1524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0960" cy="1233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BCA5F" w14:textId="77777777" w:rsidR="00E4612A" w:rsidRPr="00E4612A" w:rsidRDefault="00E4612A" w:rsidP="00E4612A">
                            <w:pPr>
                              <w:pStyle w:val="NormalWeb"/>
                            </w:pPr>
                            <w:r w:rsidRPr="00E4612A">
                              <w:t xml:space="preserve">From </w:t>
                            </w:r>
                            <w:proofErr w:type="spellStart"/>
                            <w:r w:rsidRPr="00E4612A">
                              <w:t>Micheletti</w:t>
                            </w:r>
                            <w:proofErr w:type="spellEnd"/>
                            <w:r w:rsidRPr="00E4612A">
                              <w:t xml:space="preserve"> et al 2017, Supporting Information. </w:t>
                            </w:r>
                          </w:p>
                          <w:p w14:paraId="4C1F8709" w14:textId="77777777" w:rsidR="00E4612A" w:rsidRPr="00E4612A" w:rsidRDefault="00E4612A" w:rsidP="00E4612A">
                            <w:pPr>
                              <w:pStyle w:val="NormalWeb"/>
                            </w:pPr>
                            <w:r w:rsidRPr="00E4612A">
                              <w:t>“</w:t>
                            </w:r>
                            <w:r w:rsidRPr="00E4612A">
                              <w:rPr>
                                <w:rFonts w:ascii="TimesNewRomanPSMT" w:hAnsi="TimesNewRomanPSMT"/>
                              </w:rPr>
                              <w:t xml:space="preserve">The coefficient of </w:t>
                            </w:r>
                            <w:r w:rsidRPr="00E4612A">
                              <w:rPr>
                                <w:rFonts w:ascii="TimesNewRomanPSMT" w:hAnsi="TimesNewRomanPSMT"/>
                                <w:b/>
                              </w:rPr>
                              <w:t>consanguinity</w:t>
                            </w:r>
                            <w:r w:rsidRPr="00E4612A">
                              <w:rPr>
                                <w:rFonts w:ascii="TimesNewRomanPSMT" w:hAnsi="TimesNewRomanPSMT"/>
                              </w:rPr>
                              <w:t xml:space="preserve"> </w:t>
                            </w:r>
                            <w:proofErr w:type="gramStart"/>
                            <w:r w:rsidRPr="00E4612A">
                              <w:rPr>
                                <w:rFonts w:ascii="TimesNewRomanPS" w:hAnsi="TimesNewRomanPS"/>
                                <w:i/>
                                <w:iCs/>
                              </w:rPr>
                              <w:t>p</w:t>
                            </w:r>
                            <w:r w:rsidRPr="00E4612A">
                              <w:rPr>
                                <w:rFonts w:ascii="TimesNewRomanPSMT" w:hAnsi="TimesNewRomanPSMT"/>
                                <w:position w:val="-2"/>
                                <w:sz w:val="16"/>
                                <w:szCs w:val="16"/>
                              </w:rPr>
                              <w:t>A,B</w:t>
                            </w:r>
                            <w:proofErr w:type="gramEnd"/>
                            <w:r w:rsidRPr="00E4612A">
                              <w:rPr>
                                <w:rFonts w:ascii="TimesNewRomanPSMT" w:hAnsi="TimesNewRomanPSMT"/>
                                <w:position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4612A">
                              <w:rPr>
                                <w:rFonts w:ascii="TimesNewRomanPSMT" w:hAnsi="TimesNewRomanPSMT"/>
                              </w:rPr>
                              <w:t>between two individuals A and B is defined as the probability that a gene drawn at random from a given locus in individual A is identical-by- descent to a gene drawn at random from the same locus in individual B</w:t>
                            </w:r>
                            <w:r w:rsidRPr="00E4612A">
                              <w:rPr>
                                <w:rFonts w:ascii="TimesNewRomanPSMT" w:hAnsi="TimesNewRomanPSMT"/>
                              </w:rPr>
                              <w:t xml:space="preserve"> </w:t>
                            </w:r>
                            <w:r w:rsidRPr="00E4612A">
                              <w:t>(Bulmer 1994)”</w:t>
                            </w:r>
                          </w:p>
                          <w:p w14:paraId="708C4D04" w14:textId="77777777" w:rsidR="00C659ED" w:rsidRPr="00C659ED" w:rsidRDefault="00E4612A" w:rsidP="00C659ED">
                            <w:pPr>
                              <w:pStyle w:val="NormalWeb"/>
                              <w:rPr>
                                <w:rFonts w:eastAsia="Times New Roman"/>
                                <w:lang w:val="fr-FR"/>
                              </w:rPr>
                            </w:pPr>
                            <w:r w:rsidRPr="00E4612A">
                              <w:t>“</w:t>
                            </w:r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The coefficient of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b/>
                                <w:lang w:val="fr-FR"/>
                              </w:rPr>
                              <w:t>relatedness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 </w:t>
                            </w:r>
                            <w:proofErr w:type="gramStart"/>
                            <w:r w:rsidR="00C659ED" w:rsidRPr="00C659ED">
                              <w:rPr>
                                <w:rFonts w:ascii="TimesNewRomanPS" w:eastAsia="Times New Roman" w:hAnsi="TimesNewRomanPS"/>
                                <w:i/>
                                <w:iCs/>
                                <w:lang w:val="fr-FR"/>
                              </w:rPr>
                              <w:t>r</w:t>
                            </w:r>
                            <w:r w:rsidR="00C659ED" w:rsidRPr="00C659ED">
                              <w:rPr>
                                <w:rFonts w:ascii="TimesNewRomanPSMT" w:eastAsia="Times New Roman" w:hAnsi="TimesNewRomanPSMT"/>
                                <w:position w:val="-2"/>
                                <w:sz w:val="16"/>
                                <w:szCs w:val="16"/>
                                <w:lang w:val="fr-FR"/>
                              </w:rPr>
                              <w:t>A,B</w:t>
                            </w:r>
                            <w:proofErr w:type="gram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position w:val="-2"/>
                                <w:sz w:val="16"/>
                                <w:szCs w:val="1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>between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>two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>individuals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 A and B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>is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>defined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 as the ratio of the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>consanguinity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 of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>individual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 B to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>individual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 A, </w:t>
                            </w:r>
                            <w:r w:rsidR="00C659ED" w:rsidRPr="00C659ED">
                              <w:rPr>
                                <w:rFonts w:ascii="TimesNewRomanPS" w:eastAsia="Times New Roman" w:hAnsi="TimesNewRomanPS"/>
                                <w:i/>
                                <w:iCs/>
                                <w:lang w:val="fr-FR"/>
                              </w:rPr>
                              <w:t>p</w:t>
                            </w:r>
                            <w:r w:rsidR="00C659ED" w:rsidRPr="00C659ED">
                              <w:rPr>
                                <w:rFonts w:ascii="TimesNewRomanPSMT" w:eastAsia="Times New Roman" w:hAnsi="TimesNewRomanPSMT"/>
                                <w:position w:val="-2"/>
                                <w:sz w:val="16"/>
                                <w:szCs w:val="16"/>
                                <w:lang w:val="fr-FR"/>
                              </w:rPr>
                              <w:t xml:space="preserve">A,B </w:t>
                            </w:r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, and the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>consanguinity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 of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>individual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 B to </w:t>
                            </w:r>
                            <w:proofErr w:type="spellStart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>herself</w:t>
                            </w:r>
                            <w:proofErr w:type="spellEnd"/>
                            <w:r w:rsidR="00C659ED" w:rsidRPr="00C659ED">
                              <w:rPr>
                                <w:rFonts w:ascii="TimesNewRomanPSMT" w:eastAsia="Times New Roman" w:hAnsi="TimesNewRomanPSMT"/>
                                <w:lang w:val="fr-FR"/>
                              </w:rPr>
                              <w:t xml:space="preserve">, </w:t>
                            </w:r>
                            <w:r w:rsidR="00C659ED" w:rsidRPr="00C659ED">
                              <w:rPr>
                                <w:rFonts w:ascii="TimesNewRomanPS" w:eastAsia="Times New Roman" w:hAnsi="TimesNewRomanPS"/>
                                <w:i/>
                                <w:iCs/>
                                <w:lang w:val="fr-FR"/>
                              </w:rPr>
                              <w:t>p</w:t>
                            </w:r>
                            <w:r w:rsidR="00C659ED" w:rsidRPr="00C659ED">
                              <w:rPr>
                                <w:rFonts w:ascii="TimesNewRomanPSMT" w:eastAsia="Times New Roman" w:hAnsi="TimesNewRomanPSMT"/>
                                <w:position w:val="-2"/>
                                <w:sz w:val="16"/>
                                <w:szCs w:val="16"/>
                                <w:lang w:val="fr-FR"/>
                              </w:rPr>
                              <w:t xml:space="preserve">B,B </w:t>
                            </w:r>
                          </w:p>
                          <w:p w14:paraId="5173901B" w14:textId="77777777" w:rsidR="00E4612A" w:rsidRPr="00E4612A" w:rsidRDefault="00E4612A" w:rsidP="00C659ED">
                            <w:pPr>
                              <w:pStyle w:val="NormalWeb"/>
                              <w:rPr>
                                <w:rFonts w:eastAsia="Times New Roman"/>
                              </w:rPr>
                            </w:pPr>
                            <w:r w:rsidRPr="00E4612A">
                              <w:rPr>
                                <w:rFonts w:asciiTheme="minorHAnsi" w:hAnsiTheme="minorHAnsi" w:cstheme="minorBidi"/>
                              </w:rPr>
                              <w:t xml:space="preserve"> </w:t>
                            </w:r>
                            <w:r w:rsidRPr="00E4612A">
                              <w:t>(Bulmer 1994)”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40908" id="Text Box 5" o:spid="_x0000_s1027" type="#_x0000_t202" style="position:absolute;margin-left:-13.7pt;margin-top:10pt;width:704.8pt;height:9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" fillcolor="white [3201]" strokeweight=".5pt">
                <v:textbox>
                  <w:txbxContent>
                    <w:p w14:paraId="53CBCA5F" w14:textId="77777777" w:rsidR="00E4612A" w:rsidRPr="00E4612A" w:rsidRDefault="00E4612A" w:rsidP="00E4612A">
                      <w:pPr>
                        <w:pStyle w:val="NormalWeb"/>
                      </w:pPr>
                      <w:r w:rsidRPr="00E4612A">
                        <w:t xml:space="preserve">From </w:t>
                      </w:r>
                      <w:proofErr w:type="spellStart"/>
                      <w:r w:rsidRPr="00E4612A">
                        <w:t>Micheletti</w:t>
                      </w:r>
                      <w:proofErr w:type="spellEnd"/>
                      <w:r w:rsidRPr="00E4612A">
                        <w:t xml:space="preserve"> et al 2017, Supporting Information. </w:t>
                      </w:r>
                    </w:p>
                    <w:p w14:paraId="4C1F8709" w14:textId="77777777" w:rsidR="00E4612A" w:rsidRPr="00E4612A" w:rsidRDefault="00E4612A" w:rsidP="00E4612A">
                      <w:pPr>
                        <w:pStyle w:val="NormalWeb"/>
                      </w:pPr>
                      <w:r w:rsidRPr="00E4612A">
                        <w:t>“</w:t>
                      </w:r>
                      <w:r w:rsidRPr="00E4612A">
                        <w:rPr>
                          <w:rFonts w:ascii="TimesNewRomanPSMT" w:hAnsi="TimesNewRomanPSMT"/>
                        </w:rPr>
                        <w:t xml:space="preserve">The coefficient of </w:t>
                      </w:r>
                      <w:r w:rsidRPr="00E4612A">
                        <w:rPr>
                          <w:rFonts w:ascii="TimesNewRomanPSMT" w:hAnsi="TimesNewRomanPSMT"/>
                          <w:b/>
                        </w:rPr>
                        <w:t>consanguinity</w:t>
                      </w:r>
                      <w:r w:rsidRPr="00E4612A">
                        <w:rPr>
                          <w:rFonts w:ascii="TimesNewRomanPSMT" w:hAnsi="TimesNewRomanPSMT"/>
                        </w:rPr>
                        <w:t xml:space="preserve"> </w:t>
                      </w:r>
                      <w:proofErr w:type="gramStart"/>
                      <w:r w:rsidRPr="00E4612A">
                        <w:rPr>
                          <w:rFonts w:ascii="TimesNewRomanPS" w:hAnsi="TimesNewRomanPS"/>
                          <w:i/>
                          <w:iCs/>
                        </w:rPr>
                        <w:t>p</w:t>
                      </w:r>
                      <w:r w:rsidRPr="00E4612A">
                        <w:rPr>
                          <w:rFonts w:ascii="TimesNewRomanPSMT" w:hAnsi="TimesNewRomanPSMT"/>
                          <w:position w:val="-2"/>
                          <w:sz w:val="16"/>
                          <w:szCs w:val="16"/>
                        </w:rPr>
                        <w:t>A,B</w:t>
                      </w:r>
                      <w:proofErr w:type="gramEnd"/>
                      <w:r w:rsidRPr="00E4612A">
                        <w:rPr>
                          <w:rFonts w:ascii="TimesNewRomanPSMT" w:hAnsi="TimesNewRomanPSMT"/>
                          <w:position w:val="-2"/>
                          <w:sz w:val="16"/>
                          <w:szCs w:val="16"/>
                        </w:rPr>
                        <w:t xml:space="preserve"> </w:t>
                      </w:r>
                      <w:r w:rsidRPr="00E4612A">
                        <w:rPr>
                          <w:rFonts w:ascii="TimesNewRomanPSMT" w:hAnsi="TimesNewRomanPSMT"/>
                        </w:rPr>
                        <w:t>between two individuals A and B is defined as the probability that a gene drawn at random from a given locus in individual A is identical-by- descent to a gene drawn at random from the same locus in individual B</w:t>
                      </w:r>
                      <w:r w:rsidRPr="00E4612A">
                        <w:rPr>
                          <w:rFonts w:ascii="TimesNewRomanPSMT" w:hAnsi="TimesNewRomanPSMT"/>
                        </w:rPr>
                        <w:t xml:space="preserve"> </w:t>
                      </w:r>
                      <w:r w:rsidRPr="00E4612A">
                        <w:t>(Bulmer 1994)”</w:t>
                      </w:r>
                    </w:p>
                    <w:p w14:paraId="708C4D04" w14:textId="77777777" w:rsidR="00C659ED" w:rsidRPr="00C659ED" w:rsidRDefault="00E4612A" w:rsidP="00C659ED">
                      <w:pPr>
                        <w:pStyle w:val="NormalWeb"/>
                        <w:rPr>
                          <w:rFonts w:eastAsia="Times New Roman"/>
                          <w:lang w:val="fr-FR"/>
                        </w:rPr>
                      </w:pPr>
                      <w:r w:rsidRPr="00E4612A">
                        <w:t>“</w:t>
                      </w:r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The coefficient of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b/>
                          <w:lang w:val="fr-FR"/>
                        </w:rPr>
                        <w:t>relatedness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 </w:t>
                      </w:r>
                      <w:proofErr w:type="gramStart"/>
                      <w:r w:rsidR="00C659ED" w:rsidRPr="00C659ED">
                        <w:rPr>
                          <w:rFonts w:ascii="TimesNewRomanPS" w:eastAsia="Times New Roman" w:hAnsi="TimesNewRomanPS"/>
                          <w:i/>
                          <w:iCs/>
                          <w:lang w:val="fr-FR"/>
                        </w:rPr>
                        <w:t>r</w:t>
                      </w:r>
                      <w:r w:rsidR="00C659ED" w:rsidRPr="00C659ED">
                        <w:rPr>
                          <w:rFonts w:ascii="TimesNewRomanPSMT" w:eastAsia="Times New Roman" w:hAnsi="TimesNewRomanPSMT"/>
                          <w:position w:val="-2"/>
                          <w:sz w:val="16"/>
                          <w:szCs w:val="16"/>
                          <w:lang w:val="fr-FR"/>
                        </w:rPr>
                        <w:t>A,B</w:t>
                      </w:r>
                      <w:proofErr w:type="gramEnd"/>
                      <w:r w:rsidR="00C659ED" w:rsidRPr="00C659ED">
                        <w:rPr>
                          <w:rFonts w:ascii="TimesNewRomanPSMT" w:eastAsia="Times New Roman" w:hAnsi="TimesNewRomanPSMT"/>
                          <w:position w:val="-2"/>
                          <w:sz w:val="16"/>
                          <w:szCs w:val="16"/>
                          <w:lang w:val="fr-FR"/>
                        </w:rPr>
                        <w:t xml:space="preserve">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>between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>two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>individuals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 A and B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>is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>defined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 as the ratio of the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>consanguinity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 of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>individual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 B to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>individual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 A, </w:t>
                      </w:r>
                      <w:r w:rsidR="00C659ED" w:rsidRPr="00C659ED">
                        <w:rPr>
                          <w:rFonts w:ascii="TimesNewRomanPS" w:eastAsia="Times New Roman" w:hAnsi="TimesNewRomanPS"/>
                          <w:i/>
                          <w:iCs/>
                          <w:lang w:val="fr-FR"/>
                        </w:rPr>
                        <w:t>p</w:t>
                      </w:r>
                      <w:r w:rsidR="00C659ED" w:rsidRPr="00C659ED">
                        <w:rPr>
                          <w:rFonts w:ascii="TimesNewRomanPSMT" w:eastAsia="Times New Roman" w:hAnsi="TimesNewRomanPSMT"/>
                          <w:position w:val="-2"/>
                          <w:sz w:val="16"/>
                          <w:szCs w:val="16"/>
                          <w:lang w:val="fr-FR"/>
                        </w:rPr>
                        <w:t xml:space="preserve">A,B </w:t>
                      </w:r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, and the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>consanguinity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 of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>individual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 B to </w:t>
                      </w:r>
                      <w:proofErr w:type="spellStart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>herself</w:t>
                      </w:r>
                      <w:proofErr w:type="spellEnd"/>
                      <w:r w:rsidR="00C659ED" w:rsidRPr="00C659ED">
                        <w:rPr>
                          <w:rFonts w:ascii="TimesNewRomanPSMT" w:eastAsia="Times New Roman" w:hAnsi="TimesNewRomanPSMT"/>
                          <w:lang w:val="fr-FR"/>
                        </w:rPr>
                        <w:t xml:space="preserve">, </w:t>
                      </w:r>
                      <w:r w:rsidR="00C659ED" w:rsidRPr="00C659ED">
                        <w:rPr>
                          <w:rFonts w:ascii="TimesNewRomanPS" w:eastAsia="Times New Roman" w:hAnsi="TimesNewRomanPS"/>
                          <w:i/>
                          <w:iCs/>
                          <w:lang w:val="fr-FR"/>
                        </w:rPr>
                        <w:t>p</w:t>
                      </w:r>
                      <w:r w:rsidR="00C659ED" w:rsidRPr="00C659ED">
                        <w:rPr>
                          <w:rFonts w:ascii="TimesNewRomanPSMT" w:eastAsia="Times New Roman" w:hAnsi="TimesNewRomanPSMT"/>
                          <w:position w:val="-2"/>
                          <w:sz w:val="16"/>
                          <w:szCs w:val="16"/>
                          <w:lang w:val="fr-FR"/>
                        </w:rPr>
                        <w:t xml:space="preserve">B,B </w:t>
                      </w:r>
                    </w:p>
                    <w:p w14:paraId="5173901B" w14:textId="77777777" w:rsidR="00E4612A" w:rsidRPr="00E4612A" w:rsidRDefault="00E4612A" w:rsidP="00C659ED">
                      <w:pPr>
                        <w:pStyle w:val="NormalWeb"/>
                        <w:rPr>
                          <w:rFonts w:eastAsia="Times New Roman"/>
                        </w:rPr>
                      </w:pPr>
                      <w:r w:rsidRPr="00E4612A">
                        <w:rPr>
                          <w:rFonts w:asciiTheme="minorHAnsi" w:hAnsiTheme="minorHAnsi" w:cstheme="minorBidi"/>
                        </w:rPr>
                        <w:t xml:space="preserve"> </w:t>
                      </w:r>
                      <w:r w:rsidRPr="00E4612A">
                        <w:t>(Bulmer 1994)”</w:t>
                      </w:r>
                    </w:p>
                  </w:txbxContent>
                </v:textbox>
              </v:shape>
            </w:pict>
          </mc:Fallback>
        </mc:AlternateContent>
      </w:r>
    </w:p>
    <w:p w14:paraId="46FB1C63" w14:textId="77777777" w:rsidR="00E4612A" w:rsidRDefault="00E4612A"/>
    <w:p w14:paraId="2A7CE612" w14:textId="77777777" w:rsidR="00E4612A" w:rsidRDefault="00E4612A"/>
    <w:p w14:paraId="14930DCB" w14:textId="77777777" w:rsidR="00E4612A" w:rsidRDefault="00E4612A">
      <w:bookmarkStart w:id="0" w:name="_GoBack"/>
      <w:bookmarkEnd w:id="0"/>
    </w:p>
    <w:p w14:paraId="6884E2A2" w14:textId="77777777" w:rsidR="00E4612A" w:rsidRDefault="00E4612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C77063" wp14:editId="332F65E0">
            <wp:simplePos x="0" y="0"/>
            <wp:positionH relativeFrom="column">
              <wp:posOffset>6330783</wp:posOffset>
            </wp:positionH>
            <wp:positionV relativeFrom="paragraph">
              <wp:posOffset>-69850</wp:posOffset>
            </wp:positionV>
            <wp:extent cx="2683042" cy="4719260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58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2" r="72538"/>
                    <a:stretch/>
                  </pic:blipFill>
                  <pic:spPr bwMode="auto">
                    <a:xfrm>
                      <a:off x="0" y="0"/>
                      <a:ext cx="2683042" cy="471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39EB5EB" wp14:editId="4AB5C15A">
            <wp:simplePos x="0" y="0"/>
            <wp:positionH relativeFrom="column">
              <wp:posOffset>-250091</wp:posOffset>
            </wp:positionH>
            <wp:positionV relativeFrom="paragraph">
              <wp:posOffset>-153838</wp:posOffset>
            </wp:positionV>
            <wp:extent cx="6399955" cy="4812175"/>
            <wp:effectExtent l="0" t="0" r="127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584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7"/>
                    <a:stretch/>
                  </pic:blipFill>
                  <pic:spPr bwMode="auto">
                    <a:xfrm>
                      <a:off x="0" y="0"/>
                      <a:ext cx="6406081" cy="481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76267" w14:textId="77777777" w:rsidR="00E4612A" w:rsidRDefault="00E4612A"/>
    <w:p w14:paraId="4986E56E" w14:textId="77777777" w:rsidR="00E4612A" w:rsidRDefault="00E4612A"/>
    <w:p w14:paraId="571C88E6" w14:textId="77777777" w:rsidR="00E4612A" w:rsidRDefault="00E4612A"/>
    <w:p w14:paraId="7CBCB485" w14:textId="77777777" w:rsidR="00E4612A" w:rsidRDefault="00E4612A"/>
    <w:p w14:paraId="6E6651C4" w14:textId="77777777" w:rsidR="00E4612A" w:rsidRDefault="00E4612A"/>
    <w:sectPr w:rsidR="00E4612A" w:rsidSect="00E4612A">
      <w:pgSz w:w="16840" w:h="1190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12A"/>
    <w:rsid w:val="009150D0"/>
    <w:rsid w:val="00C659ED"/>
    <w:rsid w:val="00D95870"/>
    <w:rsid w:val="00E4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0F1DD0"/>
  <w15:chartTrackingRefBased/>
  <w15:docId w15:val="{FC2B90EA-0A7B-9D48-AB5A-4CDBB3C9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12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12A"/>
    <w:rPr>
      <w:rFonts w:ascii="Times New Roman" w:hAnsi="Times New Roman" w:cs="Times New Roman"/>
      <w:sz w:val="18"/>
      <w:szCs w:val="18"/>
      <w:lang w:val="en-GB"/>
    </w:rPr>
  </w:style>
  <w:style w:type="paragraph" w:styleId="NormalWeb">
    <w:name w:val="Normal (Web)"/>
    <w:basedOn w:val="Normal"/>
    <w:uiPriority w:val="99"/>
    <w:unhideWhenUsed/>
    <w:rsid w:val="00E4612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3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5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8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6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1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9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8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5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6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Micheletti</dc:creator>
  <cp:keywords/>
  <dc:description/>
  <cp:lastModifiedBy>Alberto Micheletti</cp:lastModifiedBy>
  <cp:revision>1</cp:revision>
  <dcterms:created xsi:type="dcterms:W3CDTF">2019-03-26T10:47:00Z</dcterms:created>
  <dcterms:modified xsi:type="dcterms:W3CDTF">2019-03-26T11:11:00Z</dcterms:modified>
</cp:coreProperties>
</file>