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9288C" w14:textId="078C0304" w:rsidR="002A23DD" w:rsidRPr="00B76BC1" w:rsidRDefault="00400C5C" w:rsidP="00EC7F59">
      <w:pPr>
        <w:pStyle w:val="heading1"/>
      </w:pPr>
      <w:proofErr w:type="spellStart"/>
      <w:r>
        <w:t>BioHackrXiv</w:t>
      </w:r>
      <w:proofErr w:type="spellEnd"/>
      <w:r>
        <w:t xml:space="preserve"> contribution template</w:t>
      </w:r>
    </w:p>
    <w:p w14:paraId="47C58203" w14:textId="6DA0D63B" w:rsidR="002A23DD" w:rsidRDefault="00390CDC" w:rsidP="00EC7F59">
      <w:pPr>
        <w:rPr>
          <w:rStyle w:val="ORCID"/>
        </w:rPr>
      </w:pPr>
      <w:r>
        <w:t>Leyla Garcia</w:t>
      </w:r>
      <w:r w:rsidR="006F39A6">
        <w:t xml:space="preserve"> </w:t>
      </w:r>
      <w:r w:rsidR="002A23DD" w:rsidRPr="00B76BC1">
        <w:rPr>
          <w:vertAlign w:val="superscript"/>
        </w:rPr>
        <w:t>1</w:t>
      </w:r>
      <w:r>
        <w:rPr>
          <w:vertAlign w:val="superscript"/>
        </w:rPr>
        <w:t>,2</w:t>
      </w:r>
      <w:r w:rsidR="006F39A6">
        <w:rPr>
          <w:vertAlign w:val="superscript"/>
        </w:rPr>
        <w:t xml:space="preserve"> </w:t>
      </w:r>
      <w:r w:rsidR="002A23DD" w:rsidRPr="00B76BC1">
        <w:rPr>
          <w:rStyle w:val="ORCID"/>
        </w:rPr>
        <w:t>[</w:t>
      </w:r>
      <w:r w:rsidRPr="00390CDC">
        <w:rPr>
          <w:rStyle w:val="ORCID"/>
        </w:rPr>
        <w:t>0000-0003-3986-0510</w:t>
      </w:r>
      <w:r w:rsidR="002A23DD" w:rsidRPr="00B76BC1">
        <w:rPr>
          <w:rStyle w:val="ORCID"/>
        </w:rPr>
        <w:t>]</w:t>
      </w:r>
      <w:r>
        <w:t xml:space="preserve">, Alexander Garcia </w:t>
      </w:r>
      <w:r>
        <w:rPr>
          <w:vertAlign w:val="superscript"/>
        </w:rPr>
        <w:t>1,3</w:t>
      </w:r>
      <w:r>
        <w:rPr>
          <w:vertAlign w:val="superscript"/>
        </w:rPr>
        <w:t xml:space="preserve"> </w:t>
      </w:r>
      <w:r w:rsidRPr="00B76BC1">
        <w:rPr>
          <w:rStyle w:val="ORCID"/>
        </w:rPr>
        <w:t>[</w:t>
      </w:r>
      <w:r w:rsidRPr="00390CDC">
        <w:rPr>
          <w:rStyle w:val="ORCID"/>
        </w:rPr>
        <w:t>0000-</w:t>
      </w:r>
      <w:r>
        <w:rPr>
          <w:rStyle w:val="ORCID"/>
        </w:rPr>
        <w:t>orcid</w:t>
      </w:r>
      <w:r w:rsidRPr="00B76BC1">
        <w:rPr>
          <w:rStyle w:val="ORCID"/>
        </w:rPr>
        <w:t>]</w:t>
      </w:r>
      <w:r>
        <w:t xml:space="preserve">, </w:t>
      </w:r>
      <w:proofErr w:type="spellStart"/>
      <w:r>
        <w:t>Pjotr</w:t>
      </w:r>
      <w:proofErr w:type="spellEnd"/>
      <w:r>
        <w:t xml:space="preserve"> </w:t>
      </w:r>
      <w:proofErr w:type="spellStart"/>
      <w:r>
        <w:t>Prins</w:t>
      </w:r>
      <w:proofErr w:type="spellEnd"/>
      <w:r>
        <w:t xml:space="preserve"> </w:t>
      </w:r>
      <w:r>
        <w:rPr>
          <w:vertAlign w:val="superscript"/>
        </w:rPr>
        <w:t>1,4</w:t>
      </w:r>
      <w:r>
        <w:rPr>
          <w:vertAlign w:val="superscript"/>
        </w:rPr>
        <w:t xml:space="preserve"> </w:t>
      </w:r>
      <w:r w:rsidRPr="00B76BC1">
        <w:rPr>
          <w:rStyle w:val="ORCID"/>
        </w:rPr>
        <w:t>[</w:t>
      </w:r>
      <w:r w:rsidRPr="00390CDC">
        <w:rPr>
          <w:rStyle w:val="ORCID"/>
        </w:rPr>
        <w:t>0000-</w:t>
      </w:r>
      <w:r>
        <w:rPr>
          <w:rStyle w:val="ORCID"/>
        </w:rPr>
        <w:t>orcid</w:t>
      </w:r>
      <w:r w:rsidRPr="00B76BC1">
        <w:rPr>
          <w:rStyle w:val="ORCID"/>
        </w:rPr>
        <w:t>]</w:t>
      </w:r>
      <w:r>
        <w:rPr>
          <w:rStyle w:val="ORCID"/>
        </w:rPr>
        <w:t xml:space="preserve"> *</w:t>
      </w:r>
      <w:r>
        <w:t xml:space="preserve"> </w:t>
      </w:r>
      <w:r w:rsidR="002A23DD" w:rsidRPr="00B76BC1">
        <w:t xml:space="preserve">and </w:t>
      </w:r>
      <w:r>
        <w:t>Toshiaki Katayama</w:t>
      </w:r>
      <w:r w:rsidR="006F39A6">
        <w:t xml:space="preserve"> </w:t>
      </w:r>
      <w:r>
        <w:rPr>
          <w:vertAlign w:val="superscript"/>
        </w:rPr>
        <w:t>1,5</w:t>
      </w:r>
      <w:r w:rsidR="006F39A6">
        <w:rPr>
          <w:vertAlign w:val="superscript"/>
        </w:rPr>
        <w:t xml:space="preserve"> </w:t>
      </w:r>
      <w:r w:rsidR="002A23DD" w:rsidRPr="00B76BC1">
        <w:rPr>
          <w:rStyle w:val="ORCID"/>
        </w:rPr>
        <w:t>[1111-2222-3333-4444]</w:t>
      </w:r>
    </w:p>
    <w:p w14:paraId="2B52BE73" w14:textId="77777777" w:rsidR="006F39A6" w:rsidRPr="00B76BC1" w:rsidRDefault="006F39A6" w:rsidP="00EC7F59"/>
    <w:p w14:paraId="6CB22588" w14:textId="5FC0AF5D" w:rsidR="000B318F" w:rsidRPr="00B76BC1" w:rsidRDefault="002A23DD" w:rsidP="00EC7F59">
      <w:pPr>
        <w:pStyle w:val="address"/>
        <w:jc w:val="both"/>
      </w:pPr>
      <w:r w:rsidRPr="00B76BC1">
        <w:rPr>
          <w:b/>
          <w:bCs/>
          <w:vertAlign w:val="superscript"/>
        </w:rPr>
        <w:t>1</w:t>
      </w:r>
      <w:r w:rsidRPr="00B76BC1">
        <w:t xml:space="preserve"> </w:t>
      </w:r>
      <w:r w:rsidR="000B318F" w:rsidRPr="00B76BC1">
        <w:t>Institution first author</w:t>
      </w:r>
      <w:r w:rsidRPr="00B76BC1">
        <w:t xml:space="preserve">, </w:t>
      </w:r>
      <w:r w:rsidR="000B318F" w:rsidRPr="00B76BC1">
        <w:t>address with postal code</w:t>
      </w:r>
      <w:r w:rsidRPr="00B76BC1">
        <w:t xml:space="preserve">, </w:t>
      </w:r>
      <w:r w:rsidR="000B318F" w:rsidRPr="00B76BC1">
        <w:t xml:space="preserve">Country. </w:t>
      </w:r>
      <w:r w:rsidRPr="00B76BC1">
        <w:rPr>
          <w:b/>
          <w:bCs/>
          <w:vertAlign w:val="superscript"/>
        </w:rPr>
        <w:t>2</w:t>
      </w:r>
      <w:r w:rsidRPr="00B76BC1">
        <w:t xml:space="preserve"> </w:t>
      </w:r>
      <w:r w:rsidR="000B318F" w:rsidRPr="00B76BC1">
        <w:t xml:space="preserve">Institution </w:t>
      </w:r>
      <w:r w:rsidR="000B318F" w:rsidRPr="00B76BC1">
        <w:t>second</w:t>
      </w:r>
      <w:r w:rsidR="000B318F" w:rsidRPr="00B76BC1">
        <w:t xml:space="preserve"> author, address with postal code, Country</w:t>
      </w:r>
    </w:p>
    <w:p w14:paraId="12C459D7" w14:textId="76215613" w:rsidR="002A23DD" w:rsidRDefault="002A23DD" w:rsidP="00EC7F59">
      <w:pPr>
        <w:pStyle w:val="address"/>
        <w:jc w:val="both"/>
        <w:rPr>
          <w:rStyle w:val="e-mail"/>
        </w:rPr>
      </w:pPr>
      <w:r w:rsidRPr="000B318F">
        <w:br/>
      </w:r>
      <w:r w:rsidR="000B318F">
        <w:rPr>
          <w:rStyle w:val="e-mail"/>
        </w:rPr>
        <w:t>* Corresponding author &lt;</w:t>
      </w:r>
      <w:r w:rsidR="00390CDC">
        <w:rPr>
          <w:rStyle w:val="e-mail"/>
        </w:rPr>
        <w:t>pjotr2019@thebird.nl</w:t>
      </w:r>
      <w:r w:rsidR="000B318F">
        <w:rPr>
          <w:rStyle w:val="e-mail"/>
        </w:rPr>
        <w:t>&gt;</w:t>
      </w:r>
    </w:p>
    <w:tbl>
      <w:tblPr>
        <w:tblStyle w:val="TableGrid"/>
        <w:tblpPr w:leftFromText="180" w:rightFromText="180" w:vertAnchor="text" w:horzAnchor="margin" w:tblpY="267"/>
        <w:tblW w:w="0" w:type="auto"/>
        <w:tblLook w:val="04A0" w:firstRow="1" w:lastRow="0" w:firstColumn="1" w:lastColumn="0" w:noHBand="0" w:noVBand="1"/>
      </w:tblPr>
      <w:tblGrid>
        <w:gridCol w:w="7347"/>
      </w:tblGrid>
      <w:tr w:rsidR="00EC7F59" w14:paraId="255C31D3" w14:textId="77777777" w:rsidTr="00EC7F59">
        <w:tc>
          <w:tcPr>
            <w:tcW w:w="7347" w:type="dxa"/>
            <w:tcBorders>
              <w:top w:val="single" w:sz="4" w:space="0" w:color="auto"/>
              <w:left w:val="nil"/>
              <w:bottom w:val="single" w:sz="4" w:space="0" w:color="auto"/>
              <w:right w:val="nil"/>
            </w:tcBorders>
          </w:tcPr>
          <w:p w14:paraId="41D43D72" w14:textId="77777777" w:rsidR="00EC7F59" w:rsidRDefault="00EC7F59" w:rsidP="00EC7F59">
            <w:pPr>
              <w:pStyle w:val="p1a"/>
            </w:pPr>
          </w:p>
          <w:p w14:paraId="06460B12" w14:textId="77777777" w:rsidR="00EC7F59" w:rsidRPr="00EC7F59" w:rsidRDefault="00EC7F59" w:rsidP="00EC7F59">
            <w:pPr>
              <w:pStyle w:val="p1a"/>
            </w:pPr>
            <w:r w:rsidRPr="00EC7F59">
              <w:rPr>
                <w:b/>
                <w:bCs/>
              </w:rPr>
              <w:t>Abstract (optional):</w:t>
            </w:r>
            <w:r w:rsidRPr="00EC7F59">
              <w:t xml:space="preserve"> The abstract should summarize the contents of the paper in short terms, i.e. 100-150 words.</w:t>
            </w:r>
          </w:p>
          <w:p w14:paraId="48235E0C" w14:textId="77777777" w:rsidR="00EC7F59" w:rsidRPr="00EC7F59" w:rsidRDefault="00EC7F59" w:rsidP="00EC7F59">
            <w:pPr>
              <w:pStyle w:val="p1a"/>
            </w:pPr>
          </w:p>
          <w:p w14:paraId="0FDBC828" w14:textId="22D934A9" w:rsidR="00EC7F59" w:rsidRDefault="00EC7F59" w:rsidP="00EC7F59">
            <w:pPr>
              <w:pStyle w:val="p1a"/>
            </w:pPr>
            <w:r w:rsidRPr="00EC7F59">
              <w:rPr>
                <w:b/>
                <w:bCs/>
              </w:rPr>
              <w:t>Keywords (optional):</w:t>
            </w:r>
            <w:r w:rsidRPr="00EC7F59">
              <w:t xml:space="preserve"> </w:t>
            </w:r>
            <w:proofErr w:type="spellStart"/>
            <w:r w:rsidR="00390CDC">
              <w:t>BioHackathon</w:t>
            </w:r>
            <w:proofErr w:type="spellEnd"/>
            <w:r w:rsidR="00390CDC">
              <w:t xml:space="preserve">, </w:t>
            </w:r>
            <w:proofErr w:type="spellStart"/>
            <w:r w:rsidR="00390CDC">
              <w:t>CodeFest</w:t>
            </w:r>
            <w:proofErr w:type="spellEnd"/>
            <w:r w:rsidR="00390CDC">
              <w:t>, Sprint, template, preprint, replace with your own keywords</w:t>
            </w:r>
            <w:r w:rsidRPr="00EC7F59">
              <w:t>.</w:t>
            </w:r>
          </w:p>
          <w:p w14:paraId="7D9A592E" w14:textId="77777777" w:rsidR="00EC7F59" w:rsidRPr="00EC7F59" w:rsidRDefault="00EC7F59" w:rsidP="00EC7F59"/>
        </w:tc>
      </w:tr>
    </w:tbl>
    <w:p w14:paraId="6EAF0BC6" w14:textId="77777777" w:rsidR="00EC7F59" w:rsidRPr="000B318F" w:rsidRDefault="00EC7F59" w:rsidP="00EC7F59">
      <w:pPr>
        <w:pStyle w:val="address"/>
      </w:pPr>
    </w:p>
    <w:p w14:paraId="0C5F8825" w14:textId="77777777" w:rsidR="00EC7F59" w:rsidRDefault="00EC7F59" w:rsidP="00EC7F59">
      <w:pPr>
        <w:pStyle w:val="heading1"/>
      </w:pPr>
    </w:p>
    <w:p w14:paraId="6E576D98" w14:textId="77777777" w:rsidR="00EC7F59" w:rsidRDefault="00EC7F59" w:rsidP="00EC7F59">
      <w:pPr>
        <w:pStyle w:val="heading1"/>
      </w:pPr>
    </w:p>
    <w:p w14:paraId="67013CA7" w14:textId="77777777" w:rsidR="004C7EA6" w:rsidRDefault="004C7EA6" w:rsidP="00EC7F59">
      <w:pPr>
        <w:pStyle w:val="heading1"/>
      </w:pPr>
    </w:p>
    <w:p w14:paraId="115F3980" w14:textId="277A6577" w:rsidR="002A23DD" w:rsidRPr="00B76BC1" w:rsidRDefault="000B318F" w:rsidP="00EC7F59">
      <w:pPr>
        <w:pStyle w:val="heading1"/>
      </w:pPr>
      <w:r w:rsidRPr="00B76BC1">
        <w:t>Introduction or Background</w:t>
      </w:r>
    </w:p>
    <w:p w14:paraId="477B9C99" w14:textId="630966E9" w:rsidR="004A02EE" w:rsidRDefault="004A02EE" w:rsidP="00EC7F59">
      <w:proofErr w:type="spellStart"/>
      <w:r>
        <w:t>BioHackrXiv</w:t>
      </w:r>
      <w:proofErr w:type="spellEnd"/>
      <w:r>
        <w:t xml:space="preserve"> is a preprint to report on works done during </w:t>
      </w:r>
      <w:proofErr w:type="spellStart"/>
      <w:r w:rsidRPr="00EC7F59">
        <w:t>BioHackathon</w:t>
      </w:r>
      <w:r>
        <w:t>s</w:t>
      </w:r>
      <w:proofErr w:type="spellEnd"/>
      <w:r w:rsidRPr="00EC7F59">
        <w:t xml:space="preserve">, </w:t>
      </w:r>
      <w:proofErr w:type="spellStart"/>
      <w:r w:rsidRPr="00EC7F59">
        <w:t>CodeFest</w:t>
      </w:r>
      <w:r>
        <w:t>s</w:t>
      </w:r>
      <w:proofErr w:type="spellEnd"/>
      <w:r w:rsidRPr="00EC7F59">
        <w:t>, Sprint</w:t>
      </w:r>
      <w:r>
        <w:t>s or similar</w:t>
      </w:r>
      <w:r w:rsidRPr="00EC7F59">
        <w:t xml:space="preserve"> event</w:t>
      </w:r>
      <w:r>
        <w:t xml:space="preserve">s and related to Life Sciences and Health Care domains. Articles in </w:t>
      </w:r>
      <w:proofErr w:type="spellStart"/>
      <w:r>
        <w:t>BioHackrXiv</w:t>
      </w:r>
      <w:proofErr w:type="spellEnd"/>
      <w:r>
        <w:t xml:space="preserve"> commonly report on-going work as a couple of days of hacking are commonly not enough to get the things fully done. However, hackathon reports should still show work that people can build upon.</w:t>
      </w:r>
    </w:p>
    <w:p w14:paraId="7ABDEB48" w14:textId="62F825E9" w:rsidR="004A02EE" w:rsidRDefault="004A02EE" w:rsidP="00EC7F59"/>
    <w:p w14:paraId="64D3461E" w14:textId="5B383757" w:rsidR="004A02EE" w:rsidRDefault="004A02EE" w:rsidP="00EC7F59">
      <w:r>
        <w:t xml:space="preserve">One of the reasons behind </w:t>
      </w:r>
      <w:proofErr w:type="spellStart"/>
      <w:r>
        <w:t>BioHackathons</w:t>
      </w:r>
      <w:proofErr w:type="spellEnd"/>
      <w:r>
        <w:t xml:space="preserve"> and similar is sharing</w:t>
      </w:r>
      <w:r w:rsidR="00EE06DD">
        <w:t xml:space="preserve">: </w:t>
      </w:r>
      <w:r>
        <w:t>ideas</w:t>
      </w:r>
      <w:r w:rsidR="00EE06DD">
        <w:t xml:space="preserve">, data, designs, software, documentations and tutorials among others. We therefore kindly ask you to use CC-BY 4.0 license for your work </w:t>
      </w:r>
      <w:r w:rsidR="00EE06DD">
        <w:t>(Creative Commons, n.d.)</w:t>
      </w:r>
      <w:r w:rsidR="00EE06DD">
        <w:t>.  We also encourage you to share your code on GitHub, with an open license whenever possible.</w:t>
      </w:r>
    </w:p>
    <w:p w14:paraId="16AFF0A8" w14:textId="76B00DA8" w:rsidR="00C9744A" w:rsidRDefault="00C9744A" w:rsidP="00EC7F59"/>
    <w:p w14:paraId="5B08E1D0" w14:textId="71D62105" w:rsidR="00C9744A" w:rsidRDefault="00C9744A" w:rsidP="00EC7F59">
      <w:r>
        <w:t xml:space="preserve">The people behind </w:t>
      </w:r>
      <w:proofErr w:type="spellStart"/>
      <w:r>
        <w:t>BioHackrXiv</w:t>
      </w:r>
      <w:proofErr w:type="spellEnd"/>
      <w:r>
        <w:t xml:space="preserve"> has participated on multiple </w:t>
      </w:r>
      <w:proofErr w:type="spellStart"/>
      <w:r>
        <w:t>BioHackathons</w:t>
      </w:r>
      <w:proofErr w:type="spellEnd"/>
      <w:r>
        <w:t xml:space="preserve"> organized by National </w:t>
      </w:r>
      <w:r w:rsidR="00AA4BE1">
        <w:t xml:space="preserve">Bioscience Database Center (NBDC) / </w:t>
      </w:r>
      <w:r>
        <w:t xml:space="preserve">Database Center for Life Science (DBCLS) </w:t>
      </w:r>
      <w:r w:rsidR="00AA4BE1">
        <w:t xml:space="preserve">in Japan </w:t>
      </w:r>
      <w:r>
        <w:t xml:space="preserve">and ELIXIR Europe. We decided to create </w:t>
      </w:r>
      <w:proofErr w:type="spellStart"/>
      <w:r>
        <w:t>BioHackrXiv</w:t>
      </w:r>
      <w:proofErr w:type="spellEnd"/>
      <w:r>
        <w:t xml:space="preserve"> preprint in order to make it easier for all to share and report on the work done at this sort of events. Of course, any hacking event is welcome to publish here, the more the merrier they say!</w:t>
      </w:r>
      <w:r w:rsidR="00AA4BE1">
        <w:t xml:space="preserve"> And, if you want to go for a more formal peer-reviewed publication, you can always do so once your work is more mature </w:t>
      </w:r>
      <w:r w:rsidR="00AA4BE1">
        <w:t>(Katayama et al., 2010)</w:t>
      </w:r>
      <w:r w:rsidR="00AA4BE1">
        <w:t>.</w:t>
      </w:r>
    </w:p>
    <w:p w14:paraId="7BE64E1B" w14:textId="4A96AC97" w:rsidR="00EE06DD" w:rsidRDefault="00EE06DD" w:rsidP="00EC7F59"/>
    <w:p w14:paraId="7CEE2160" w14:textId="3CB14566" w:rsidR="00B76BC1" w:rsidRPr="00EC7F59" w:rsidRDefault="00B76BC1" w:rsidP="00EC7F59">
      <w:r w:rsidRPr="00EC7F59">
        <w:t>A</w:t>
      </w:r>
      <w:r w:rsidR="00EE06DD">
        <w:t>dd to this section a</w:t>
      </w:r>
      <w:r w:rsidRPr="00EC7F59">
        <w:t xml:space="preserve"> couple of paragraphs introducing the work done where you (partially) develop the work you are reporting here. </w:t>
      </w:r>
    </w:p>
    <w:p w14:paraId="078E4216" w14:textId="77777777" w:rsidR="00B76BC1" w:rsidRPr="00EC7F59" w:rsidRDefault="00B76BC1" w:rsidP="00EC7F59"/>
    <w:p w14:paraId="463A1171" w14:textId="530AD203" w:rsidR="000B318F" w:rsidRPr="00EC7F59" w:rsidRDefault="00B76BC1" w:rsidP="00EC7F59">
      <w:r w:rsidRPr="00EC7F59">
        <w:t xml:space="preserve">Please </w:t>
      </w:r>
      <w:r w:rsidR="006F39A6" w:rsidRPr="00EC7F59">
        <w:t>separate paragraphs with a double line.</w:t>
      </w:r>
    </w:p>
    <w:p w14:paraId="50F412F8" w14:textId="77777777" w:rsidR="007926CD" w:rsidRPr="00EC7F59" w:rsidRDefault="007926CD" w:rsidP="007926CD">
      <w:pPr>
        <w:pStyle w:val="heading2"/>
      </w:pPr>
      <w:r w:rsidRPr="00EC7F59">
        <w:t>Subsection level 2</w:t>
      </w:r>
    </w:p>
    <w:p w14:paraId="1F05B08B" w14:textId="77777777" w:rsidR="007926CD" w:rsidRDefault="007926CD" w:rsidP="007926CD">
      <w:r>
        <w:t>Please keep sections to a maximum of three levels, even better if only two levels.</w:t>
      </w:r>
    </w:p>
    <w:p w14:paraId="38527E1E" w14:textId="77777777" w:rsidR="007926CD" w:rsidRPr="00EC7F59" w:rsidRDefault="007926CD" w:rsidP="007926CD">
      <w:pPr>
        <w:pStyle w:val="Heading3"/>
      </w:pPr>
      <w:r w:rsidRPr="00EC7F59">
        <w:lastRenderedPageBreak/>
        <w:t xml:space="preserve">Subsection level </w:t>
      </w:r>
      <w:r>
        <w:t>3</w:t>
      </w:r>
    </w:p>
    <w:p w14:paraId="0674FBFF" w14:textId="237C7F6A" w:rsidR="007926CD" w:rsidRDefault="007926CD" w:rsidP="007926CD">
      <w:r>
        <w:t>Please keep sections to a maximum of three levels.</w:t>
      </w:r>
    </w:p>
    <w:p w14:paraId="0D2D958E" w14:textId="3D126C3E" w:rsidR="002A23DD" w:rsidRPr="00EC7F59" w:rsidRDefault="00C9744A" w:rsidP="00EC7F59">
      <w:pPr>
        <w:pStyle w:val="heading2"/>
      </w:pPr>
      <w:r>
        <w:t xml:space="preserve">Where to find templates to submit to </w:t>
      </w:r>
      <w:proofErr w:type="spellStart"/>
      <w:r>
        <w:t>BioHackrXiv</w:t>
      </w:r>
      <w:proofErr w:type="spellEnd"/>
    </w:p>
    <w:p w14:paraId="7692E095" w14:textId="14B782E7" w:rsidR="00287480" w:rsidRDefault="00C9744A" w:rsidP="00EC7F59">
      <w:r>
        <w:t>Our</w:t>
      </w:r>
      <w:r w:rsidR="00294EF4">
        <w:t xml:space="preserve"> Word</w:t>
      </w:r>
      <w:r>
        <w:t xml:space="preserve"> template is loosely inspired on the Lecture Notes in Computer Science (LNCS) templates </w:t>
      </w:r>
      <w:r>
        <w:t>(LNCS Springer, n.d.)</w:t>
      </w:r>
      <w:r>
        <w:t xml:space="preserve">. </w:t>
      </w:r>
      <w:r w:rsidR="00294EF4">
        <w:t xml:space="preserve">We have also looked at the Journal of Open Source Software submission process </w:t>
      </w:r>
      <w:r w:rsidR="00294EF4">
        <w:t>(JOSS, 2017)</w:t>
      </w:r>
      <w:r w:rsidR="00294EF4">
        <w:t>; in particular, we offer a PDF generation from Mark</w:t>
      </w:r>
      <w:r w:rsidR="00287480">
        <w:t>d</w:t>
      </w:r>
      <w:r w:rsidR="00294EF4">
        <w:t xml:space="preserve">own based on theirs. </w:t>
      </w:r>
    </w:p>
    <w:p w14:paraId="5F2A066A" w14:textId="77777777" w:rsidR="00287480" w:rsidRDefault="00287480" w:rsidP="00EC7F59"/>
    <w:p w14:paraId="7CADC5E6" w14:textId="2C1330BE" w:rsidR="00227FC9" w:rsidRDefault="00C9744A" w:rsidP="00EC7F59">
      <w:r>
        <w:t>We provide a Word template and a</w:t>
      </w:r>
      <w:r w:rsidR="00AA4BE1">
        <w:t xml:space="preserve"> M</w:t>
      </w:r>
      <w:r w:rsidR="00287480">
        <w:t>arkdown</w:t>
      </w:r>
      <w:r w:rsidR="00AA4BE1">
        <w:t xml:space="preserve"> template on our GitHub repository &lt;TODO link to GitHub repo&gt;.</w:t>
      </w:r>
      <w:r w:rsidR="00287480">
        <w:t xml:space="preserve"> If you use the Word template, please export it or print it as PDF. If you use the Markdown template, you should use the generator tool </w:t>
      </w:r>
      <w:r w:rsidR="00287480">
        <w:t xml:space="preserve">(JOSS &amp; </w:t>
      </w:r>
      <w:proofErr w:type="spellStart"/>
      <w:r w:rsidR="00287480">
        <w:t>BioHackrXiv</w:t>
      </w:r>
      <w:proofErr w:type="spellEnd"/>
      <w:r w:rsidR="00287480">
        <w:t>, n.d.)</w:t>
      </w:r>
      <w:r w:rsidR="00287480">
        <w:t>.</w:t>
      </w:r>
      <w:r w:rsidR="003F3F96">
        <w:t xml:space="preserve"> Please have a look to the instructions page for </w:t>
      </w:r>
      <w:proofErr w:type="spellStart"/>
      <w:r w:rsidR="003F3F96">
        <w:t>BioHackrXiv</w:t>
      </w:r>
      <w:proofErr w:type="spellEnd"/>
      <w:r w:rsidR="003F3F96">
        <w:t xml:space="preserve"> </w:t>
      </w:r>
      <w:r w:rsidR="003F3F96">
        <w:t>(</w:t>
      </w:r>
      <w:proofErr w:type="spellStart"/>
      <w:r w:rsidR="003F3F96">
        <w:t>Prins</w:t>
      </w:r>
      <w:proofErr w:type="spellEnd"/>
      <w:r w:rsidR="003F3F96">
        <w:t>, 2020)</w:t>
      </w:r>
      <w:r w:rsidR="003F3F96">
        <w:t xml:space="preserve">. </w:t>
      </w:r>
      <w:r w:rsidR="00287480">
        <w:t xml:space="preserve"> </w:t>
      </w:r>
    </w:p>
    <w:p w14:paraId="6A2A7BAB" w14:textId="75FD6182" w:rsidR="007926CD" w:rsidRDefault="007926CD" w:rsidP="007926CD">
      <w:pPr>
        <w:pStyle w:val="heading2"/>
      </w:pPr>
      <w:r>
        <w:t>Tables, figures and so on</w:t>
      </w:r>
    </w:p>
    <w:p w14:paraId="79AE3DDB" w14:textId="09890FA9" w:rsidR="00227FC9" w:rsidRPr="000B318F" w:rsidRDefault="00227FC9" w:rsidP="00EC7F59">
      <w:pPr>
        <w:rPr>
          <w:rStyle w:val="heading40"/>
          <w:i w:val="0"/>
        </w:rPr>
      </w:pPr>
      <w:r>
        <w:t>Please remember to introduce tables (see Table 1) before they appear on the document. We recommend to center tables, formulas and figure but not the corresponding captions.</w:t>
      </w:r>
      <w:r w:rsidR="00EE06DD">
        <w:t xml:space="preserve"> Feel free to modify the table style as it better suits to your data.</w:t>
      </w:r>
    </w:p>
    <w:p w14:paraId="43C55B3A" w14:textId="466A49FB" w:rsidR="002A23DD" w:rsidRPr="000B318F" w:rsidRDefault="002A23DD" w:rsidP="00EC7F59">
      <w:pPr>
        <w:pStyle w:val="tablecaption"/>
      </w:pPr>
      <w:bookmarkStart w:id="0" w:name="_Ref467509391"/>
      <w:r w:rsidRPr="000B318F">
        <w:rPr>
          <w:b/>
        </w:rPr>
        <w:t>Tabl</w:t>
      </w:r>
      <w:bookmarkEnd w:id="0"/>
      <w:r w:rsidR="00675DFD">
        <w:rPr>
          <w:b/>
        </w:rPr>
        <w:t>e 1</w:t>
      </w:r>
      <w:r w:rsidRPr="000B318F">
        <w:rPr>
          <w:b/>
        </w:rPr>
        <w:t>.</w:t>
      </w:r>
      <w:r w:rsidRPr="000B318F">
        <w:t xml:space="preserve"> Table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2A23DD" w:rsidRPr="000B318F" w14:paraId="67F34FB6" w14:textId="77777777" w:rsidTr="009F02D1">
        <w:trPr>
          <w:jc w:val="center"/>
        </w:trPr>
        <w:tc>
          <w:tcPr>
            <w:tcW w:w="1664" w:type="dxa"/>
            <w:tcBorders>
              <w:top w:val="single" w:sz="12" w:space="0" w:color="000000"/>
              <w:bottom w:val="single" w:sz="6" w:space="0" w:color="000000"/>
            </w:tcBorders>
          </w:tcPr>
          <w:p w14:paraId="0549A3BB" w14:textId="77777777" w:rsidR="002A23DD" w:rsidRPr="000B318F" w:rsidRDefault="002A23DD" w:rsidP="00EC7F59">
            <w:r w:rsidRPr="000B318F">
              <w:t>Heading level</w:t>
            </w:r>
          </w:p>
        </w:tc>
        <w:tc>
          <w:tcPr>
            <w:tcW w:w="3387" w:type="dxa"/>
            <w:tcBorders>
              <w:top w:val="single" w:sz="12" w:space="0" w:color="000000"/>
              <w:bottom w:val="single" w:sz="6" w:space="0" w:color="000000"/>
            </w:tcBorders>
          </w:tcPr>
          <w:p w14:paraId="751AE05F" w14:textId="77777777" w:rsidR="002A23DD" w:rsidRPr="000B318F" w:rsidRDefault="002A23DD" w:rsidP="00EC7F59">
            <w:r w:rsidRPr="000B318F">
              <w:t>Example</w:t>
            </w:r>
          </w:p>
        </w:tc>
        <w:tc>
          <w:tcPr>
            <w:tcW w:w="1724" w:type="dxa"/>
            <w:tcBorders>
              <w:top w:val="single" w:sz="12" w:space="0" w:color="000000"/>
              <w:bottom w:val="single" w:sz="6" w:space="0" w:color="000000"/>
            </w:tcBorders>
          </w:tcPr>
          <w:p w14:paraId="231E997F" w14:textId="77777777" w:rsidR="002A23DD" w:rsidRPr="000B318F" w:rsidRDefault="002A23DD" w:rsidP="00EC7F59">
            <w:r w:rsidRPr="000B318F">
              <w:t>Font size and style</w:t>
            </w:r>
          </w:p>
        </w:tc>
      </w:tr>
      <w:tr w:rsidR="002A23DD" w:rsidRPr="000B318F" w14:paraId="2E011151" w14:textId="77777777" w:rsidTr="009F02D1">
        <w:trPr>
          <w:trHeight w:val="284"/>
          <w:jc w:val="center"/>
        </w:trPr>
        <w:tc>
          <w:tcPr>
            <w:tcW w:w="1664" w:type="dxa"/>
            <w:vAlign w:val="center"/>
          </w:tcPr>
          <w:p w14:paraId="7C45EA41" w14:textId="77777777" w:rsidR="002A23DD" w:rsidRPr="000B318F" w:rsidRDefault="002A23DD" w:rsidP="00EC7F59">
            <w:r w:rsidRPr="000B318F">
              <w:t>Title (centered)</w:t>
            </w:r>
          </w:p>
        </w:tc>
        <w:tc>
          <w:tcPr>
            <w:tcW w:w="3387" w:type="dxa"/>
            <w:vAlign w:val="center"/>
          </w:tcPr>
          <w:p w14:paraId="2138CA75" w14:textId="77777777" w:rsidR="002A23DD" w:rsidRPr="000B318F" w:rsidRDefault="002A23DD" w:rsidP="00EC7F59">
            <w:pPr>
              <w:rPr>
                <w:sz w:val="18"/>
                <w:szCs w:val="18"/>
              </w:rPr>
            </w:pPr>
            <w:r w:rsidRPr="000B318F">
              <w:t>Lecture Notes</w:t>
            </w:r>
          </w:p>
        </w:tc>
        <w:tc>
          <w:tcPr>
            <w:tcW w:w="1724" w:type="dxa"/>
            <w:vAlign w:val="center"/>
          </w:tcPr>
          <w:p w14:paraId="1ABBB450" w14:textId="77777777" w:rsidR="002A23DD" w:rsidRPr="000B318F" w:rsidRDefault="002A23DD" w:rsidP="00EC7F59">
            <w:r w:rsidRPr="000B318F">
              <w:t>14 point, bold</w:t>
            </w:r>
          </w:p>
        </w:tc>
      </w:tr>
      <w:tr w:rsidR="002A23DD" w:rsidRPr="000B318F" w14:paraId="47BB2C3C" w14:textId="77777777" w:rsidTr="009F02D1">
        <w:trPr>
          <w:trHeight w:val="284"/>
          <w:jc w:val="center"/>
        </w:trPr>
        <w:tc>
          <w:tcPr>
            <w:tcW w:w="1664" w:type="dxa"/>
            <w:vAlign w:val="center"/>
          </w:tcPr>
          <w:p w14:paraId="7A02295D" w14:textId="77777777" w:rsidR="002A23DD" w:rsidRPr="000B318F" w:rsidRDefault="002A23DD" w:rsidP="00EC7F59">
            <w:r w:rsidRPr="000B318F">
              <w:t>1</w:t>
            </w:r>
            <w:r w:rsidRPr="000B318F">
              <w:rPr>
                <w:vertAlign w:val="superscript"/>
              </w:rPr>
              <w:t>st</w:t>
            </w:r>
            <w:r w:rsidRPr="000B318F">
              <w:t>-level heading</w:t>
            </w:r>
          </w:p>
        </w:tc>
        <w:tc>
          <w:tcPr>
            <w:tcW w:w="3387" w:type="dxa"/>
            <w:vAlign w:val="center"/>
          </w:tcPr>
          <w:p w14:paraId="3FF9C5ED" w14:textId="77777777" w:rsidR="002A23DD" w:rsidRPr="000B318F" w:rsidRDefault="002A23DD" w:rsidP="00EC7F59">
            <w:pPr>
              <w:rPr>
                <w:sz w:val="18"/>
                <w:szCs w:val="18"/>
              </w:rPr>
            </w:pPr>
            <w:r w:rsidRPr="000B318F">
              <w:t>1 Introduction</w:t>
            </w:r>
          </w:p>
        </w:tc>
        <w:tc>
          <w:tcPr>
            <w:tcW w:w="1724" w:type="dxa"/>
            <w:vAlign w:val="center"/>
          </w:tcPr>
          <w:p w14:paraId="6C2AF9B9" w14:textId="77777777" w:rsidR="002A23DD" w:rsidRPr="000B318F" w:rsidRDefault="002A23DD" w:rsidP="00EC7F59">
            <w:r w:rsidRPr="000B318F">
              <w:t>12 point, bold</w:t>
            </w:r>
          </w:p>
        </w:tc>
      </w:tr>
      <w:tr w:rsidR="002A23DD" w:rsidRPr="000B318F" w14:paraId="1FD76BDE" w14:textId="77777777" w:rsidTr="009F02D1">
        <w:trPr>
          <w:trHeight w:val="284"/>
          <w:jc w:val="center"/>
        </w:trPr>
        <w:tc>
          <w:tcPr>
            <w:tcW w:w="1664" w:type="dxa"/>
            <w:vAlign w:val="center"/>
          </w:tcPr>
          <w:p w14:paraId="729CE7B7" w14:textId="77777777" w:rsidR="002A23DD" w:rsidRPr="000B318F" w:rsidRDefault="002A23DD" w:rsidP="00EC7F59">
            <w:r w:rsidRPr="000B318F">
              <w:t>2</w:t>
            </w:r>
            <w:r w:rsidRPr="000B318F">
              <w:rPr>
                <w:vertAlign w:val="superscript"/>
              </w:rPr>
              <w:t>nd</w:t>
            </w:r>
            <w:r w:rsidRPr="000B318F">
              <w:t>-level heading</w:t>
            </w:r>
          </w:p>
        </w:tc>
        <w:tc>
          <w:tcPr>
            <w:tcW w:w="3387" w:type="dxa"/>
            <w:vAlign w:val="center"/>
          </w:tcPr>
          <w:p w14:paraId="0872433B" w14:textId="77777777" w:rsidR="002A23DD" w:rsidRPr="000B318F" w:rsidRDefault="002A23DD" w:rsidP="00EC7F59">
            <w:pPr>
              <w:rPr>
                <w:sz w:val="18"/>
              </w:rPr>
            </w:pPr>
            <w:r w:rsidRPr="000B318F">
              <w:t>2.1 Printing Area</w:t>
            </w:r>
          </w:p>
        </w:tc>
        <w:tc>
          <w:tcPr>
            <w:tcW w:w="1724" w:type="dxa"/>
            <w:vAlign w:val="center"/>
          </w:tcPr>
          <w:p w14:paraId="2289E9B4" w14:textId="77777777" w:rsidR="002A23DD" w:rsidRPr="000B318F" w:rsidRDefault="002A23DD" w:rsidP="00EC7F59">
            <w:r w:rsidRPr="000B318F">
              <w:t>10 point, bold</w:t>
            </w:r>
          </w:p>
        </w:tc>
      </w:tr>
      <w:tr w:rsidR="002A23DD" w:rsidRPr="000B318F" w14:paraId="37D263FB" w14:textId="77777777" w:rsidTr="009F02D1">
        <w:trPr>
          <w:trHeight w:val="284"/>
          <w:jc w:val="center"/>
        </w:trPr>
        <w:tc>
          <w:tcPr>
            <w:tcW w:w="1664" w:type="dxa"/>
            <w:vAlign w:val="center"/>
          </w:tcPr>
          <w:p w14:paraId="2651F672" w14:textId="77777777" w:rsidR="002A23DD" w:rsidRPr="000B318F" w:rsidRDefault="002A23DD" w:rsidP="00EC7F59">
            <w:r w:rsidRPr="000B318F">
              <w:t>3</w:t>
            </w:r>
            <w:r w:rsidRPr="000B318F">
              <w:rPr>
                <w:vertAlign w:val="superscript"/>
              </w:rPr>
              <w:t>rd</w:t>
            </w:r>
            <w:r w:rsidRPr="000B318F">
              <w:t>-level heading</w:t>
            </w:r>
          </w:p>
        </w:tc>
        <w:tc>
          <w:tcPr>
            <w:tcW w:w="3387" w:type="dxa"/>
            <w:vAlign w:val="center"/>
          </w:tcPr>
          <w:p w14:paraId="3168423D" w14:textId="77777777" w:rsidR="002A23DD" w:rsidRPr="000B318F" w:rsidRDefault="002A23DD" w:rsidP="00EC7F59">
            <w:pPr>
              <w:rPr>
                <w:sz w:val="18"/>
              </w:rPr>
            </w:pPr>
            <w:r w:rsidRPr="000B318F">
              <w:t>Run-in Heading in Bold. Text follows</w:t>
            </w:r>
          </w:p>
        </w:tc>
        <w:tc>
          <w:tcPr>
            <w:tcW w:w="1724" w:type="dxa"/>
            <w:vAlign w:val="center"/>
          </w:tcPr>
          <w:p w14:paraId="07C1FB4D" w14:textId="77777777" w:rsidR="002A23DD" w:rsidRPr="000B318F" w:rsidRDefault="002A23DD" w:rsidP="00EC7F59">
            <w:r w:rsidRPr="000B318F">
              <w:t>10 point, bold</w:t>
            </w:r>
          </w:p>
        </w:tc>
      </w:tr>
      <w:tr w:rsidR="002A23DD" w:rsidRPr="000B318F" w14:paraId="7FA20CF6" w14:textId="77777777" w:rsidTr="009F02D1">
        <w:trPr>
          <w:trHeight w:val="284"/>
          <w:jc w:val="center"/>
        </w:trPr>
        <w:tc>
          <w:tcPr>
            <w:tcW w:w="1664" w:type="dxa"/>
            <w:tcBorders>
              <w:bottom w:val="single" w:sz="12" w:space="0" w:color="000000"/>
            </w:tcBorders>
            <w:vAlign w:val="center"/>
          </w:tcPr>
          <w:p w14:paraId="1D527811" w14:textId="77777777" w:rsidR="002A23DD" w:rsidRPr="000B318F" w:rsidRDefault="002A23DD" w:rsidP="00EC7F59">
            <w:r w:rsidRPr="000B318F">
              <w:t>4</w:t>
            </w:r>
            <w:r w:rsidRPr="000B318F">
              <w:rPr>
                <w:vertAlign w:val="superscript"/>
              </w:rPr>
              <w:t>th</w:t>
            </w:r>
            <w:r w:rsidRPr="000B318F">
              <w:t>-level heading</w:t>
            </w:r>
          </w:p>
        </w:tc>
        <w:tc>
          <w:tcPr>
            <w:tcW w:w="3387" w:type="dxa"/>
            <w:tcBorders>
              <w:bottom w:val="single" w:sz="12" w:space="0" w:color="000000"/>
            </w:tcBorders>
            <w:vAlign w:val="center"/>
          </w:tcPr>
          <w:p w14:paraId="7FD4DC85" w14:textId="77777777" w:rsidR="002A23DD" w:rsidRPr="000B318F" w:rsidRDefault="002A23DD" w:rsidP="00EC7F59">
            <w:pPr>
              <w:rPr>
                <w:sz w:val="18"/>
              </w:rPr>
            </w:pPr>
            <w:r w:rsidRPr="000B318F">
              <w:t>Lowest Level Heading. Text follows</w:t>
            </w:r>
          </w:p>
        </w:tc>
        <w:tc>
          <w:tcPr>
            <w:tcW w:w="1724" w:type="dxa"/>
            <w:tcBorders>
              <w:bottom w:val="single" w:sz="12" w:space="0" w:color="000000"/>
            </w:tcBorders>
            <w:vAlign w:val="center"/>
          </w:tcPr>
          <w:p w14:paraId="241CCAF0" w14:textId="77777777" w:rsidR="002A23DD" w:rsidRPr="000B318F" w:rsidRDefault="002A23DD" w:rsidP="00EC7F59">
            <w:proofErr w:type="gramStart"/>
            <w:r w:rsidRPr="000B318F">
              <w:t>10 point</w:t>
            </w:r>
            <w:proofErr w:type="gramEnd"/>
            <w:r w:rsidRPr="000B318F">
              <w:t>, italic</w:t>
            </w:r>
          </w:p>
        </w:tc>
      </w:tr>
    </w:tbl>
    <w:p w14:paraId="615935B1" w14:textId="77777777" w:rsidR="00EC7F59" w:rsidRDefault="00EC7F59" w:rsidP="00EC7F59"/>
    <w:p w14:paraId="63914B79" w14:textId="7ED15537" w:rsidR="002A23DD" w:rsidRDefault="00EC7F59" w:rsidP="00EC7F59">
      <w:pPr>
        <w:pStyle w:val="p1a"/>
      </w:pPr>
      <w:r>
        <w:t>Remember to introduce figures</w:t>
      </w:r>
      <w:r w:rsidR="002A23DD" w:rsidRPr="000B318F">
        <w:t xml:space="preserve"> (see</w:t>
      </w:r>
      <w:r w:rsidR="00675DFD">
        <w:t xml:space="preserve"> Figure 1</w:t>
      </w:r>
      <w:r w:rsidR="002A23DD" w:rsidRPr="000B318F">
        <w:t>)</w:t>
      </w:r>
      <w:r>
        <w:t xml:space="preserve"> before they appear on the document. </w:t>
      </w:r>
    </w:p>
    <w:p w14:paraId="3FBF107F" w14:textId="1FE8B92C" w:rsidR="00675DFD" w:rsidRDefault="00675DFD" w:rsidP="00675DFD"/>
    <w:p w14:paraId="3E148914" w14:textId="77777777" w:rsidR="00675DFD" w:rsidRPr="00675DFD" w:rsidRDefault="00675DFD" w:rsidP="00675DFD"/>
    <w:p w14:paraId="58093CBE" w14:textId="79EF9E46" w:rsidR="002A23DD" w:rsidRDefault="002A23DD" w:rsidP="00EC7F59">
      <w:pPr>
        <w:rPr>
          <w:noProof/>
          <w:lang w:eastAsia="de-DE"/>
        </w:rPr>
      </w:pPr>
    </w:p>
    <w:p w14:paraId="7897DDEF" w14:textId="0522B832" w:rsidR="00EC7F59" w:rsidRPr="000B318F" w:rsidRDefault="00EC7F59" w:rsidP="00EC7F59">
      <w:pPr>
        <w:jc w:val="center"/>
      </w:pPr>
      <w:r>
        <w:rPr>
          <w:noProof/>
        </w:rPr>
        <w:drawing>
          <wp:inline distT="0" distB="0" distL="0" distR="0" wp14:anchorId="2000FDF4" wp14:editId="611B3E6C">
            <wp:extent cx="1543050" cy="7200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821" cy="741450"/>
                    </a:xfrm>
                    <a:prstGeom prst="rect">
                      <a:avLst/>
                    </a:prstGeom>
                    <a:noFill/>
                    <a:ln>
                      <a:noFill/>
                    </a:ln>
                  </pic:spPr>
                </pic:pic>
              </a:graphicData>
            </a:graphic>
          </wp:inline>
        </w:drawing>
      </w:r>
    </w:p>
    <w:p w14:paraId="756C326A" w14:textId="6E13144B" w:rsidR="002A23DD" w:rsidRPr="000B318F" w:rsidRDefault="002A23DD" w:rsidP="00EC7F59">
      <w:pPr>
        <w:pStyle w:val="figurecaption"/>
      </w:pPr>
      <w:bookmarkStart w:id="1" w:name="_Ref467515387"/>
      <w:r w:rsidRPr="000B318F">
        <w:rPr>
          <w:b/>
        </w:rPr>
        <w:t>F</w:t>
      </w:r>
      <w:r w:rsidR="00675DFD">
        <w:rPr>
          <w:b/>
        </w:rPr>
        <w:t>i</w:t>
      </w:r>
      <w:r w:rsidRPr="000B318F">
        <w:rPr>
          <w:b/>
        </w:rPr>
        <w:t>g</w:t>
      </w:r>
      <w:bookmarkEnd w:id="1"/>
      <w:r w:rsidR="00675DFD">
        <w:rPr>
          <w:b/>
        </w:rPr>
        <w:t>ure 1</w:t>
      </w:r>
      <w:r w:rsidRPr="000B318F">
        <w:rPr>
          <w:b/>
        </w:rPr>
        <w:t>.</w:t>
      </w:r>
      <w:r w:rsidRPr="000B318F">
        <w:t xml:space="preserve"> A figure </w:t>
      </w:r>
      <w:r w:rsidR="00227FC9">
        <w:t xml:space="preserve">corresponding to the logo of our </w:t>
      </w:r>
      <w:proofErr w:type="spellStart"/>
      <w:r w:rsidR="00227FC9">
        <w:t>BioHackrXiv</w:t>
      </w:r>
      <w:proofErr w:type="spellEnd"/>
      <w:r w:rsidR="00227FC9">
        <w:t xml:space="preserve"> preprint</w:t>
      </w:r>
      <w:r w:rsidRPr="000B318F">
        <w:t>.</w:t>
      </w:r>
      <w:bookmarkStart w:id="2" w:name="_GoBack"/>
      <w:bookmarkEnd w:id="2"/>
    </w:p>
    <w:p w14:paraId="33177BD6" w14:textId="2620E48A" w:rsidR="00675DFD" w:rsidRDefault="00675DFD" w:rsidP="00675DFD">
      <w:pPr>
        <w:pStyle w:val="heading1"/>
      </w:pPr>
      <w:r>
        <w:t>Other main section on your manuscript</w:t>
      </w:r>
      <w:r>
        <w:t xml:space="preserve"> level 1</w:t>
      </w:r>
    </w:p>
    <w:p w14:paraId="14EB83C4" w14:textId="785D8EDD" w:rsidR="00675DFD" w:rsidRDefault="00675DFD" w:rsidP="00675DFD">
      <w:pPr>
        <w:pStyle w:val="p1a"/>
      </w:pPr>
      <w:r>
        <w:t>Feel free to use numbered lists or bullet points as you need.</w:t>
      </w:r>
    </w:p>
    <w:p w14:paraId="383E9D8F" w14:textId="4D5239DE" w:rsidR="00675DFD" w:rsidRDefault="00675DFD" w:rsidP="00675DFD">
      <w:pPr>
        <w:pStyle w:val="ListParagraph"/>
        <w:numPr>
          <w:ilvl w:val="0"/>
          <w:numId w:val="3"/>
        </w:numPr>
      </w:pPr>
      <w:r>
        <w:t>Item 1</w:t>
      </w:r>
    </w:p>
    <w:p w14:paraId="6682C9E5" w14:textId="7CD121B7" w:rsidR="00675DFD" w:rsidRDefault="00675DFD" w:rsidP="00675DFD">
      <w:pPr>
        <w:pStyle w:val="ListParagraph"/>
        <w:numPr>
          <w:ilvl w:val="0"/>
          <w:numId w:val="3"/>
        </w:numPr>
      </w:pPr>
      <w:r>
        <w:t>Item 2</w:t>
      </w:r>
    </w:p>
    <w:p w14:paraId="7E076F13" w14:textId="6CC8AC0F" w:rsidR="00675DFD" w:rsidRDefault="00675DFD" w:rsidP="00675DFD"/>
    <w:p w14:paraId="697DBA60" w14:textId="77777777" w:rsidR="00C45FC5" w:rsidRPr="00C45FC5" w:rsidRDefault="00C45FC5" w:rsidP="00C45FC5">
      <w:pPr>
        <w:jc w:val="right"/>
      </w:pPr>
    </w:p>
    <w:p w14:paraId="5035BA35" w14:textId="3C88FEAE" w:rsidR="00675DFD" w:rsidRPr="00675DFD" w:rsidRDefault="00675DFD" w:rsidP="00675DFD">
      <w:pPr>
        <w:pStyle w:val="heading1"/>
      </w:pPr>
      <w:r>
        <w:lastRenderedPageBreak/>
        <w:t xml:space="preserve">Discussion and </w:t>
      </w:r>
      <w:r w:rsidRPr="00675DFD">
        <w:t>Conclusions</w:t>
      </w:r>
    </w:p>
    <w:p w14:paraId="1E68496C" w14:textId="70486803" w:rsidR="00675DFD" w:rsidRDefault="00675DFD" w:rsidP="00675DFD">
      <w:r>
        <w:t xml:space="preserve">We recommend </w:t>
      </w:r>
      <w:r>
        <w:t>to include some discussion or conclusion about your work. Feel free to modify the section title as it fits better to your manuscript.</w:t>
      </w:r>
    </w:p>
    <w:p w14:paraId="24CB280A" w14:textId="77777777" w:rsidR="00361C11" w:rsidRDefault="00361C11" w:rsidP="00675DFD"/>
    <w:p w14:paraId="37C6205C" w14:textId="38AED389" w:rsidR="00361C11" w:rsidRPr="00675DFD" w:rsidRDefault="00361C11" w:rsidP="00361C11">
      <w:pPr>
        <w:pStyle w:val="heading1"/>
      </w:pPr>
      <w:r>
        <w:t>Future work</w:t>
      </w:r>
    </w:p>
    <w:p w14:paraId="19C12489" w14:textId="100B0ABE" w:rsidR="00675DFD" w:rsidRDefault="00361C11" w:rsidP="00EC7F59">
      <w:pPr>
        <w:pStyle w:val="p1a"/>
      </w:pPr>
      <w:r>
        <w:t>And maybe you want to add a sentence or two on how you plan to continue.</w:t>
      </w:r>
      <w:r w:rsidR="00C9744A">
        <w:t xml:space="preserve"> Please keep reading to learn about citations and references.</w:t>
      </w:r>
    </w:p>
    <w:p w14:paraId="79FCE98A" w14:textId="77777777" w:rsidR="00361C11" w:rsidRPr="00361C11" w:rsidRDefault="00361C11" w:rsidP="00361C11"/>
    <w:p w14:paraId="52D71434" w14:textId="282488F1" w:rsidR="002A23DD" w:rsidRDefault="002A23DD" w:rsidP="00EC7F59">
      <w:pPr>
        <w:pStyle w:val="p1a"/>
      </w:pPr>
      <w:r w:rsidRPr="000B318F">
        <w:t xml:space="preserve">For citations of references, we prefer the use of </w:t>
      </w:r>
      <w:r w:rsidR="00227FC9">
        <w:t xml:space="preserve">parenthesis, last name and year. If you use a citation manager, Elsevier – Harvard or American Psychological Association (APA) will work. If you are referencing web pages, software or so, please do so in the same way. Whenever possible, add authors and year. </w:t>
      </w:r>
      <w:r w:rsidR="003F3F96">
        <w:t>We have included a couple of citations along this document for you to get the idea</w:t>
      </w:r>
      <w:r w:rsidR="00675DFD">
        <w:t>. Please remember to always add DOI whenever available, if not possible, please provide alternative URLs.</w:t>
      </w:r>
      <w:r w:rsidR="00AA4BE1">
        <w:t xml:space="preserve"> You will end up with an alphabetical order list by authors’ last name.</w:t>
      </w:r>
    </w:p>
    <w:p w14:paraId="35A46E44" w14:textId="0026E559" w:rsidR="00227FC9" w:rsidRDefault="00227FC9" w:rsidP="00227FC9"/>
    <w:p w14:paraId="03913CB2" w14:textId="06C6532C" w:rsidR="00361C11" w:rsidRDefault="00361C11" w:rsidP="00EC7F59">
      <w:pPr>
        <w:pStyle w:val="heading1"/>
      </w:pPr>
      <w:proofErr w:type="spellStart"/>
      <w:r>
        <w:t>Jupyter</w:t>
      </w:r>
      <w:proofErr w:type="spellEnd"/>
      <w:r>
        <w:t xml:space="preserve"> notebooks</w:t>
      </w:r>
      <w:r w:rsidR="00EE06DD">
        <w:t xml:space="preserve">, </w:t>
      </w:r>
      <w:r>
        <w:t>GitHub repositories</w:t>
      </w:r>
      <w:r w:rsidR="00EE06DD">
        <w:t xml:space="preserve"> and data repositories</w:t>
      </w:r>
    </w:p>
    <w:p w14:paraId="4962F7C9" w14:textId="21C9B2BC" w:rsidR="00EE06DD" w:rsidRDefault="00361C11" w:rsidP="00EE06DD">
      <w:pPr>
        <w:pStyle w:val="p1a"/>
        <w:numPr>
          <w:ilvl w:val="0"/>
          <w:numId w:val="4"/>
        </w:numPr>
      </w:pPr>
      <w:r>
        <w:t>Please add a list here</w:t>
      </w:r>
    </w:p>
    <w:p w14:paraId="51DA9144" w14:textId="38790DFC" w:rsidR="00EE06DD" w:rsidRDefault="00EE06DD" w:rsidP="00EE06DD">
      <w:pPr>
        <w:pStyle w:val="ListParagraph"/>
        <w:numPr>
          <w:ilvl w:val="0"/>
          <w:numId w:val="4"/>
        </w:numPr>
      </w:pPr>
      <w:r>
        <w:t xml:space="preserve">Make sure you let us know which of these correspond to </w:t>
      </w:r>
      <w:proofErr w:type="spellStart"/>
      <w:r>
        <w:t>Jupyter</w:t>
      </w:r>
      <w:proofErr w:type="spellEnd"/>
      <w:r>
        <w:t xml:space="preserve"> notebooks. Although not supported yet, we plan to </w:t>
      </w:r>
      <w:r w:rsidR="00C9744A">
        <w:t>add features for them</w:t>
      </w:r>
    </w:p>
    <w:p w14:paraId="171A4980" w14:textId="6B4F012B" w:rsidR="00C9744A" w:rsidRPr="00EE06DD" w:rsidRDefault="00C9744A" w:rsidP="00EE06DD">
      <w:pPr>
        <w:pStyle w:val="ListParagraph"/>
        <w:numPr>
          <w:ilvl w:val="0"/>
          <w:numId w:val="4"/>
        </w:numPr>
      </w:pPr>
      <w:r>
        <w:t>And remember, software and data need a license for them to be used by others, no license means no clear rules so nobody could legally use a non-licensed research object, whatever that object is</w:t>
      </w:r>
    </w:p>
    <w:p w14:paraId="77E02AFD" w14:textId="77777777" w:rsidR="00361C11" w:rsidRPr="00361C11" w:rsidRDefault="00361C11" w:rsidP="00361C11"/>
    <w:p w14:paraId="7B6F72F9" w14:textId="11F4B8AD" w:rsidR="00361C11" w:rsidRDefault="00361C11" w:rsidP="00EC7F59">
      <w:pPr>
        <w:pStyle w:val="heading1"/>
      </w:pPr>
      <w:r>
        <w:t>Acknowledgements</w:t>
      </w:r>
    </w:p>
    <w:p w14:paraId="745D8FB3" w14:textId="0C7D9DC2" w:rsidR="00361C11" w:rsidRDefault="00361C11" w:rsidP="00361C11">
      <w:pPr>
        <w:pStyle w:val="p1a"/>
      </w:pPr>
      <w:r>
        <w:t xml:space="preserve">Please always remember to acknowledge the </w:t>
      </w:r>
      <w:proofErr w:type="spellStart"/>
      <w:r>
        <w:t>BioHackathon</w:t>
      </w:r>
      <w:proofErr w:type="spellEnd"/>
      <w:r>
        <w:t xml:space="preserve">, </w:t>
      </w:r>
      <w:proofErr w:type="spellStart"/>
      <w:r>
        <w:t>CodeFest</w:t>
      </w:r>
      <w:proofErr w:type="spellEnd"/>
      <w:r>
        <w:t>, Sprint where you participated and (partially) developed the work you are reporting here</w:t>
      </w:r>
      <w:r w:rsidR="00EE06DD">
        <w:t>. Remember to also include the link to the hacking event here.</w:t>
      </w:r>
    </w:p>
    <w:p w14:paraId="28BEBC4B" w14:textId="77777777" w:rsidR="00361C11" w:rsidRPr="00361C11" w:rsidRDefault="00361C11" w:rsidP="00361C11"/>
    <w:p w14:paraId="202EE6EF" w14:textId="6DDE1242" w:rsidR="002A23DD" w:rsidRPr="000B318F" w:rsidRDefault="002A23DD" w:rsidP="00EC7F59">
      <w:pPr>
        <w:pStyle w:val="heading1"/>
      </w:pPr>
      <w:r w:rsidRPr="000B318F">
        <w:t>References</w:t>
      </w:r>
    </w:p>
    <w:p w14:paraId="36214B16" w14:textId="7500D600" w:rsidR="00EE06DD" w:rsidRPr="00EE06DD" w:rsidRDefault="00EE06DD" w:rsidP="00EE06DD">
      <w:pPr>
        <w:pStyle w:val="referenceitem"/>
        <w:rPr>
          <w:rFonts w:ascii="Times New Roman" w:hAnsi="Times New Roman"/>
          <w:lang w:val="en-DE"/>
        </w:rPr>
      </w:pPr>
      <w:r>
        <w:t xml:space="preserve">Creative Commons. (n.d.). </w:t>
      </w:r>
      <w:r>
        <w:rPr>
          <w:i/>
          <w:iCs/>
        </w:rPr>
        <w:t>CC-BY 4.0</w:t>
      </w:r>
      <w:r>
        <w:t xml:space="preserve">. Retrieved 18 March 2020, from </w:t>
      </w:r>
      <w:hyperlink r:id="rId8" w:history="1">
        <w:r>
          <w:rPr>
            <w:rStyle w:val="Hyperlink"/>
          </w:rPr>
          <w:t>https://creativecommons.org/licenses/by/4.0/</w:t>
        </w:r>
      </w:hyperlink>
    </w:p>
    <w:p w14:paraId="5B8D4647" w14:textId="77777777" w:rsidR="00287480" w:rsidRDefault="00287480" w:rsidP="00287480">
      <w:pPr>
        <w:pStyle w:val="referenceitem"/>
        <w:rPr>
          <w:rFonts w:ascii="Times New Roman" w:hAnsi="Times New Roman"/>
          <w:lang w:val="en-DE"/>
        </w:rPr>
      </w:pPr>
      <w:r>
        <w:t xml:space="preserve">JOSS. (2017, October 8). </w:t>
      </w:r>
      <w:r>
        <w:rPr>
          <w:i/>
          <w:iCs/>
        </w:rPr>
        <w:t>Submitting a paper to JOSS</w:t>
      </w:r>
      <w:r>
        <w:t xml:space="preserve">. The Journal of Open Source Software. </w:t>
      </w:r>
      <w:hyperlink r:id="rId9" w:history="1">
        <w:r>
          <w:rPr>
            <w:rStyle w:val="Hyperlink"/>
          </w:rPr>
          <w:t>https://joss.readthedocs.io/en/latest/submitting.html</w:t>
        </w:r>
      </w:hyperlink>
    </w:p>
    <w:p w14:paraId="1759300D" w14:textId="77777777" w:rsidR="00287480" w:rsidRDefault="00287480" w:rsidP="00287480">
      <w:pPr>
        <w:pStyle w:val="referenceitem"/>
        <w:rPr>
          <w:rFonts w:ascii="Times New Roman" w:hAnsi="Times New Roman"/>
          <w:lang w:val="en-DE"/>
        </w:rPr>
      </w:pPr>
      <w:r>
        <w:t xml:space="preserve">JOSS, &amp; </w:t>
      </w:r>
      <w:proofErr w:type="spellStart"/>
      <w:r>
        <w:t>BioHackrXiv</w:t>
      </w:r>
      <w:proofErr w:type="spellEnd"/>
      <w:r>
        <w:t xml:space="preserve">. (n.d.). </w:t>
      </w:r>
      <w:proofErr w:type="spellStart"/>
      <w:r>
        <w:rPr>
          <w:i/>
          <w:iCs/>
        </w:rPr>
        <w:t>Whedon</w:t>
      </w:r>
      <w:proofErr w:type="spellEnd"/>
      <w:r>
        <w:rPr>
          <w:i/>
          <w:iCs/>
        </w:rPr>
        <w:t xml:space="preserve"> paper preview service</w:t>
      </w:r>
      <w:r>
        <w:t xml:space="preserve">. Retrieved 18 March 2020, from </w:t>
      </w:r>
      <w:hyperlink r:id="rId10" w:history="1">
        <w:r>
          <w:rPr>
            <w:rStyle w:val="Hyperlink"/>
          </w:rPr>
          <w:t>http://biohackrxiv.genenetwork.org/</w:t>
        </w:r>
      </w:hyperlink>
    </w:p>
    <w:p w14:paraId="27AB7D20" w14:textId="77777777" w:rsidR="00AA4BE1" w:rsidRDefault="00AA4BE1" w:rsidP="00AA4BE1">
      <w:pPr>
        <w:pStyle w:val="referenceitem"/>
        <w:rPr>
          <w:rFonts w:ascii="Times New Roman" w:hAnsi="Times New Roman"/>
          <w:lang w:val="en-DE"/>
        </w:rPr>
      </w:pPr>
      <w:r w:rsidRPr="00AA4BE1">
        <w:rPr>
          <w:lang w:val="en-DE"/>
        </w:rPr>
        <w:t xml:space="preserve">Katayama, T., Arakawa, K., Nakao, M., Ono, K., Aoki-Kinoshita, K. F., Yamamoto, Y., Yamaguchi, A., Kawashima, S., Chun, H.-W., </w:t>
      </w:r>
      <w:proofErr w:type="spellStart"/>
      <w:r w:rsidRPr="00AA4BE1">
        <w:rPr>
          <w:lang w:val="en-DE"/>
        </w:rPr>
        <w:t>Aerts</w:t>
      </w:r>
      <w:proofErr w:type="spellEnd"/>
      <w:r w:rsidRPr="00AA4BE1">
        <w:rPr>
          <w:lang w:val="en-DE"/>
        </w:rPr>
        <w:t xml:space="preserve">, J., Aranda, B., Barboza, L. H., </w:t>
      </w:r>
      <w:proofErr w:type="spellStart"/>
      <w:r w:rsidRPr="00AA4BE1">
        <w:rPr>
          <w:lang w:val="en-DE"/>
        </w:rPr>
        <w:t>Bonnal</w:t>
      </w:r>
      <w:proofErr w:type="spellEnd"/>
      <w:r w:rsidRPr="00AA4BE1">
        <w:rPr>
          <w:lang w:val="en-DE"/>
        </w:rPr>
        <w:t xml:space="preserve">, R. J., </w:t>
      </w:r>
      <w:proofErr w:type="spellStart"/>
      <w:r w:rsidRPr="00AA4BE1">
        <w:rPr>
          <w:lang w:val="en-DE"/>
        </w:rPr>
        <w:t>Bruskiewich</w:t>
      </w:r>
      <w:proofErr w:type="spellEnd"/>
      <w:r w:rsidRPr="00AA4BE1">
        <w:rPr>
          <w:lang w:val="en-DE"/>
        </w:rPr>
        <w:t xml:space="preserve">, R., </w:t>
      </w:r>
      <w:proofErr w:type="spellStart"/>
      <w:r w:rsidRPr="00AA4BE1">
        <w:rPr>
          <w:lang w:val="en-DE"/>
        </w:rPr>
        <w:t>Bryne</w:t>
      </w:r>
      <w:proofErr w:type="spellEnd"/>
      <w:r w:rsidRPr="00AA4BE1">
        <w:rPr>
          <w:lang w:val="en-DE"/>
        </w:rPr>
        <w:t xml:space="preserve">, J. C., Fernández, J. M., </w:t>
      </w:r>
      <w:proofErr w:type="spellStart"/>
      <w:r w:rsidRPr="00AA4BE1">
        <w:rPr>
          <w:lang w:val="en-DE"/>
        </w:rPr>
        <w:t>Funahashi</w:t>
      </w:r>
      <w:proofErr w:type="spellEnd"/>
      <w:r w:rsidRPr="00AA4BE1">
        <w:rPr>
          <w:lang w:val="en-DE"/>
        </w:rPr>
        <w:t xml:space="preserve">, A., Gordon, P. M., </w:t>
      </w:r>
      <w:proofErr w:type="spellStart"/>
      <w:r w:rsidRPr="00AA4BE1">
        <w:rPr>
          <w:lang w:val="en-DE"/>
        </w:rPr>
        <w:t>Goto</w:t>
      </w:r>
      <w:proofErr w:type="spellEnd"/>
      <w:r w:rsidRPr="00AA4BE1">
        <w:rPr>
          <w:lang w:val="en-DE"/>
        </w:rPr>
        <w:t xml:space="preserve">, N., … </w:t>
      </w:r>
      <w:r>
        <w:t xml:space="preserve">Takagi, T. (2010). The DBCLS </w:t>
      </w:r>
      <w:proofErr w:type="spellStart"/>
      <w:r>
        <w:t>BioHackathon</w:t>
      </w:r>
      <w:proofErr w:type="spellEnd"/>
      <w:r>
        <w:t xml:space="preserve">: Standardization and interoperability for bioinformatics web services and workflows. </w:t>
      </w:r>
      <w:r>
        <w:rPr>
          <w:i/>
          <w:iCs/>
        </w:rPr>
        <w:t>Journal of Biomedical Semantics</w:t>
      </w:r>
      <w:r>
        <w:t xml:space="preserve">, </w:t>
      </w:r>
      <w:r>
        <w:rPr>
          <w:i/>
          <w:iCs/>
        </w:rPr>
        <w:t>1</w:t>
      </w:r>
      <w:r>
        <w:t xml:space="preserve">(1), 8. </w:t>
      </w:r>
      <w:hyperlink r:id="rId11" w:history="1">
        <w:r>
          <w:rPr>
            <w:rStyle w:val="Hyperlink"/>
          </w:rPr>
          <w:t>https://doi.org/10.1186/2041-1480-1-8</w:t>
        </w:r>
      </w:hyperlink>
    </w:p>
    <w:p w14:paraId="0C33106D" w14:textId="2FBE1BE8" w:rsidR="00AA4BE1" w:rsidRPr="00AB56B5" w:rsidRDefault="00AA4BE1" w:rsidP="00AA4BE1">
      <w:pPr>
        <w:pStyle w:val="referenceitem"/>
        <w:rPr>
          <w:rFonts w:ascii="Times New Roman" w:hAnsi="Times New Roman"/>
          <w:lang w:val="en-DE"/>
        </w:rPr>
      </w:pPr>
      <w:r>
        <w:lastRenderedPageBreak/>
        <w:t xml:space="preserve">LNCS Springer. (n.d.). </w:t>
      </w:r>
      <w:r>
        <w:rPr>
          <w:i/>
          <w:iCs/>
        </w:rPr>
        <w:t>Conference Proceedings guidelines | Springer</w:t>
      </w:r>
      <w:r>
        <w:t xml:space="preserve">. Www.Springer.Com. Retrieved 18 March 2020, from </w:t>
      </w:r>
      <w:hyperlink r:id="rId12" w:history="1">
        <w:r>
          <w:rPr>
            <w:rStyle w:val="Hyperlink"/>
          </w:rPr>
          <w:t>https://www.springer.com/gp/computer-science/lncs/conference-proceedings-guidelines</w:t>
        </w:r>
      </w:hyperlink>
    </w:p>
    <w:p w14:paraId="3357B113" w14:textId="77777777" w:rsidR="00AB56B5" w:rsidRDefault="00AB56B5" w:rsidP="00AB56B5">
      <w:pPr>
        <w:pStyle w:val="referenceitem"/>
        <w:rPr>
          <w:rFonts w:ascii="Times New Roman" w:hAnsi="Times New Roman"/>
          <w:lang w:val="en-DE"/>
        </w:rPr>
      </w:pPr>
      <w:proofErr w:type="spellStart"/>
      <w:r>
        <w:t>Prins</w:t>
      </w:r>
      <w:proofErr w:type="spellEnd"/>
      <w:r>
        <w:t xml:space="preserve">, P. (2020, February 14). </w:t>
      </w:r>
      <w:r>
        <w:rPr>
          <w:i/>
          <w:iCs/>
        </w:rPr>
        <w:t xml:space="preserve">Submitting to </w:t>
      </w:r>
      <w:proofErr w:type="spellStart"/>
      <w:r>
        <w:rPr>
          <w:i/>
          <w:iCs/>
        </w:rPr>
        <w:t>BioHackrXiv</w:t>
      </w:r>
      <w:proofErr w:type="spellEnd"/>
      <w:r>
        <w:t xml:space="preserve">. GitHub. </w:t>
      </w:r>
      <w:hyperlink r:id="rId13" w:history="1">
        <w:r>
          <w:rPr>
            <w:rStyle w:val="Hyperlink"/>
          </w:rPr>
          <w:t>https://github.com/dbcls/bh19/wiki/Submitting-to-BioHackrXiv</w:t>
        </w:r>
      </w:hyperlink>
    </w:p>
    <w:p w14:paraId="2B4166D4" w14:textId="77777777" w:rsidR="00AB56B5" w:rsidRPr="00AA4BE1" w:rsidRDefault="00AB56B5" w:rsidP="00AB56B5">
      <w:pPr>
        <w:pStyle w:val="referenceitem"/>
        <w:numPr>
          <w:ilvl w:val="0"/>
          <w:numId w:val="0"/>
        </w:numPr>
        <w:ind w:left="341" w:hanging="114"/>
        <w:rPr>
          <w:rFonts w:ascii="Times New Roman" w:hAnsi="Times New Roman"/>
          <w:lang w:val="en-DE"/>
        </w:rPr>
      </w:pPr>
    </w:p>
    <w:sectPr w:rsidR="00AB56B5" w:rsidRPr="00AA4BE1" w:rsidSect="00C45FC5">
      <w:headerReference w:type="even" r:id="rId14"/>
      <w:headerReference w:type="default" r:id="rId15"/>
      <w:footerReference w:type="default" r:id="rId16"/>
      <w:headerReference w:type="first" r:id="rId17"/>
      <w:footerReference w:type="first" r:id="rId18"/>
      <w:pgSz w:w="11906" w:h="16838" w:code="9"/>
      <w:pgMar w:top="2268" w:right="1418" w:bottom="1985" w:left="2552" w:header="255" w:footer="1417" w:gutter="0"/>
      <w:cols w:space="22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7B782" w14:textId="77777777" w:rsidR="00D70B13" w:rsidRDefault="00D70B13" w:rsidP="00EC7F59">
      <w:r>
        <w:separator/>
      </w:r>
    </w:p>
  </w:endnote>
  <w:endnote w:type="continuationSeparator" w:id="0">
    <w:p w14:paraId="34F8DF5F" w14:textId="77777777" w:rsidR="00D70B13" w:rsidRDefault="00D70B13" w:rsidP="00EC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sto MT">
    <w:panose1 w:val="0204060305050503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5918"/>
      <w:docPartObj>
        <w:docPartGallery w:val="Page Numbers (Bottom of Page)"/>
        <w:docPartUnique/>
      </w:docPartObj>
    </w:sdtPr>
    <w:sdtEndPr>
      <w:rPr>
        <w:noProof/>
      </w:rPr>
    </w:sdtEndPr>
    <w:sdtContent>
      <w:p w14:paraId="4E035D53" w14:textId="531B10BB" w:rsidR="00B14B8A" w:rsidRDefault="00B14B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90B738" w14:textId="77777777" w:rsidR="00B14B8A" w:rsidRDefault="00B14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31839"/>
      <w:docPartObj>
        <w:docPartGallery w:val="Page Numbers (Bottom of Page)"/>
        <w:docPartUnique/>
      </w:docPartObj>
    </w:sdtPr>
    <w:sdtEndPr>
      <w:rPr>
        <w:noProof/>
      </w:rPr>
    </w:sdtEndPr>
    <w:sdtContent>
      <w:p w14:paraId="64737814" w14:textId="721E7566" w:rsidR="004A02EE" w:rsidRDefault="004A02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ED4E8" w14:textId="77777777" w:rsidR="004A02EE" w:rsidRDefault="004A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2CC61" w14:textId="77777777" w:rsidR="00D70B13" w:rsidRDefault="00D70B13" w:rsidP="00EC7F59">
      <w:r>
        <w:separator/>
      </w:r>
    </w:p>
  </w:footnote>
  <w:footnote w:type="continuationSeparator" w:id="0">
    <w:p w14:paraId="6792AF5E" w14:textId="77777777" w:rsidR="00D70B13" w:rsidRDefault="00D70B13" w:rsidP="00EC7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93EC2" w14:textId="77777777" w:rsidR="009B2539" w:rsidRDefault="00D70B13" w:rsidP="00EC7F59">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AB53" w14:textId="541F3B09" w:rsidR="00B14B8A" w:rsidRDefault="00B14B8A" w:rsidP="00B14B8A">
    <w:pPr>
      <w:pStyle w:val="Header"/>
      <w:ind w:left="-2268"/>
    </w:pPr>
    <w:r>
      <w:rPr>
        <w:noProof/>
      </w:rPr>
      <w:drawing>
        <wp:inline distT="0" distB="0" distL="0" distR="0" wp14:anchorId="4D28B91C" wp14:editId="2E525624">
          <wp:extent cx="1543050" cy="7200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821" cy="7414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7FEBF" w14:textId="651F94D9" w:rsidR="002A23DD" w:rsidRDefault="002A23DD" w:rsidP="00D14F22">
    <w:pPr>
      <w:pStyle w:val="Header"/>
      <w:ind w:left="-2127"/>
    </w:pPr>
    <w:r>
      <w:rPr>
        <w:noProof/>
      </w:rPr>
      <w:drawing>
        <wp:inline distT="0" distB="0" distL="0" distR="0" wp14:anchorId="61F6D090" wp14:editId="7223D747">
          <wp:extent cx="1543050" cy="720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821" cy="741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E146B"/>
    <w:multiLevelType w:val="hybridMultilevel"/>
    <w:tmpl w:val="10FAC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35B787D"/>
    <w:multiLevelType w:val="hybridMultilevel"/>
    <w:tmpl w:val="92065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DD"/>
    <w:rsid w:val="000B318F"/>
    <w:rsid w:val="00220A57"/>
    <w:rsid w:val="00227FC9"/>
    <w:rsid w:val="00287480"/>
    <w:rsid w:val="00294EF4"/>
    <w:rsid w:val="002A23DD"/>
    <w:rsid w:val="00361C11"/>
    <w:rsid w:val="00390CDC"/>
    <w:rsid w:val="003F3F96"/>
    <w:rsid w:val="00400C5C"/>
    <w:rsid w:val="004A02EE"/>
    <w:rsid w:val="004C7EA6"/>
    <w:rsid w:val="00604EED"/>
    <w:rsid w:val="00675DFD"/>
    <w:rsid w:val="006F39A6"/>
    <w:rsid w:val="007926CD"/>
    <w:rsid w:val="00AA4BE1"/>
    <w:rsid w:val="00AB56B5"/>
    <w:rsid w:val="00B14B8A"/>
    <w:rsid w:val="00B76BC1"/>
    <w:rsid w:val="00C45FC5"/>
    <w:rsid w:val="00C9744A"/>
    <w:rsid w:val="00D14F22"/>
    <w:rsid w:val="00D70B13"/>
    <w:rsid w:val="00EC7F59"/>
    <w:rsid w:val="00EE06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04858"/>
  <w15:chartTrackingRefBased/>
  <w15:docId w15:val="{312CE027-8674-4D7B-8176-25D626BF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59"/>
    <w:pPr>
      <w:overflowPunct w:val="0"/>
      <w:autoSpaceDE w:val="0"/>
      <w:autoSpaceDN w:val="0"/>
      <w:adjustRightInd w:val="0"/>
      <w:spacing w:after="0" w:line="240" w:lineRule="atLeast"/>
      <w:jc w:val="both"/>
      <w:textAlignment w:val="baseline"/>
    </w:pPr>
    <w:rPr>
      <w:rFonts w:ascii="Calisto MT" w:eastAsia="Times New Roman" w:hAnsi="Calisto MT" w:cs="Times New Roman"/>
      <w:sz w:val="20"/>
      <w:szCs w:val="20"/>
      <w:lang w:val="en-US"/>
    </w:rPr>
  </w:style>
  <w:style w:type="paragraph" w:styleId="Heading3">
    <w:name w:val="heading 3"/>
    <w:basedOn w:val="Normal"/>
    <w:next w:val="Normal"/>
    <w:link w:val="Heading3Char"/>
    <w:qFormat/>
    <w:rsid w:val="00EC7F59"/>
    <w:pPr>
      <w:spacing w:before="360" w:after="240"/>
      <w:outlineLvl w:val="2"/>
    </w:pPr>
    <w:rPr>
      <w:b/>
      <w:bCs/>
    </w:rPr>
  </w:style>
  <w:style w:type="paragraph" w:styleId="Heading4">
    <w:name w:val="heading 4"/>
    <w:basedOn w:val="Normal"/>
    <w:next w:val="Normal"/>
    <w:link w:val="Heading4Char"/>
    <w:qFormat/>
    <w:rsid w:val="002A23DD"/>
    <w:pPr>
      <w:spacing w:before="2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7F59"/>
    <w:rPr>
      <w:rFonts w:ascii="Calisto MT" w:eastAsia="Times New Roman" w:hAnsi="Calisto MT" w:cs="Times New Roman"/>
      <w:b/>
      <w:bCs/>
      <w:sz w:val="20"/>
      <w:szCs w:val="20"/>
      <w:lang w:val="en-US"/>
    </w:rPr>
  </w:style>
  <w:style w:type="character" w:customStyle="1" w:styleId="Heading4Char">
    <w:name w:val="Heading 4 Char"/>
    <w:basedOn w:val="DefaultParagraphFont"/>
    <w:link w:val="Heading4"/>
    <w:rsid w:val="002A23DD"/>
    <w:rPr>
      <w:rFonts w:ascii="Times New Roman" w:eastAsia="Times New Roman" w:hAnsi="Times New Roman" w:cs="Times New Roman"/>
      <w:sz w:val="20"/>
      <w:szCs w:val="20"/>
      <w:lang w:val="en-US"/>
    </w:rPr>
  </w:style>
  <w:style w:type="paragraph" w:customStyle="1" w:styleId="abstract">
    <w:name w:val="abstract"/>
    <w:basedOn w:val="Normal"/>
    <w:rsid w:val="002A23DD"/>
    <w:pPr>
      <w:spacing w:before="600" w:after="360" w:line="220" w:lineRule="atLeast"/>
      <w:ind w:left="567" w:right="567"/>
      <w:contextualSpacing/>
    </w:pPr>
    <w:rPr>
      <w:sz w:val="18"/>
    </w:rPr>
  </w:style>
  <w:style w:type="paragraph" w:customStyle="1" w:styleId="address">
    <w:name w:val="address"/>
    <w:basedOn w:val="Normal"/>
    <w:rsid w:val="002A23DD"/>
    <w:pPr>
      <w:spacing w:after="200" w:line="220" w:lineRule="atLeast"/>
      <w:contextualSpacing/>
      <w:jc w:val="center"/>
    </w:pPr>
    <w:rPr>
      <w:sz w:val="18"/>
    </w:rPr>
  </w:style>
  <w:style w:type="paragraph" w:customStyle="1" w:styleId="author">
    <w:name w:val="author"/>
    <w:basedOn w:val="Normal"/>
    <w:next w:val="address"/>
    <w:rsid w:val="002A23DD"/>
    <w:pPr>
      <w:spacing w:after="200" w:line="220" w:lineRule="atLeast"/>
      <w:jc w:val="center"/>
    </w:pPr>
  </w:style>
  <w:style w:type="character" w:customStyle="1" w:styleId="e-mail">
    <w:name w:val="e-mail"/>
    <w:basedOn w:val="DefaultParagraphFont"/>
    <w:rsid w:val="002A23DD"/>
    <w:rPr>
      <w:rFonts w:ascii="Courier" w:hAnsi="Courier"/>
      <w:noProof/>
    </w:rPr>
  </w:style>
  <w:style w:type="paragraph" w:customStyle="1" w:styleId="equation">
    <w:name w:val="equation"/>
    <w:basedOn w:val="Normal"/>
    <w:next w:val="Normal"/>
    <w:rsid w:val="002A23DD"/>
    <w:pPr>
      <w:tabs>
        <w:tab w:val="center" w:pos="3289"/>
        <w:tab w:val="right" w:pos="6917"/>
      </w:tabs>
      <w:spacing w:before="160" w:after="160"/>
    </w:pPr>
  </w:style>
  <w:style w:type="paragraph" w:customStyle="1" w:styleId="figurecaption">
    <w:name w:val="figurecaption"/>
    <w:basedOn w:val="Normal"/>
    <w:next w:val="Normal"/>
    <w:rsid w:val="00227FC9"/>
    <w:pPr>
      <w:keepLines/>
      <w:spacing w:before="120" w:after="240" w:line="220" w:lineRule="atLeast"/>
    </w:pPr>
    <w:rPr>
      <w:sz w:val="18"/>
    </w:rPr>
  </w:style>
  <w:style w:type="paragraph" w:customStyle="1" w:styleId="heading1">
    <w:name w:val="heading1"/>
    <w:basedOn w:val="papertitle"/>
    <w:next w:val="p1a"/>
    <w:qFormat/>
    <w:rsid w:val="00675DFD"/>
    <w:pPr>
      <w:spacing w:after="360"/>
      <w:jc w:val="both"/>
    </w:pPr>
  </w:style>
  <w:style w:type="paragraph" w:customStyle="1" w:styleId="heading2">
    <w:name w:val="heading2"/>
    <w:basedOn w:val="Normal"/>
    <w:next w:val="p1a"/>
    <w:qFormat/>
    <w:rsid w:val="00EC7F59"/>
    <w:pPr>
      <w:keepNext/>
      <w:keepLines/>
      <w:suppressAutoHyphens/>
      <w:spacing w:before="360" w:after="160"/>
      <w:jc w:val="left"/>
      <w:outlineLvl w:val="1"/>
    </w:pPr>
    <w:rPr>
      <w:b/>
      <w:sz w:val="24"/>
      <w:szCs w:val="24"/>
    </w:rPr>
  </w:style>
  <w:style w:type="character" w:customStyle="1" w:styleId="heading30">
    <w:name w:val="heading3"/>
    <w:basedOn w:val="DefaultParagraphFont"/>
    <w:rsid w:val="002A23DD"/>
    <w:rPr>
      <w:b/>
    </w:rPr>
  </w:style>
  <w:style w:type="character" w:customStyle="1" w:styleId="heading40">
    <w:name w:val="heading4"/>
    <w:basedOn w:val="DefaultParagraphFont"/>
    <w:rsid w:val="002A23DD"/>
    <w:rPr>
      <w:i/>
    </w:rPr>
  </w:style>
  <w:style w:type="numbering" w:customStyle="1" w:styleId="headings">
    <w:name w:val="headings"/>
    <w:basedOn w:val="NoList"/>
    <w:rsid w:val="002A23DD"/>
    <w:pPr>
      <w:numPr>
        <w:numId w:val="1"/>
      </w:numPr>
    </w:pPr>
  </w:style>
  <w:style w:type="character" w:styleId="Hyperlink">
    <w:name w:val="Hyperlink"/>
    <w:basedOn w:val="DefaultParagraphFont"/>
    <w:unhideWhenUsed/>
    <w:rsid w:val="002A23DD"/>
    <w:rPr>
      <w:color w:val="auto"/>
      <w:u w:val="none"/>
    </w:rPr>
  </w:style>
  <w:style w:type="paragraph" w:customStyle="1" w:styleId="keywords">
    <w:name w:val="keywords"/>
    <w:basedOn w:val="abstract"/>
    <w:next w:val="heading1"/>
    <w:rsid w:val="002A23DD"/>
    <w:pPr>
      <w:spacing w:before="220"/>
      <w:contextualSpacing w:val="0"/>
      <w:jc w:val="left"/>
    </w:pPr>
  </w:style>
  <w:style w:type="paragraph" w:styleId="Header">
    <w:name w:val="header"/>
    <w:basedOn w:val="Normal"/>
    <w:link w:val="HeaderChar"/>
    <w:unhideWhenUsed/>
    <w:rsid w:val="002A23DD"/>
    <w:pPr>
      <w:tabs>
        <w:tab w:val="center" w:pos="4536"/>
        <w:tab w:val="right" w:pos="9072"/>
      </w:tabs>
    </w:pPr>
    <w:rPr>
      <w:sz w:val="18"/>
      <w:szCs w:val="18"/>
    </w:rPr>
  </w:style>
  <w:style w:type="character" w:customStyle="1" w:styleId="HeaderChar">
    <w:name w:val="Header Char"/>
    <w:basedOn w:val="DefaultParagraphFont"/>
    <w:link w:val="Header"/>
    <w:rsid w:val="002A23DD"/>
    <w:rPr>
      <w:rFonts w:ascii="Times New Roman" w:eastAsia="Times New Roman" w:hAnsi="Times New Roman" w:cs="Times New Roman"/>
      <w:sz w:val="18"/>
      <w:szCs w:val="18"/>
      <w:lang w:val="en-US"/>
    </w:rPr>
  </w:style>
  <w:style w:type="paragraph" w:customStyle="1" w:styleId="p1a">
    <w:name w:val="p1a"/>
    <w:basedOn w:val="Normal"/>
    <w:next w:val="Normal"/>
    <w:rsid w:val="002A23DD"/>
  </w:style>
  <w:style w:type="paragraph" w:customStyle="1" w:styleId="referenceitem">
    <w:name w:val="referenceitem"/>
    <w:basedOn w:val="Normal"/>
    <w:rsid w:val="002A23DD"/>
    <w:pPr>
      <w:numPr>
        <w:numId w:val="2"/>
      </w:numPr>
      <w:spacing w:line="220" w:lineRule="atLeast"/>
    </w:pPr>
    <w:rPr>
      <w:sz w:val="18"/>
    </w:rPr>
  </w:style>
  <w:style w:type="numbering" w:customStyle="1" w:styleId="referencelist">
    <w:name w:val="referencelist"/>
    <w:basedOn w:val="NoList"/>
    <w:semiHidden/>
    <w:rsid w:val="002A23DD"/>
    <w:pPr>
      <w:numPr>
        <w:numId w:val="2"/>
      </w:numPr>
    </w:pPr>
  </w:style>
  <w:style w:type="paragraph" w:customStyle="1" w:styleId="papertitle">
    <w:name w:val="papertitle"/>
    <w:basedOn w:val="Normal"/>
    <w:next w:val="author"/>
    <w:rsid w:val="002A23DD"/>
    <w:pPr>
      <w:keepNext/>
      <w:keepLines/>
      <w:suppressAutoHyphens/>
      <w:spacing w:after="480" w:line="360" w:lineRule="atLeast"/>
      <w:jc w:val="center"/>
    </w:pPr>
    <w:rPr>
      <w:b/>
      <w:sz w:val="28"/>
    </w:rPr>
  </w:style>
  <w:style w:type="paragraph" w:customStyle="1" w:styleId="tablecaption">
    <w:name w:val="tablecaption"/>
    <w:basedOn w:val="Normal"/>
    <w:next w:val="Normal"/>
    <w:rsid w:val="00EC7F59"/>
    <w:pPr>
      <w:keepNext/>
      <w:keepLines/>
      <w:spacing w:before="240" w:after="120" w:line="220" w:lineRule="atLeast"/>
    </w:pPr>
    <w:rPr>
      <w:sz w:val="18"/>
    </w:rPr>
  </w:style>
  <w:style w:type="character" w:customStyle="1" w:styleId="ORCID">
    <w:name w:val="ORCID"/>
    <w:basedOn w:val="DefaultParagraphFont"/>
    <w:rsid w:val="002A23DD"/>
    <w:rPr>
      <w:position w:val="0"/>
      <w:vertAlign w:val="superscript"/>
    </w:rPr>
  </w:style>
  <w:style w:type="paragraph" w:styleId="Footer">
    <w:name w:val="footer"/>
    <w:basedOn w:val="Normal"/>
    <w:link w:val="FooterChar"/>
    <w:uiPriority w:val="99"/>
    <w:unhideWhenUsed/>
    <w:rsid w:val="002A23DD"/>
    <w:pPr>
      <w:tabs>
        <w:tab w:val="center" w:pos="4513"/>
        <w:tab w:val="right" w:pos="9026"/>
      </w:tabs>
      <w:spacing w:line="240" w:lineRule="auto"/>
    </w:pPr>
  </w:style>
  <w:style w:type="character" w:customStyle="1" w:styleId="FooterChar">
    <w:name w:val="Footer Char"/>
    <w:basedOn w:val="DefaultParagraphFont"/>
    <w:link w:val="Footer"/>
    <w:uiPriority w:val="99"/>
    <w:rsid w:val="002A23DD"/>
    <w:rPr>
      <w:rFonts w:ascii="Times New Roman" w:eastAsia="Times New Roman" w:hAnsi="Times New Roman" w:cs="Times New Roman"/>
      <w:sz w:val="20"/>
      <w:szCs w:val="20"/>
      <w:lang w:val="en-US"/>
    </w:rPr>
  </w:style>
  <w:style w:type="paragraph" w:styleId="IntenseQuote">
    <w:name w:val="Intense Quote"/>
    <w:basedOn w:val="Normal"/>
    <w:next w:val="Normal"/>
    <w:link w:val="IntenseQuoteChar"/>
    <w:uiPriority w:val="30"/>
    <w:qFormat/>
    <w:rsid w:val="006F39A6"/>
    <w:pPr>
      <w:pBdr>
        <w:top w:val="single" w:sz="4" w:space="10" w:color="4472C4" w:themeColor="accent1"/>
        <w:bottom w:val="single" w:sz="4" w:space="10" w:color="4472C4" w:themeColor="accent1"/>
      </w:pBdr>
      <w:spacing w:before="360" w:after="360"/>
      <w:ind w:right="864"/>
    </w:pPr>
    <w:rPr>
      <w:sz w:val="18"/>
      <w:szCs w:val="18"/>
    </w:rPr>
  </w:style>
  <w:style w:type="character" w:customStyle="1" w:styleId="IntenseQuoteChar">
    <w:name w:val="Intense Quote Char"/>
    <w:basedOn w:val="DefaultParagraphFont"/>
    <w:link w:val="IntenseQuote"/>
    <w:uiPriority w:val="30"/>
    <w:rsid w:val="006F39A6"/>
    <w:rPr>
      <w:rFonts w:ascii="Calisto MT" w:eastAsia="Times New Roman" w:hAnsi="Calisto MT" w:cs="Times New Roman"/>
      <w:sz w:val="18"/>
      <w:szCs w:val="18"/>
      <w:lang w:val="en-US"/>
    </w:rPr>
  </w:style>
  <w:style w:type="paragraph" w:customStyle="1" w:styleId="Abstract0">
    <w:name w:val="Abstract"/>
    <w:basedOn w:val="NormalWeb"/>
    <w:link w:val="AbstractChar"/>
    <w:qFormat/>
    <w:rsid w:val="006F39A6"/>
  </w:style>
  <w:style w:type="character" w:styleId="SubtleEmphasis">
    <w:name w:val="Subtle Emphasis"/>
    <w:basedOn w:val="DefaultParagraphFont"/>
    <w:uiPriority w:val="19"/>
    <w:qFormat/>
    <w:rsid w:val="006F39A6"/>
    <w:rPr>
      <w:i/>
      <w:iCs/>
      <w:color w:val="404040" w:themeColor="text1" w:themeTint="BF"/>
    </w:rPr>
  </w:style>
  <w:style w:type="character" w:customStyle="1" w:styleId="AbstractChar">
    <w:name w:val="Abstract Char"/>
    <w:basedOn w:val="IntenseQuoteChar"/>
    <w:link w:val="Abstract0"/>
    <w:rsid w:val="006F39A6"/>
    <w:rPr>
      <w:rFonts w:ascii="Times New Roman" w:eastAsia="Times New Roman" w:hAnsi="Times New Roman" w:cs="Times New Roman"/>
      <w:sz w:val="24"/>
      <w:szCs w:val="24"/>
      <w:lang w:val="en-US"/>
    </w:rPr>
  </w:style>
  <w:style w:type="table" w:styleId="TableGrid">
    <w:name w:val="Table Grid"/>
    <w:basedOn w:val="TableNormal"/>
    <w:uiPriority w:val="39"/>
    <w:rsid w:val="006F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39A6"/>
    <w:rPr>
      <w:rFonts w:ascii="Times New Roman" w:hAnsi="Times New Roman"/>
      <w:sz w:val="24"/>
      <w:szCs w:val="24"/>
    </w:rPr>
  </w:style>
  <w:style w:type="character" w:styleId="UnresolvedMention">
    <w:name w:val="Unresolved Mention"/>
    <w:basedOn w:val="DefaultParagraphFont"/>
    <w:uiPriority w:val="99"/>
    <w:semiHidden/>
    <w:unhideWhenUsed/>
    <w:rsid w:val="00675DFD"/>
    <w:rPr>
      <w:color w:val="605E5C"/>
      <w:shd w:val="clear" w:color="auto" w:fill="E1DFDD"/>
    </w:rPr>
  </w:style>
  <w:style w:type="paragraph" w:styleId="ListParagraph">
    <w:name w:val="List Paragraph"/>
    <w:basedOn w:val="Normal"/>
    <w:uiPriority w:val="34"/>
    <w:qFormat/>
    <w:rsid w:val="0067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71968">
      <w:bodyDiv w:val="1"/>
      <w:marLeft w:val="0"/>
      <w:marRight w:val="0"/>
      <w:marTop w:val="0"/>
      <w:marBottom w:val="0"/>
      <w:divBdr>
        <w:top w:val="none" w:sz="0" w:space="0" w:color="auto"/>
        <w:left w:val="none" w:sz="0" w:space="0" w:color="auto"/>
        <w:bottom w:val="none" w:sz="0" w:space="0" w:color="auto"/>
        <w:right w:val="none" w:sz="0" w:space="0" w:color="auto"/>
      </w:divBdr>
      <w:divsChild>
        <w:div w:id="1885752646">
          <w:marLeft w:val="480"/>
          <w:marRight w:val="0"/>
          <w:marTop w:val="0"/>
          <w:marBottom w:val="0"/>
          <w:divBdr>
            <w:top w:val="none" w:sz="0" w:space="0" w:color="auto"/>
            <w:left w:val="none" w:sz="0" w:space="0" w:color="auto"/>
            <w:bottom w:val="none" w:sz="0" w:space="0" w:color="auto"/>
            <w:right w:val="none" w:sz="0" w:space="0" w:color="auto"/>
          </w:divBdr>
          <w:divsChild>
            <w:div w:id="234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30227">
      <w:bodyDiv w:val="1"/>
      <w:marLeft w:val="0"/>
      <w:marRight w:val="0"/>
      <w:marTop w:val="0"/>
      <w:marBottom w:val="0"/>
      <w:divBdr>
        <w:top w:val="none" w:sz="0" w:space="0" w:color="auto"/>
        <w:left w:val="none" w:sz="0" w:space="0" w:color="auto"/>
        <w:bottom w:val="none" w:sz="0" w:space="0" w:color="auto"/>
        <w:right w:val="none" w:sz="0" w:space="0" w:color="auto"/>
      </w:divBdr>
      <w:divsChild>
        <w:div w:id="1627547445">
          <w:marLeft w:val="480"/>
          <w:marRight w:val="0"/>
          <w:marTop w:val="0"/>
          <w:marBottom w:val="0"/>
          <w:divBdr>
            <w:top w:val="none" w:sz="0" w:space="0" w:color="auto"/>
            <w:left w:val="none" w:sz="0" w:space="0" w:color="auto"/>
            <w:bottom w:val="none" w:sz="0" w:space="0" w:color="auto"/>
            <w:right w:val="none" w:sz="0" w:space="0" w:color="auto"/>
          </w:divBdr>
          <w:divsChild>
            <w:div w:id="6745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8145">
      <w:bodyDiv w:val="1"/>
      <w:marLeft w:val="0"/>
      <w:marRight w:val="0"/>
      <w:marTop w:val="0"/>
      <w:marBottom w:val="0"/>
      <w:divBdr>
        <w:top w:val="none" w:sz="0" w:space="0" w:color="auto"/>
        <w:left w:val="none" w:sz="0" w:space="0" w:color="auto"/>
        <w:bottom w:val="none" w:sz="0" w:space="0" w:color="auto"/>
        <w:right w:val="none" w:sz="0" w:space="0" w:color="auto"/>
      </w:divBdr>
      <w:divsChild>
        <w:div w:id="47804285">
          <w:marLeft w:val="480"/>
          <w:marRight w:val="0"/>
          <w:marTop w:val="0"/>
          <w:marBottom w:val="0"/>
          <w:divBdr>
            <w:top w:val="none" w:sz="0" w:space="0" w:color="auto"/>
            <w:left w:val="none" w:sz="0" w:space="0" w:color="auto"/>
            <w:bottom w:val="none" w:sz="0" w:space="0" w:color="auto"/>
            <w:right w:val="none" w:sz="0" w:space="0" w:color="auto"/>
          </w:divBdr>
          <w:divsChild>
            <w:div w:id="19460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5317">
      <w:bodyDiv w:val="1"/>
      <w:marLeft w:val="0"/>
      <w:marRight w:val="0"/>
      <w:marTop w:val="0"/>
      <w:marBottom w:val="0"/>
      <w:divBdr>
        <w:top w:val="none" w:sz="0" w:space="0" w:color="auto"/>
        <w:left w:val="none" w:sz="0" w:space="0" w:color="auto"/>
        <w:bottom w:val="none" w:sz="0" w:space="0" w:color="auto"/>
        <w:right w:val="none" w:sz="0" w:space="0" w:color="auto"/>
      </w:divBdr>
      <w:divsChild>
        <w:div w:id="1028261283">
          <w:marLeft w:val="480"/>
          <w:marRight w:val="0"/>
          <w:marTop w:val="0"/>
          <w:marBottom w:val="0"/>
          <w:divBdr>
            <w:top w:val="none" w:sz="0" w:space="0" w:color="auto"/>
            <w:left w:val="none" w:sz="0" w:space="0" w:color="auto"/>
            <w:bottom w:val="none" w:sz="0" w:space="0" w:color="auto"/>
            <w:right w:val="none" w:sz="0" w:space="0" w:color="auto"/>
          </w:divBdr>
          <w:divsChild>
            <w:div w:id="2006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656">
      <w:bodyDiv w:val="1"/>
      <w:marLeft w:val="0"/>
      <w:marRight w:val="0"/>
      <w:marTop w:val="0"/>
      <w:marBottom w:val="0"/>
      <w:divBdr>
        <w:top w:val="none" w:sz="0" w:space="0" w:color="auto"/>
        <w:left w:val="none" w:sz="0" w:space="0" w:color="auto"/>
        <w:bottom w:val="none" w:sz="0" w:space="0" w:color="auto"/>
        <w:right w:val="none" w:sz="0" w:space="0" w:color="auto"/>
      </w:divBdr>
      <w:divsChild>
        <w:div w:id="352223229">
          <w:marLeft w:val="0"/>
          <w:marRight w:val="0"/>
          <w:marTop w:val="0"/>
          <w:marBottom w:val="0"/>
          <w:divBdr>
            <w:top w:val="none" w:sz="0" w:space="0" w:color="auto"/>
            <w:left w:val="none" w:sz="0" w:space="0" w:color="auto"/>
            <w:bottom w:val="none" w:sz="0" w:space="0" w:color="auto"/>
            <w:right w:val="none" w:sz="0" w:space="0" w:color="auto"/>
          </w:divBdr>
          <w:divsChild>
            <w:div w:id="1624381299">
              <w:marLeft w:val="0"/>
              <w:marRight w:val="0"/>
              <w:marTop w:val="0"/>
              <w:marBottom w:val="0"/>
              <w:divBdr>
                <w:top w:val="none" w:sz="0" w:space="0" w:color="auto"/>
                <w:left w:val="none" w:sz="0" w:space="0" w:color="auto"/>
                <w:bottom w:val="none" w:sz="0" w:space="0" w:color="auto"/>
                <w:right w:val="none" w:sz="0" w:space="0" w:color="auto"/>
              </w:divBdr>
              <w:divsChild>
                <w:div w:id="1817795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8028075">
      <w:bodyDiv w:val="1"/>
      <w:marLeft w:val="0"/>
      <w:marRight w:val="0"/>
      <w:marTop w:val="0"/>
      <w:marBottom w:val="0"/>
      <w:divBdr>
        <w:top w:val="none" w:sz="0" w:space="0" w:color="auto"/>
        <w:left w:val="none" w:sz="0" w:space="0" w:color="auto"/>
        <w:bottom w:val="none" w:sz="0" w:space="0" w:color="auto"/>
        <w:right w:val="none" w:sz="0" w:space="0" w:color="auto"/>
      </w:divBdr>
      <w:divsChild>
        <w:div w:id="743257861">
          <w:marLeft w:val="480"/>
          <w:marRight w:val="0"/>
          <w:marTop w:val="0"/>
          <w:marBottom w:val="0"/>
          <w:divBdr>
            <w:top w:val="none" w:sz="0" w:space="0" w:color="auto"/>
            <w:left w:val="none" w:sz="0" w:space="0" w:color="auto"/>
            <w:bottom w:val="none" w:sz="0" w:space="0" w:color="auto"/>
            <w:right w:val="none" w:sz="0" w:space="0" w:color="auto"/>
          </w:divBdr>
          <w:divsChild>
            <w:div w:id="2112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175">
      <w:bodyDiv w:val="1"/>
      <w:marLeft w:val="0"/>
      <w:marRight w:val="0"/>
      <w:marTop w:val="0"/>
      <w:marBottom w:val="0"/>
      <w:divBdr>
        <w:top w:val="none" w:sz="0" w:space="0" w:color="auto"/>
        <w:left w:val="none" w:sz="0" w:space="0" w:color="auto"/>
        <w:bottom w:val="none" w:sz="0" w:space="0" w:color="auto"/>
        <w:right w:val="none" w:sz="0" w:space="0" w:color="auto"/>
      </w:divBdr>
      <w:divsChild>
        <w:div w:id="404765599">
          <w:marLeft w:val="0"/>
          <w:marRight w:val="0"/>
          <w:marTop w:val="0"/>
          <w:marBottom w:val="0"/>
          <w:divBdr>
            <w:top w:val="none" w:sz="0" w:space="0" w:color="auto"/>
            <w:left w:val="none" w:sz="0" w:space="0" w:color="auto"/>
            <w:bottom w:val="none" w:sz="0" w:space="0" w:color="auto"/>
            <w:right w:val="none" w:sz="0" w:space="0" w:color="auto"/>
          </w:divBdr>
          <w:divsChild>
            <w:div w:id="1490442120">
              <w:marLeft w:val="0"/>
              <w:marRight w:val="0"/>
              <w:marTop w:val="0"/>
              <w:marBottom w:val="0"/>
              <w:divBdr>
                <w:top w:val="none" w:sz="0" w:space="0" w:color="auto"/>
                <w:left w:val="none" w:sz="0" w:space="0" w:color="auto"/>
                <w:bottom w:val="none" w:sz="0" w:space="0" w:color="auto"/>
                <w:right w:val="none" w:sz="0" w:space="0" w:color="auto"/>
              </w:divBdr>
              <w:divsChild>
                <w:div w:id="18650929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5881999">
      <w:bodyDiv w:val="1"/>
      <w:marLeft w:val="0"/>
      <w:marRight w:val="0"/>
      <w:marTop w:val="0"/>
      <w:marBottom w:val="0"/>
      <w:divBdr>
        <w:top w:val="none" w:sz="0" w:space="0" w:color="auto"/>
        <w:left w:val="none" w:sz="0" w:space="0" w:color="auto"/>
        <w:bottom w:val="none" w:sz="0" w:space="0" w:color="auto"/>
        <w:right w:val="none" w:sz="0" w:space="0" w:color="auto"/>
      </w:divBdr>
      <w:divsChild>
        <w:div w:id="1033113644">
          <w:marLeft w:val="480"/>
          <w:marRight w:val="0"/>
          <w:marTop w:val="0"/>
          <w:marBottom w:val="0"/>
          <w:divBdr>
            <w:top w:val="none" w:sz="0" w:space="0" w:color="auto"/>
            <w:left w:val="none" w:sz="0" w:space="0" w:color="auto"/>
            <w:bottom w:val="none" w:sz="0" w:space="0" w:color="auto"/>
            <w:right w:val="none" w:sz="0" w:space="0" w:color="auto"/>
          </w:divBdr>
          <w:divsChild>
            <w:div w:id="4566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636">
      <w:bodyDiv w:val="1"/>
      <w:marLeft w:val="0"/>
      <w:marRight w:val="0"/>
      <w:marTop w:val="0"/>
      <w:marBottom w:val="0"/>
      <w:divBdr>
        <w:top w:val="none" w:sz="0" w:space="0" w:color="auto"/>
        <w:left w:val="none" w:sz="0" w:space="0" w:color="auto"/>
        <w:bottom w:val="none" w:sz="0" w:space="0" w:color="auto"/>
        <w:right w:val="none" w:sz="0" w:space="0" w:color="auto"/>
      </w:divBdr>
      <w:divsChild>
        <w:div w:id="816343294">
          <w:marLeft w:val="480"/>
          <w:marRight w:val="0"/>
          <w:marTop w:val="0"/>
          <w:marBottom w:val="0"/>
          <w:divBdr>
            <w:top w:val="none" w:sz="0" w:space="0" w:color="auto"/>
            <w:left w:val="none" w:sz="0" w:space="0" w:color="auto"/>
            <w:bottom w:val="none" w:sz="0" w:space="0" w:color="auto"/>
            <w:right w:val="none" w:sz="0" w:space="0" w:color="auto"/>
          </w:divBdr>
          <w:divsChild>
            <w:div w:id="597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github.com/dbcls/bh19/wiki/Submitting-to-BioHackrXi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pringer.com/gp/computer-science/lncs/conference-proceedings-guideline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86/2041-1480-1-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iohackrxiv.genenetwork.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ss.readthedocs.io/en/latest/submitting.htm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Castro, Leyla Jael</dc:creator>
  <cp:keywords/>
  <dc:description/>
  <cp:lastModifiedBy>Garcia Castro, Leyla Jael</cp:lastModifiedBy>
  <cp:revision>8</cp:revision>
  <dcterms:created xsi:type="dcterms:W3CDTF">2020-03-17T23:30:00Z</dcterms:created>
  <dcterms:modified xsi:type="dcterms:W3CDTF">2020-03-18T02:57:00Z</dcterms:modified>
</cp:coreProperties>
</file>