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pPr w:leftFromText="180" w:rightFromText="180" w:vertAnchor="page" w:horzAnchor="page" w:tblpX="1894" w:tblpY="3252"/>
        <w:tblOverlap w:val="never"/>
        <w:tblW w:w="0" w:type="auto"/>
        <w:tblLook w:val="04A0" w:firstRow="1" w:lastRow="0" w:firstColumn="1" w:lastColumn="0" w:noHBand="0" w:noVBand="1"/>
      </w:tblPr>
      <w:tblGrid>
        <w:gridCol w:w="1017"/>
        <w:gridCol w:w="2428"/>
        <w:gridCol w:w="2494"/>
        <w:gridCol w:w="1885"/>
      </w:tblGrid>
      <w:tr w:rsidR="00E71CEF">
        <w:tc>
          <w:tcPr>
            <w:tcW w:w="1017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Data</w:t>
            </w:r>
          </w:p>
        </w:tc>
        <w:tc>
          <w:tcPr>
            <w:tcW w:w="2428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LRMC(ADMM 1000 epoch)</w:t>
            </w:r>
          </w:p>
        </w:tc>
        <w:tc>
          <w:tcPr>
            <w:tcW w:w="2494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WEDGE (MAX 500 epoch)</w:t>
            </w:r>
          </w:p>
        </w:tc>
        <w:tc>
          <w:tcPr>
            <w:tcW w:w="1885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scIWNN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(200 epoch)</w:t>
            </w:r>
          </w:p>
        </w:tc>
      </w:tr>
      <w:tr w:rsidR="00E71CEF">
        <w:trPr>
          <w:trHeight w:val="351"/>
        </w:trPr>
        <w:tc>
          <w:tcPr>
            <w:tcW w:w="1017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Adam</w:t>
            </w:r>
          </w:p>
        </w:tc>
        <w:tc>
          <w:tcPr>
            <w:tcW w:w="2428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0.29387</w:t>
            </w:r>
          </w:p>
        </w:tc>
        <w:tc>
          <w:tcPr>
            <w:tcW w:w="2494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1.18147</w:t>
            </w:r>
          </w:p>
        </w:tc>
        <w:tc>
          <w:tcPr>
            <w:tcW w:w="1885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0.27838</w:t>
            </w:r>
          </w:p>
        </w:tc>
      </w:tr>
      <w:tr w:rsidR="00E71CEF"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Alles</w:t>
            </w:r>
            <w:proofErr w:type="spellEnd"/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0.23112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0.81697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0.21627</w:t>
            </w:r>
          </w:p>
        </w:tc>
      </w:tr>
      <w:tr w:rsidR="00E71CEF"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Baron</w:t>
            </w:r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0.17934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pStyle w:val="HTML"/>
              <w:widowControl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 w:hint="default"/>
                <w:sz w:val="18"/>
                <w:szCs w:val="18"/>
              </w:rPr>
            </w:pPr>
            <w:r>
              <w:rPr>
                <w:rFonts w:ascii="Arial" w:eastAsiaTheme="minorEastAsia" w:hAnsi="Arial" w:cs="Arial" w:hint="default"/>
                <w:kern w:val="2"/>
                <w:sz w:val="18"/>
                <w:szCs w:val="18"/>
                <w:lang w:bidi="ar-SA"/>
              </w:rPr>
              <w:t>0.27224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pStyle w:val="HTML"/>
              <w:widowControl/>
              <w:shd w:val="clear" w:color="auto" w:fill="FFFFFF"/>
              <w:wordWrap w:val="0"/>
              <w:jc w:val="center"/>
              <w:textAlignment w:val="baseline"/>
              <w:rPr>
                <w:rFonts w:ascii="Arial" w:hAnsi="Arial" w:cs="Arial" w:hint="default"/>
                <w:sz w:val="18"/>
                <w:szCs w:val="18"/>
              </w:rPr>
            </w:pPr>
            <w:r>
              <w:rPr>
                <w:rFonts w:ascii="Arial" w:eastAsiaTheme="minorEastAsia" w:hAnsi="Arial" w:cs="Arial" w:hint="default"/>
                <w:b/>
                <w:bCs/>
                <w:kern w:val="2"/>
                <w:sz w:val="18"/>
                <w:szCs w:val="18"/>
                <w:lang w:bidi="ar-SA"/>
              </w:rPr>
              <w:t>0.15476</w:t>
            </w:r>
          </w:p>
        </w:tc>
      </w:tr>
      <w:tr w:rsidR="00E71CEF"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Muraro</w:t>
            </w:r>
            <w:proofErr w:type="spellEnd"/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0.28709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0.55984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0.25346</w:t>
            </w:r>
          </w:p>
        </w:tc>
      </w:tr>
      <w:tr w:rsidR="00E71CEF"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Tabula</w:t>
            </w:r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0.68503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1.03998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0.61256</w:t>
            </w:r>
          </w:p>
        </w:tc>
      </w:tr>
      <w:tr w:rsidR="00E71CEF"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Young</w:t>
            </w:r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0.30017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1.12739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0.29882</w:t>
            </w:r>
          </w:p>
        </w:tc>
      </w:tr>
      <w:tr w:rsidR="00E71CEF">
        <w:tc>
          <w:tcPr>
            <w:tcW w:w="1017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Zeisel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0.13915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0.18095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0.12181</w:t>
            </w:r>
          </w:p>
        </w:tc>
      </w:tr>
    </w:tbl>
    <w:p w:rsidR="00E71CEF" w:rsidRDefault="00212E23">
      <w:pPr>
        <w:ind w:leftChars="100" w:left="21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Supplementary Table </w:t>
      </w:r>
      <w:r>
        <w:rPr>
          <w:rFonts w:ascii="Arial" w:hAnsi="Arial" w:cs="Arial"/>
          <w:b/>
          <w:bCs/>
        </w:rPr>
        <w:t>1</w:t>
      </w:r>
      <w:r>
        <w:rPr>
          <w:rFonts w:ascii="Arial" w:hAnsi="Arial" w:cs="Arial" w:hint="eastAsia"/>
        </w:rPr>
        <w:t xml:space="preserve"> Comparison of Restoration Errors with Traditional Matrix Completion Algorithms. LRMC is based on nuclear norm optimization and is solved using the standard ADMM algorithm. Only errors for known non-zero</w:t>
      </w:r>
      <w:r>
        <w:rPr>
          <w:rFonts w:ascii="Arial" w:hAnsi="Arial" w:cs="Arial" w:hint="eastAsia"/>
        </w:rPr>
        <w:t xml:space="preserve"> positions are calculated and the dropout rate is 0.6</w:t>
      </w:r>
    </w:p>
    <w:p w:rsidR="00E71CEF" w:rsidRDefault="00E71CEF"/>
    <w:p w:rsidR="00E71CEF" w:rsidRDefault="00E71CEF"/>
    <w:p w:rsidR="00E71CEF" w:rsidRDefault="00E71CEF"/>
    <w:p w:rsidR="00E71CEF" w:rsidRDefault="00212E23">
      <w:pPr>
        <w:ind w:leftChars="100" w:left="210"/>
      </w:pPr>
      <w:r>
        <w:rPr>
          <w:rFonts w:ascii="Arial" w:hAnsi="Arial" w:cs="Arial"/>
          <w:b/>
          <w:bCs/>
        </w:rPr>
        <w:t xml:space="preserve">Supplementary Table </w:t>
      </w:r>
      <w:r>
        <w:rPr>
          <w:rFonts w:ascii="Arial" w:hAnsi="Arial" w:cs="Arial" w:hint="eastAsia"/>
          <w:b/>
          <w:bCs/>
        </w:rPr>
        <w:t>2</w:t>
      </w:r>
      <w:r>
        <w:rPr>
          <w:rFonts w:ascii="Arial" w:hAnsi="Arial" w:cs="Arial" w:hint="eastAsia"/>
        </w:rPr>
        <w:t xml:space="preserve"> Comparison of Restoration Errors with Traditional Matrix Completion Algorithms. The dropout rate is 0.6 and the position of zero also participates in the error calculation.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17"/>
        <w:gridCol w:w="2428"/>
        <w:gridCol w:w="2494"/>
        <w:gridCol w:w="1894"/>
      </w:tblGrid>
      <w:tr w:rsidR="00E71CEF">
        <w:trPr>
          <w:jc w:val="center"/>
        </w:trPr>
        <w:tc>
          <w:tcPr>
            <w:tcW w:w="1017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</w:t>
            </w:r>
          </w:p>
        </w:tc>
        <w:tc>
          <w:tcPr>
            <w:tcW w:w="2428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18"/>
                <w:szCs w:val="18"/>
              </w:rPr>
              <w:t>LRMC(ADMM 1000 epoch)</w:t>
            </w:r>
          </w:p>
        </w:tc>
        <w:tc>
          <w:tcPr>
            <w:tcW w:w="2494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18"/>
                <w:szCs w:val="18"/>
              </w:rPr>
              <w:t>WEDGE (MAX 500 epoch)</w:t>
            </w:r>
          </w:p>
        </w:tc>
        <w:tc>
          <w:tcPr>
            <w:tcW w:w="1894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scIWNN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(200 epoch)</w:t>
            </w:r>
          </w:p>
        </w:tc>
      </w:tr>
      <w:tr w:rsidR="00E71CEF">
        <w:trPr>
          <w:trHeight w:val="293"/>
          <w:jc w:val="center"/>
        </w:trPr>
        <w:tc>
          <w:tcPr>
            <w:tcW w:w="1017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Adam</w:t>
            </w:r>
          </w:p>
        </w:tc>
        <w:tc>
          <w:tcPr>
            <w:tcW w:w="2428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2.90393</w:t>
            </w:r>
          </w:p>
        </w:tc>
        <w:tc>
          <w:tcPr>
            <w:tcW w:w="2494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3.20221</w:t>
            </w:r>
          </w:p>
        </w:tc>
        <w:tc>
          <w:tcPr>
            <w:tcW w:w="1894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2.91012</w:t>
            </w:r>
          </w:p>
        </w:tc>
      </w:tr>
      <w:tr w:rsidR="00E71CEF">
        <w:trPr>
          <w:jc w:val="center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Alles</w:t>
            </w:r>
            <w:proofErr w:type="spellEnd"/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2.66613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2.81722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2.66940</w:t>
            </w:r>
          </w:p>
        </w:tc>
      </w:tr>
      <w:tr w:rsidR="00E71CEF">
        <w:trPr>
          <w:jc w:val="center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Baron</w:t>
            </w:r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1.64966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1.83934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1.60703</w:t>
            </w:r>
          </w:p>
        </w:tc>
      </w:tr>
      <w:tr w:rsidR="00E71CEF">
        <w:trPr>
          <w:jc w:val="center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Muraro</w:t>
            </w:r>
            <w:proofErr w:type="spellEnd"/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0.58455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0.81572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0.54843</w:t>
            </w:r>
          </w:p>
        </w:tc>
      </w:tr>
      <w:tr w:rsidR="00E71CEF">
        <w:trPr>
          <w:jc w:val="center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Tabula</w:t>
            </w:r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1.85901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2.16843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1.57391</w:t>
            </w:r>
          </w:p>
        </w:tc>
      </w:tr>
      <w:tr w:rsidR="00E71CEF">
        <w:trPr>
          <w:jc w:val="center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Young</w:t>
            </w:r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4.48239</w:t>
            </w:r>
          </w:p>
        </w:tc>
        <w:tc>
          <w:tcPr>
            <w:tcW w:w="2494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3.87305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4.48502</w:t>
            </w:r>
          </w:p>
        </w:tc>
      </w:tr>
      <w:tr w:rsidR="00E71CEF">
        <w:trPr>
          <w:jc w:val="center"/>
        </w:trPr>
        <w:tc>
          <w:tcPr>
            <w:tcW w:w="1017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Zeisel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0.53210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0.73423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E71CEF" w:rsidRDefault="00212E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0.50616</w:t>
            </w:r>
          </w:p>
        </w:tc>
      </w:tr>
    </w:tbl>
    <w:p w:rsidR="00E71CEF" w:rsidRDefault="00E71CEF"/>
    <w:p w:rsidR="00E71CEF" w:rsidRDefault="00E71CEF"/>
    <w:tbl>
      <w:tblPr>
        <w:tblStyle w:val="a3"/>
        <w:tblpPr w:leftFromText="180" w:rightFromText="180" w:vertAnchor="text" w:horzAnchor="page" w:tblpX="1810" w:tblpY="1368"/>
        <w:tblOverlap w:val="never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71CEF">
        <w:tc>
          <w:tcPr>
            <w:tcW w:w="213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Method</w:t>
            </w:r>
          </w:p>
        </w:tc>
        <w:tc>
          <w:tcPr>
            <w:tcW w:w="213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Time(second)</w:t>
            </w:r>
          </w:p>
        </w:tc>
        <w:tc>
          <w:tcPr>
            <w:tcW w:w="2131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Memory(GB)</w:t>
            </w:r>
          </w:p>
        </w:tc>
        <w:tc>
          <w:tcPr>
            <w:tcW w:w="2131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Video Memory(GB)</w:t>
            </w:r>
          </w:p>
        </w:tc>
      </w:tr>
      <w:tr w:rsidR="00E71CEF">
        <w:tc>
          <w:tcPr>
            <w:tcW w:w="213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proofErr w:type="spellStart"/>
            <w:r>
              <w:rPr>
                <w:rFonts w:hint="eastAsia"/>
              </w:rPr>
              <w:t>scIWNN</w:t>
            </w:r>
            <w:proofErr w:type="spellEnd"/>
          </w:p>
        </w:tc>
        <w:tc>
          <w:tcPr>
            <w:tcW w:w="213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758</w:t>
            </w:r>
          </w:p>
        </w:tc>
        <w:tc>
          <w:tcPr>
            <w:tcW w:w="2131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5.8</w:t>
            </w:r>
          </w:p>
        </w:tc>
        <w:tc>
          <w:tcPr>
            <w:tcW w:w="2131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16.8</w:t>
            </w:r>
          </w:p>
        </w:tc>
      </w:tr>
      <w:tr w:rsidR="00E71CEF"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SAVER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&gt;24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E71CEF"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proofErr w:type="spellStart"/>
            <w:r>
              <w:rPr>
                <w:rFonts w:hint="eastAsia"/>
              </w:rPr>
              <w:t>scImpute</w:t>
            </w:r>
            <w:proofErr w:type="spellEnd"/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NA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NA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NA</w:t>
            </w:r>
          </w:p>
        </w:tc>
      </w:tr>
      <w:tr w:rsidR="00E71CEF"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WEDGE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3999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E71CEF"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MAGIC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2935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9.2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E71CEF">
        <w:tc>
          <w:tcPr>
            <w:tcW w:w="213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E71CEF" w:rsidRDefault="00212E23">
            <w:pPr>
              <w:jc w:val="center"/>
            </w:pPr>
            <w:proofErr w:type="spellStart"/>
            <w:r>
              <w:rPr>
                <w:rFonts w:hint="eastAsia"/>
              </w:rPr>
              <w:t>DeepImpute</w:t>
            </w:r>
            <w:proofErr w:type="spellEnd"/>
          </w:p>
        </w:tc>
        <w:tc>
          <w:tcPr>
            <w:tcW w:w="213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603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8.4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</w:rPr>
              <w:t>1.9</w:t>
            </w:r>
          </w:p>
        </w:tc>
      </w:tr>
    </w:tbl>
    <w:p w:rsidR="00E71CEF" w:rsidRDefault="00E71CEF">
      <w:pPr>
        <w:rPr>
          <w:rFonts w:ascii="Arial" w:hAnsi="Arial" w:cs="Arial"/>
          <w:b/>
          <w:bCs/>
        </w:rPr>
      </w:pPr>
    </w:p>
    <w:p w:rsidR="00E71CEF" w:rsidRDefault="00212E23">
      <w:r>
        <w:rPr>
          <w:rFonts w:ascii="Arial" w:hAnsi="Arial" w:cs="Arial"/>
          <w:b/>
          <w:bCs/>
        </w:rPr>
        <w:t xml:space="preserve">Supplementary Table </w:t>
      </w:r>
      <w:r>
        <w:rPr>
          <w:rFonts w:ascii="Arial" w:hAnsi="Arial" w:cs="Arial" w:hint="eastAsia"/>
          <w:b/>
          <w:bCs/>
        </w:rPr>
        <w:t>3</w:t>
      </w:r>
      <w:r>
        <w:rPr>
          <w:rFonts w:ascii="Arial" w:hAnsi="Arial" w:cs="Arial" w:hint="eastAsia"/>
        </w:rPr>
        <w:t xml:space="preserve"> Use the workstation to run the imputation algorithm on SRP073767, the number of CPU cores is 128, the GPU is RTX3090, and the memory is 128GB.</w:t>
      </w:r>
    </w:p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CEF">
        <w:tc>
          <w:tcPr>
            <w:tcW w:w="8522" w:type="dxa"/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5271135" cy="3662045"/>
                  <wp:effectExtent l="0" t="0" r="5715" b="14605"/>
                  <wp:docPr id="35" name="图片 35" descr="mse_rate_0.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mse_rate_0.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6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114300" distR="114300">
                  <wp:extent cx="5231130" cy="155575"/>
                  <wp:effectExtent l="0" t="0" r="7620" b="15875"/>
                  <wp:docPr id="37" name="图片 37" descr="leger_sh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leger_shu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130" cy="15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8522" w:type="dxa"/>
          </w:tcPr>
          <w:p w:rsidR="00E71CEF" w:rsidRDefault="00212E23">
            <w:r>
              <w:rPr>
                <w:rFonts w:ascii="Arial" w:hAnsi="Arial" w:cs="Arial"/>
                <w:b/>
                <w:bCs/>
              </w:rPr>
              <w:t>Supplementary Figure 1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E71CEF">
        <w:tc>
          <w:tcPr>
            <w:tcW w:w="8522" w:type="dxa"/>
          </w:tcPr>
          <w:p w:rsidR="00E71CEF" w:rsidRDefault="00212E23">
            <w:r>
              <w:rPr>
                <w:rFonts w:ascii="Arial" w:hAnsi="Arial" w:cs="Arial" w:hint="eastAsia"/>
              </w:rPr>
              <w:t>MSE after logarithmic transformation relative to the Reference data</w:t>
            </w:r>
            <w:r>
              <w:rPr>
                <w:rFonts w:ascii="Arial" w:hAnsi="Arial" w:cs="Arial" w:hint="eastAsia"/>
              </w:rPr>
              <w:t>.</w:t>
            </w:r>
          </w:p>
        </w:tc>
      </w:tr>
      <w:tr w:rsidR="00E71CEF">
        <w:tc>
          <w:tcPr>
            <w:tcW w:w="8522" w:type="dxa"/>
          </w:tcPr>
          <w:p w:rsidR="00E71CEF" w:rsidRDefault="00212E23">
            <w:r>
              <w:rPr>
                <w:rFonts w:ascii="Arial" w:hAnsi="Arial" w:cs="Arial" w:hint="eastAsia"/>
              </w:rPr>
              <w:t>The MSE when the dropout rate is 0.6 (60% of the elements in the reference data are randomly erased), and a 2-logarithmic transformation is performed.</w:t>
            </w:r>
          </w:p>
        </w:tc>
      </w:tr>
    </w:tbl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71CEF">
        <w:tc>
          <w:tcPr>
            <w:tcW w:w="4261" w:type="dxa"/>
            <w:tcBorders>
              <w:bottom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 wp14:anchorId="2ABC4A5C" wp14:editId="147D79E0">
                  <wp:extent cx="2564130" cy="1619885"/>
                  <wp:effectExtent l="0" t="0" r="7620" b="18415"/>
                  <wp:docPr id="32" name="图片 32" descr="ARI_0.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ARI_0.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130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tcBorders>
              <w:left w:val="nil"/>
              <w:bottom w:val="nil"/>
            </w:tcBorders>
          </w:tcPr>
          <w:p w:rsidR="00E71CEF" w:rsidRDefault="00212E23">
            <w:r w:rsidRPr="00212E23">
              <w:rPr>
                <w:noProof/>
              </w:rPr>
              <w:drawing>
                <wp:inline distT="0" distB="0" distL="0" distR="0">
                  <wp:extent cx="2563200" cy="1620000"/>
                  <wp:effectExtent l="0" t="0" r="8890" b="0"/>
                  <wp:docPr id="18" name="图片 18" descr="C:\Users\zs\Documents\ipython\TsImpute\ARI_0.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zs\Documents\ipython\TsImpute\ARI_0.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2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8522" w:type="dxa"/>
            <w:gridSpan w:val="2"/>
            <w:tcBorders>
              <w:top w:val="nil"/>
            </w:tcBorders>
          </w:tcPr>
          <w:p w:rsidR="00E71CEF" w:rsidRDefault="00212E2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2563495" cy="1619885"/>
                  <wp:effectExtent l="0" t="0" r="8255" b="18415"/>
                  <wp:docPr id="34" name="图片 34" descr="ARI_0.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ARI_0.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E71CEF" w:rsidRDefault="00212E2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5231130" cy="155575"/>
                  <wp:effectExtent l="0" t="0" r="7620" b="15875"/>
                  <wp:docPr id="13" name="图片 13" descr="leger_sh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leger_shu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130" cy="15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8522" w:type="dxa"/>
            <w:gridSpan w:val="2"/>
          </w:tcPr>
          <w:p w:rsidR="00E71CEF" w:rsidRDefault="00212E23">
            <w:r>
              <w:rPr>
                <w:rFonts w:ascii="Arial" w:hAnsi="Arial" w:cs="Arial"/>
                <w:b/>
                <w:bCs/>
              </w:rPr>
              <w:t xml:space="preserve">Supplementary Figure </w:t>
            </w:r>
            <w:r>
              <w:rPr>
                <w:rFonts w:ascii="Arial" w:hAnsi="Arial" w:cs="Arial" w:hint="eastAsia"/>
                <w:b/>
                <w:bCs/>
              </w:rPr>
              <w:t>2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E71CEF">
        <w:tc>
          <w:tcPr>
            <w:tcW w:w="8522" w:type="dxa"/>
            <w:gridSpan w:val="2"/>
          </w:tcPr>
          <w:p w:rsidR="00E71CEF" w:rsidRDefault="00212E2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Comparison of clustering results of different </w:t>
            </w:r>
            <w:r>
              <w:rPr>
                <w:rFonts w:ascii="Arial" w:hAnsi="Arial" w:cs="Arial"/>
              </w:rPr>
              <w:t>imputation methods</w:t>
            </w:r>
          </w:p>
        </w:tc>
      </w:tr>
      <w:tr w:rsidR="00E71CEF">
        <w:tc>
          <w:tcPr>
            <w:tcW w:w="8522" w:type="dxa"/>
            <w:gridSpan w:val="2"/>
          </w:tcPr>
          <w:p w:rsidR="00E71CEF" w:rsidRDefault="00212E2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ARI comparison of different imputation methods when the dropout rate is 0.2, 0.4, 0.6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71CEF">
        <w:tc>
          <w:tcPr>
            <w:tcW w:w="4261" w:type="dxa"/>
            <w:tcBorders>
              <w:bottom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lastRenderedPageBreak/>
              <w:drawing>
                <wp:inline distT="0" distB="0" distL="114300" distR="114300">
                  <wp:extent cx="2564130" cy="1817370"/>
                  <wp:effectExtent l="0" t="0" r="7620" b="11430"/>
                  <wp:docPr id="23" name="图片 23" descr="person_cell_rate_0.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person_cell_rate_0.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130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tcBorders>
              <w:left w:val="nil"/>
              <w:bottom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567940" cy="1783080"/>
                  <wp:effectExtent l="0" t="0" r="3810" b="7620"/>
                  <wp:docPr id="15" name="图片 15" descr="person_gene_rate_0.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person_gene_rate_0.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4261" w:type="dxa"/>
            <w:tcBorders>
              <w:top w:val="nil"/>
              <w:bottom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564130" cy="1817370"/>
                  <wp:effectExtent l="0" t="0" r="7620" b="11430"/>
                  <wp:docPr id="27" name="图片 27" descr="person_cell_rate_0.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person_cell_rate_0.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130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567940" cy="1783080"/>
                  <wp:effectExtent l="0" t="0" r="3810" b="7620"/>
                  <wp:docPr id="28" name="图片 28" descr="person_gene_rate_0.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person_gene_rate_0.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4261" w:type="dxa"/>
            <w:tcBorders>
              <w:top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564130" cy="1817370"/>
                  <wp:effectExtent l="0" t="0" r="7620" b="11430"/>
                  <wp:docPr id="29" name="图片 29" descr="person_cell_rate_0.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person_cell_rate_0.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130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tcBorders>
              <w:top w:val="nil"/>
              <w:lef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567940" cy="1783080"/>
                  <wp:effectExtent l="0" t="0" r="3810" b="7620"/>
                  <wp:docPr id="16" name="图片 16" descr="person_gene_rate_0.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person_gene_rate_0.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8522" w:type="dxa"/>
            <w:gridSpan w:val="2"/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5231130" cy="155575"/>
                  <wp:effectExtent l="0" t="0" r="7620" b="15875"/>
                  <wp:docPr id="14" name="图片 14" descr="leger_sh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leger_shu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130" cy="15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8522" w:type="dxa"/>
            <w:gridSpan w:val="2"/>
          </w:tcPr>
          <w:p w:rsidR="00E71CEF" w:rsidRDefault="00212E2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Supplementary Figure </w:t>
            </w:r>
            <w:r>
              <w:rPr>
                <w:rFonts w:ascii="Arial" w:hAnsi="Arial" w:cs="Arial" w:hint="eastAsia"/>
                <w:b/>
                <w:bCs/>
              </w:rPr>
              <w:t>3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E71CEF">
        <w:tc>
          <w:tcPr>
            <w:tcW w:w="8522" w:type="dxa"/>
            <w:gridSpan w:val="2"/>
          </w:tcPr>
          <w:p w:rsidR="00E71CEF" w:rsidRDefault="00212E2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Pearson correlation with reference data</w:t>
            </w:r>
            <w:r>
              <w:rPr>
                <w:rFonts w:ascii="Arial" w:hAnsi="Arial" w:cs="Arial" w:hint="eastAsia"/>
              </w:rPr>
              <w:t>.</w:t>
            </w:r>
          </w:p>
        </w:tc>
      </w:tr>
      <w:tr w:rsidR="00E71CEF">
        <w:tc>
          <w:tcPr>
            <w:tcW w:w="8522" w:type="dxa"/>
            <w:gridSpan w:val="2"/>
          </w:tcPr>
          <w:p w:rsidR="00E71CEF" w:rsidRDefault="00212E2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Calculate the Pearson correlation of the cell-cell gene-gene between the </w:t>
            </w:r>
            <w:r>
              <w:rPr>
                <w:rFonts w:ascii="Arial" w:hAnsi="Arial" w:cs="Arial" w:hint="eastAsia"/>
              </w:rPr>
              <w:t>imputation</w:t>
            </w:r>
            <w:r>
              <w:rPr>
                <w:rFonts w:ascii="Arial" w:hAnsi="Arial" w:cs="Arial"/>
              </w:rPr>
              <w:t xml:space="preserve"> data and the reference data, with dropout rates of 0.2, 0.4, and 0.6.</w:t>
            </w:r>
          </w:p>
        </w:tc>
      </w:tr>
    </w:tbl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61"/>
      </w:tblGrid>
      <w:tr w:rsidR="00E71CEF">
        <w:trPr>
          <w:jc w:val="center"/>
        </w:trPr>
        <w:tc>
          <w:tcPr>
            <w:tcW w:w="4261" w:type="dxa"/>
            <w:tcBorders>
              <w:bottom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567940" cy="2007235"/>
                  <wp:effectExtent l="0" t="0" r="3810" b="12065"/>
                  <wp:docPr id="3" name="图片 3" descr="Prkar2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Prkar2b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00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tcBorders>
              <w:left w:val="nil"/>
              <w:bottom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567940" cy="2007235"/>
                  <wp:effectExtent l="0" t="0" r="3810" b="12065"/>
                  <wp:docPr id="4" name="图片 4" descr="Tbr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Tbr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00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rPr>
          <w:jc w:val="center"/>
        </w:trPr>
        <w:tc>
          <w:tcPr>
            <w:tcW w:w="4261" w:type="dxa"/>
            <w:tcBorders>
              <w:top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567940" cy="2007235"/>
                  <wp:effectExtent l="0" t="0" r="3810" b="12065"/>
                  <wp:docPr id="5" name="图片 5" descr="Bcap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Bcap2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00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tcBorders>
              <w:top w:val="nil"/>
              <w:lef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567940" cy="2007235"/>
                  <wp:effectExtent l="0" t="0" r="3810" b="12065"/>
                  <wp:docPr id="6" name="图片 6" descr="Nrx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Nrxn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00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rPr>
          <w:jc w:val="center"/>
        </w:trPr>
        <w:tc>
          <w:tcPr>
            <w:tcW w:w="8522" w:type="dxa"/>
            <w:gridSpan w:val="2"/>
          </w:tcPr>
          <w:p w:rsidR="00E71CEF" w:rsidRDefault="00212E23">
            <w:r>
              <w:rPr>
                <w:rFonts w:ascii="Arial" w:hAnsi="Arial" w:cs="Arial"/>
                <w:b/>
                <w:bCs/>
              </w:rPr>
              <w:t xml:space="preserve">Supplementary Figure </w:t>
            </w:r>
            <w:r>
              <w:rPr>
                <w:rFonts w:ascii="Arial" w:hAnsi="Arial" w:cs="Arial" w:hint="eastAsia"/>
                <w:b/>
                <w:bCs/>
              </w:rPr>
              <w:t>4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E71CEF">
        <w:trPr>
          <w:jc w:val="center"/>
        </w:trPr>
        <w:tc>
          <w:tcPr>
            <w:tcW w:w="8522" w:type="dxa"/>
            <w:gridSpan w:val="2"/>
          </w:tcPr>
          <w:p w:rsidR="00E71CEF" w:rsidRDefault="00212E2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Violin plot of some low-expressed genes in Zeisel</w:t>
            </w:r>
            <w:r>
              <w:rPr>
                <w:rFonts w:ascii="Arial" w:hAnsi="Arial" w:cs="Arial" w:hint="eastAsia"/>
              </w:rPr>
              <w:t>.</w:t>
            </w:r>
          </w:p>
        </w:tc>
      </w:tr>
      <w:tr w:rsidR="00E71CEF">
        <w:trPr>
          <w:jc w:val="center"/>
        </w:trPr>
        <w:tc>
          <w:tcPr>
            <w:tcW w:w="8522" w:type="dxa"/>
            <w:gridSpan w:val="2"/>
          </w:tcPr>
          <w:p w:rsidR="00E71CEF" w:rsidRDefault="00212E2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SAVER prefers a conservative </w:t>
            </w:r>
            <w:r>
              <w:rPr>
                <w:rFonts w:ascii="Arial" w:hAnsi="Arial" w:cs="Arial" w:hint="eastAsia"/>
              </w:rPr>
              <w:t>imputation</w:t>
            </w:r>
            <w:r>
              <w:rPr>
                <w:rFonts w:ascii="Arial" w:hAnsi="Arial" w:cs="Arial"/>
              </w:rPr>
              <w:t xml:space="preserve"> strategy in the face of low-expression genes. </w:t>
            </w:r>
            <w:proofErr w:type="spellStart"/>
            <w:r>
              <w:rPr>
                <w:rFonts w:ascii="Arial" w:hAnsi="Arial" w:cs="Arial"/>
              </w:rPr>
              <w:t>scIWNN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scImpute</w:t>
            </w:r>
            <w:proofErr w:type="spellEnd"/>
            <w:r>
              <w:rPr>
                <w:rFonts w:ascii="Arial" w:hAnsi="Arial" w:cs="Arial"/>
              </w:rPr>
              <w:t xml:space="preserve">, WEDGE and </w:t>
            </w:r>
            <w:proofErr w:type="spellStart"/>
            <w:r>
              <w:rPr>
                <w:rFonts w:ascii="Arial" w:hAnsi="Arial" w:cs="Arial"/>
              </w:rPr>
              <w:t>DeepImpute</w:t>
            </w:r>
            <w:proofErr w:type="spellEnd"/>
            <w:r>
              <w:rPr>
                <w:rFonts w:ascii="Arial" w:hAnsi="Arial" w:cs="Arial"/>
              </w:rPr>
              <w:t xml:space="preserve"> tend to assign a lower value to these </w:t>
            </w:r>
            <w:proofErr w:type="spellStart"/>
            <w:r>
              <w:rPr>
                <w:rFonts w:ascii="Arial" w:hAnsi="Arial" w:cs="Arial"/>
              </w:rPr>
              <w:t>underexpressed</w:t>
            </w:r>
            <w:proofErr w:type="spellEnd"/>
            <w:r>
              <w:rPr>
                <w:rFonts w:ascii="Arial" w:hAnsi="Arial" w:cs="Arial"/>
              </w:rPr>
              <w:t xml:space="preserve"> genes. MAGIC showed a more bimodal distribution.</w:t>
            </w:r>
          </w:p>
        </w:tc>
      </w:tr>
    </w:tbl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tbl>
      <w:tblPr>
        <w:tblStyle w:val="a3"/>
        <w:tblW w:w="0" w:type="auto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E71CEF">
        <w:tc>
          <w:tcPr>
            <w:tcW w:w="4261" w:type="dxa"/>
          </w:tcPr>
          <w:p w:rsidR="00E71CEF" w:rsidRDefault="00212E23">
            <w:pPr>
              <w:jc w:val="left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2306955" cy="1537335"/>
                  <wp:effectExtent l="0" t="0" r="17145" b="5715"/>
                  <wp:docPr id="2" name="图片 2" descr="draw_graph_fr_WEDGE_g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draw_graph_fr_WEDGE_gu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955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327910" cy="1537335"/>
                  <wp:effectExtent l="0" t="0" r="15240" b="5715"/>
                  <wp:docPr id="1" name="图片 1" descr="draw_graph_fr_WEDGE_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draw_graph_fr_WEDGE_time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91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4261" w:type="dxa"/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307590" cy="1537335"/>
                  <wp:effectExtent l="0" t="0" r="16510" b="5715"/>
                  <wp:docPr id="8" name="图片 8" descr="draw_graph_fr_scImpute_g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draw_graph_fr_scImpute_gu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59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327910" cy="1537335"/>
                  <wp:effectExtent l="0" t="0" r="15240" b="5715"/>
                  <wp:docPr id="7" name="图片 7" descr="draw_graph_fr_scImpute_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draw_graph_fr_scImpute_time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91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4261" w:type="dxa"/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307590" cy="1537335"/>
                  <wp:effectExtent l="0" t="0" r="16510" b="5715"/>
                  <wp:docPr id="9" name="图片 9" descr="draw_graph_fr_DeeImpute_g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draw_graph_fr_DeeImpute_gu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59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327910" cy="1537335"/>
                  <wp:effectExtent l="0" t="0" r="15240" b="5715"/>
                  <wp:docPr id="10" name="图片 10" descr="draw_graph_fr_DeeImpute_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draw_graph_fr_DeeImpute_time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91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4261" w:type="dxa"/>
            <w:tcBorders>
              <w:bottom w:val="single" w:sz="4" w:space="0" w:color="auto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307590" cy="1537335"/>
                  <wp:effectExtent l="0" t="0" r="16510" b="5715"/>
                  <wp:docPr id="11" name="图片 11" descr="draw_graph_fr_MAGIC_g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draw_graph_fr_MAGIC_gu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59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tcBorders>
              <w:bottom w:val="single" w:sz="4" w:space="0" w:color="auto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2327910" cy="1537335"/>
                  <wp:effectExtent l="0" t="0" r="15240" b="5715"/>
                  <wp:docPr id="12" name="图片 12" descr="draw_graph_fr_MAGIC_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draw_graph_fr_MAGIC_tim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91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852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71CEF" w:rsidRDefault="00212E23">
            <w:r>
              <w:rPr>
                <w:rFonts w:ascii="Arial" w:hAnsi="Arial" w:cs="Arial"/>
                <w:b/>
                <w:bCs/>
              </w:rPr>
              <w:t xml:space="preserve">Supplementary Figure </w:t>
            </w:r>
            <w:r>
              <w:rPr>
                <w:rFonts w:ascii="Arial" w:hAnsi="Arial" w:cs="Arial" w:hint="eastAsia"/>
                <w:b/>
                <w:bCs/>
              </w:rPr>
              <w:t>5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E71CEF">
        <w:tc>
          <w:tcPr>
            <w:tcW w:w="852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71CEF" w:rsidRDefault="00212E2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Trajectory inference results for different imputation methods.</w:t>
            </w:r>
          </w:p>
        </w:tc>
      </w:tr>
      <w:tr w:rsidR="00E71CEF">
        <w:tc>
          <w:tcPr>
            <w:tcW w:w="8522" w:type="dxa"/>
            <w:gridSpan w:val="2"/>
            <w:tcBorders>
              <w:top w:val="single" w:sz="4" w:space="0" w:color="auto"/>
            </w:tcBorders>
          </w:tcPr>
          <w:p w:rsidR="00E71CEF" w:rsidRDefault="00212E2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Most of the methods caused the problem of excessive separation of cell clusters at 0h, which made it impossible to perform pseudo-chronological analysis </w:t>
            </w:r>
            <w:r>
              <w:rPr>
                <w:rFonts w:ascii="Arial" w:hAnsi="Arial" w:cs="Arial"/>
              </w:rPr>
              <w:t>under the default parameters.</w:t>
            </w:r>
            <w:r>
              <w:rPr>
                <w:rFonts w:ascii="Arial" w:hAnsi="Arial" w:cs="Arial" w:hint="eastAsia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eepImpute</w:t>
            </w:r>
            <w:proofErr w:type="spellEnd"/>
            <w:r>
              <w:rPr>
                <w:rFonts w:ascii="Arial" w:hAnsi="Arial" w:cs="Arial"/>
              </w:rPr>
              <w:t xml:space="preserve"> has different results from other methods, making it difficult to distinguish between 36h and 72h cells.</w:t>
            </w:r>
          </w:p>
        </w:tc>
      </w:tr>
    </w:tbl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p w:rsidR="00E71CEF" w:rsidRDefault="00E71CE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1"/>
        <w:gridCol w:w="2840"/>
        <w:gridCol w:w="2841"/>
      </w:tblGrid>
      <w:tr w:rsidR="00E71CEF">
        <w:tc>
          <w:tcPr>
            <w:tcW w:w="2841" w:type="dxa"/>
            <w:tcBorders>
              <w:bottom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1664335" cy="1028700"/>
                  <wp:effectExtent l="0" t="0" r="12065" b="0"/>
                  <wp:docPr id="55" name="图片 55" descr="MAGIC_CXCR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MAGIC_CXCR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tcBorders>
              <w:left w:val="nil"/>
              <w:bottom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1664335" cy="1028700"/>
                  <wp:effectExtent l="0" t="0" r="12065" b="0"/>
                  <wp:docPr id="56" name="图片 56" descr="MAGIC_NAN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MAGIC_NANOG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tcBorders>
              <w:left w:val="nil"/>
              <w:bottom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1664335" cy="1028700"/>
                  <wp:effectExtent l="0" t="0" r="12065" b="0"/>
                  <wp:docPr id="57" name="图片 57" descr="MAGIC_POU5F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MAGIC_POU5F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2841" w:type="dxa"/>
            <w:tcBorders>
              <w:top w:val="nil"/>
              <w:bottom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1664335" cy="1028700"/>
                  <wp:effectExtent l="0" t="0" r="12700" b="0"/>
                  <wp:docPr id="61" name="图片 61" descr="scImpute_CXCR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 descr="scImpute_CXCR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1664335" cy="1028700"/>
                  <wp:effectExtent l="0" t="0" r="12065" b="0"/>
                  <wp:docPr id="62" name="图片 62" descr="scImpute_NAN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 descr="scImpute_NANOG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1664335" cy="1028700"/>
                  <wp:effectExtent l="0" t="0" r="12700" b="0"/>
                  <wp:docPr id="63" name="图片 63" descr="scImpute_POU5F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scImpute_POU5F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2841" w:type="dxa"/>
            <w:tcBorders>
              <w:top w:val="nil"/>
              <w:bottom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1664335" cy="1028700"/>
                  <wp:effectExtent l="0" t="0" r="12700" b="0"/>
                  <wp:docPr id="58" name="图片 58" descr="SAVER_CXCR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SAVER_CXCR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1664335" cy="1028700"/>
                  <wp:effectExtent l="0" t="0" r="12065" b="0"/>
                  <wp:docPr id="59" name="图片 59" descr="SAVER_NAN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SAVER_NANOG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1664335" cy="1028700"/>
                  <wp:effectExtent l="0" t="0" r="12700" b="0"/>
                  <wp:docPr id="60" name="图片 60" descr="SAVER_POU5F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SAVER_POU5F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2841" w:type="dxa"/>
            <w:tcBorders>
              <w:top w:val="nil"/>
              <w:bottom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1664335" cy="1028700"/>
                  <wp:effectExtent l="0" t="0" r="12065" b="0"/>
                  <wp:docPr id="41" name="图片 41" descr="WEDGE_CXCR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WEDGE_CXCR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1664335" cy="1028700"/>
                  <wp:effectExtent l="0" t="0" r="12065" b="0"/>
                  <wp:docPr id="42" name="图片 42" descr="WEDGE_NAN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WEDGE_NANOG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1664335" cy="1028700"/>
                  <wp:effectExtent l="0" t="0" r="12065" b="0"/>
                  <wp:docPr id="43" name="图片 43" descr="WEDGE_POU5F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WEDGE_POU5F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2841" w:type="dxa"/>
            <w:tcBorders>
              <w:top w:val="nil"/>
              <w:bottom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1664335" cy="1028700"/>
                  <wp:effectExtent l="0" t="0" r="12700" b="0"/>
                  <wp:docPr id="38" name="图片 38" descr="DeeImpute_CXCR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DeeImpute_CXCR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1664335" cy="1028700"/>
                  <wp:effectExtent l="0" t="0" r="12065" b="0"/>
                  <wp:docPr id="49" name="图片 49" descr="DeepImpute_NAN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DeepImpute_NANOG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</w:tcBorders>
          </w:tcPr>
          <w:p w:rsidR="00E71CEF" w:rsidRDefault="00212E23">
            <w:r>
              <w:rPr>
                <w:rFonts w:hint="eastAsia"/>
                <w:noProof/>
              </w:rPr>
              <w:drawing>
                <wp:inline distT="0" distB="0" distL="114300" distR="114300">
                  <wp:extent cx="1664335" cy="1028700"/>
                  <wp:effectExtent l="0" t="0" r="12700" b="0"/>
                  <wp:docPr id="48" name="图片 48" descr="DeepImpute_POU5F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DeepImpute_POU5F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CEF">
        <w:tc>
          <w:tcPr>
            <w:tcW w:w="8522" w:type="dxa"/>
            <w:gridSpan w:val="3"/>
            <w:tcBorders>
              <w:top w:val="nil"/>
              <w:bottom w:val="nil"/>
            </w:tcBorders>
          </w:tcPr>
          <w:p w:rsidR="00E71CEF" w:rsidRDefault="00212E23">
            <w:r>
              <w:rPr>
                <w:rFonts w:ascii="Arial" w:hAnsi="Arial" w:cs="Arial"/>
                <w:b/>
                <w:bCs/>
              </w:rPr>
              <w:t xml:space="preserve">Supplementary Figure </w:t>
            </w:r>
            <w:r>
              <w:rPr>
                <w:rFonts w:ascii="Arial" w:hAnsi="Arial" w:cs="Arial" w:hint="eastAsia"/>
                <w:b/>
                <w:bCs/>
              </w:rPr>
              <w:t>6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E71CEF">
        <w:tc>
          <w:tcPr>
            <w:tcW w:w="8522" w:type="dxa"/>
            <w:gridSpan w:val="3"/>
            <w:tcBorders>
              <w:top w:val="nil"/>
              <w:bottom w:val="nil"/>
            </w:tcBorders>
          </w:tcPr>
          <w:p w:rsidR="00E71CEF" w:rsidRDefault="00212E23">
            <w:r>
              <w:rPr>
                <w:rFonts w:ascii="Arial" w:hAnsi="Arial" w:cs="Arial" w:hint="eastAsia"/>
              </w:rPr>
              <w:t xml:space="preserve">Violin plots on CXCR4, NANOG, POU5F1 after imputation by </w:t>
            </w:r>
            <w:r>
              <w:rPr>
                <w:rFonts w:ascii="Arial" w:hAnsi="Arial" w:cs="Arial" w:hint="eastAsia"/>
              </w:rPr>
              <w:t xml:space="preserve">different method. </w:t>
            </w:r>
          </w:p>
        </w:tc>
      </w:tr>
      <w:tr w:rsidR="00E71CEF">
        <w:tc>
          <w:tcPr>
            <w:tcW w:w="8522" w:type="dxa"/>
            <w:gridSpan w:val="3"/>
            <w:tcBorders>
              <w:top w:val="nil"/>
            </w:tcBorders>
          </w:tcPr>
          <w:p w:rsidR="00E71CEF" w:rsidRDefault="00212E2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MAGIC weakened the expression of NANOG and POU5F1 from 36h to 72h, and WEDGE also showed a similar situation. </w:t>
            </w:r>
            <w:proofErr w:type="spellStart"/>
            <w:r>
              <w:rPr>
                <w:rFonts w:ascii="Arial" w:hAnsi="Arial" w:cs="Arial" w:hint="eastAsia"/>
              </w:rPr>
              <w:t>DeepImpute</w:t>
            </w:r>
            <w:proofErr w:type="spellEnd"/>
            <w:r>
              <w:rPr>
                <w:rFonts w:ascii="Arial" w:hAnsi="Arial" w:cs="Arial" w:hint="eastAsia"/>
              </w:rPr>
              <w:t xml:space="preserve"> may overestimate the expression of CXCR4 from 0h to 24h. S</w:t>
            </w:r>
            <w:r>
              <w:rPr>
                <w:rFonts w:ascii="Arial" w:hAnsi="Arial" w:cs="Arial" w:hint="eastAsia"/>
              </w:rPr>
              <w:t>AVER retained the original heterogeneity information, but did not reflect the up-regulated expression of CXCR4 at 36h.</w:t>
            </w:r>
          </w:p>
        </w:tc>
      </w:tr>
    </w:tbl>
    <w:p w:rsidR="00E71CEF" w:rsidRDefault="00E71CEF"/>
    <w:sectPr w:rsidR="00E71C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VkYzNkNjgxZGViNjA3ZGM0ZDA0NDVmNTIxMWFkYTUifQ=="/>
  </w:docVars>
  <w:rsids>
    <w:rsidRoot w:val="54E01C90"/>
    <w:rsid w:val="00212E23"/>
    <w:rsid w:val="00E71CEF"/>
    <w:rsid w:val="048A2F02"/>
    <w:rsid w:val="0D641B74"/>
    <w:rsid w:val="198E3D1C"/>
    <w:rsid w:val="1B2C4D9F"/>
    <w:rsid w:val="1FA01E71"/>
    <w:rsid w:val="22140BE2"/>
    <w:rsid w:val="22D41E93"/>
    <w:rsid w:val="33A32812"/>
    <w:rsid w:val="356A68C5"/>
    <w:rsid w:val="399A7434"/>
    <w:rsid w:val="46F76632"/>
    <w:rsid w:val="5121335C"/>
    <w:rsid w:val="54E01C90"/>
    <w:rsid w:val="572F4A4F"/>
    <w:rsid w:val="61AE17FC"/>
    <w:rsid w:val="62BC3FB7"/>
    <w:rsid w:val="688131C5"/>
    <w:rsid w:val="7CD4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862DB2"/>
  <w15:docId w15:val="{D4C8BB69-3FBF-4241-A9C9-C4F79B35B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Emphasis"/>
    <w:basedOn w:val="a0"/>
    <w:qFormat/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492</Words>
  <Characters>2808</Characters>
  <Application>Microsoft Office Word</Application>
  <DocSecurity>0</DocSecurity>
  <Lines>23</Lines>
  <Paragraphs>6</Paragraphs>
  <ScaleCrop>false</ScaleCrop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zs</dc:creator>
  <cp:lastModifiedBy>zs</cp:lastModifiedBy>
  <cp:revision>2</cp:revision>
  <dcterms:created xsi:type="dcterms:W3CDTF">2022-12-13T02:29:00Z</dcterms:created>
  <dcterms:modified xsi:type="dcterms:W3CDTF">2023-04-26T02:45:00Z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6CB4C9E458BB41A59A1BD00286A626DB</vt:lpwstr>
  </property>
</Properties>
</file>