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CellMar>
          <w:left w:w="0" w:type="dxa"/>
          <w:right w:w="0" w:type="dxa"/>
        </w:tblCellMar>
        <w:tblLook w:val="04A0" w:firstRow="1" w:lastRow="0" w:firstColumn="1" w:lastColumn="0" w:noHBand="0" w:noVBand="1"/>
        <w:tblDescription w:val="Tabella del layout generale del volantino"/>
      </w:tblPr>
      <w:tblGrid>
        <w:gridCol w:w="7200"/>
        <w:gridCol w:w="144"/>
        <w:gridCol w:w="3456"/>
      </w:tblGrid>
      <w:tr w:rsidR="00485B78" w:rsidRPr="007A0CB8" w:rsidTr="00C402B4">
        <w:trPr>
          <w:trHeight w:hRule="exact" w:val="14743"/>
          <w:jc w:val="center"/>
        </w:trPr>
        <w:tc>
          <w:tcPr>
            <w:tcW w:w="7200" w:type="dxa"/>
          </w:tcPr>
          <w:tbl>
            <w:tblPr>
              <w:tblW w:w="5000" w:type="pct"/>
              <w:tblLayout w:type="fixed"/>
              <w:tblCellMar>
                <w:left w:w="0" w:type="dxa"/>
                <w:right w:w="0" w:type="dxa"/>
              </w:tblCellMar>
              <w:tblLook w:val="04A0" w:firstRow="1" w:lastRow="0" w:firstColumn="1" w:lastColumn="0" w:noHBand="0" w:noVBand="1"/>
              <w:tblDescription w:val="Layout del corpo del volantino"/>
            </w:tblPr>
            <w:tblGrid>
              <w:gridCol w:w="7200"/>
            </w:tblGrid>
            <w:tr w:rsidR="00485B78" w:rsidTr="002B0E93">
              <w:trPr>
                <w:cantSplit/>
                <w:trHeight w:hRule="exact" w:val="6291"/>
              </w:trPr>
              <w:tc>
                <w:tcPr>
                  <w:tcW w:w="7200" w:type="dxa"/>
                </w:tcPr>
                <w:p w:rsidR="00485B78" w:rsidRDefault="00BD7C98">
                  <w:r>
                    <w:rPr>
                      <w:noProof/>
                      <w:lang w:eastAsia="it-IT"/>
                    </w:rPr>
                    <w:drawing>
                      <wp:inline distT="0" distB="0" distL="0" distR="0">
                        <wp:extent cx="4572000" cy="34119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a:blip r:embed="rId11"/>
                                <a:stretch>
                                  <a:fillRect/>
                                </a:stretch>
                              </pic:blipFill>
                              <pic:spPr bwMode="auto">
                                <a:xfrm>
                                  <a:off x="0" y="0"/>
                                  <a:ext cx="4572000" cy="3411940"/>
                                </a:xfrm>
                                <a:prstGeom prst="rect">
                                  <a:avLst/>
                                </a:prstGeom>
                                <a:ln>
                                  <a:noFill/>
                                </a:ln>
                                <a:extLst>
                                  <a:ext uri="{53640926-AAD7-44D8-BBD7-CCE9431645EC}">
                                    <a14:shadowObscured xmlns:a14="http://schemas.microsoft.com/office/drawing/2010/main"/>
                                  </a:ext>
                                </a:extLst>
                              </pic:spPr>
                            </pic:pic>
                          </a:graphicData>
                        </a:graphic>
                      </wp:inline>
                    </w:drawing>
                  </w:r>
                </w:p>
              </w:tc>
            </w:tr>
            <w:tr w:rsidR="00485B78" w:rsidRPr="000827C2" w:rsidTr="00150083">
              <w:trPr>
                <w:trHeight w:hRule="exact" w:val="6759"/>
              </w:trPr>
              <w:tc>
                <w:tcPr>
                  <w:tcW w:w="7200" w:type="dxa"/>
                </w:tcPr>
                <w:p w:rsidR="00485B78" w:rsidRPr="002B0E93" w:rsidRDefault="000827C2">
                  <w:pPr>
                    <w:pStyle w:val="Titolo"/>
                    <w:rPr>
                      <w:rFonts w:ascii="Cambria" w:hAnsi="Cambria"/>
                      <w:b/>
                      <w:color w:val="002060"/>
                      <w:sz w:val="120"/>
                      <w:szCs w:val="120"/>
                      <w:lang w:val="en-US"/>
                    </w:rPr>
                  </w:pPr>
                  <w:r w:rsidRPr="002B0E93">
                    <w:rPr>
                      <w:rFonts w:ascii="Cambria" w:hAnsi="Cambria"/>
                      <w:b/>
                      <w:color w:val="002060"/>
                      <w:sz w:val="120"/>
                      <w:szCs w:val="120"/>
                      <w:lang w:val="en-US"/>
                    </w:rPr>
                    <w:t>REPORT 1</w:t>
                  </w:r>
                </w:p>
                <w:p w:rsidR="000827C2" w:rsidRPr="002B0E93" w:rsidRDefault="000827C2" w:rsidP="002B0E93">
                  <w:pPr>
                    <w:spacing w:after="0"/>
                    <w:rPr>
                      <w:rFonts w:ascii="Cambria" w:hAnsi="Cambria"/>
                      <w:b/>
                      <w:color w:val="auto"/>
                      <w:sz w:val="32"/>
                      <w:szCs w:val="32"/>
                      <w:lang w:val="en-GB"/>
                    </w:rPr>
                  </w:pPr>
                  <w:r w:rsidRPr="002B0E93">
                    <w:rPr>
                      <w:rFonts w:ascii="Cambria" w:hAnsi="Cambria"/>
                      <w:b/>
                      <w:color w:val="auto"/>
                      <w:sz w:val="32"/>
                      <w:szCs w:val="32"/>
                      <w:lang w:val="en-GB"/>
                    </w:rPr>
                    <w:t>MANAGEMENT OF INNOVATION</w:t>
                  </w:r>
                </w:p>
                <w:p w:rsidR="000827C2" w:rsidRPr="002B0E93" w:rsidRDefault="000827C2" w:rsidP="002B0E93">
                  <w:pPr>
                    <w:spacing w:after="0"/>
                    <w:rPr>
                      <w:rFonts w:ascii="Cambria" w:hAnsi="Cambria"/>
                      <w:b/>
                      <w:color w:val="auto"/>
                      <w:sz w:val="32"/>
                      <w:szCs w:val="32"/>
                      <w:lang w:val="en-GB"/>
                    </w:rPr>
                  </w:pPr>
                  <w:r w:rsidRPr="002B0E93">
                    <w:rPr>
                      <w:rFonts w:ascii="Cambria" w:hAnsi="Cambria"/>
                      <w:b/>
                      <w:color w:val="auto"/>
                      <w:sz w:val="32"/>
                      <w:szCs w:val="32"/>
                      <w:lang w:val="en-GB"/>
                    </w:rPr>
                    <w:t>A.Y. 2018/19</w:t>
                  </w:r>
                </w:p>
                <w:p w:rsidR="00485B78" w:rsidRPr="002B0E93" w:rsidRDefault="000827C2" w:rsidP="002B0E93">
                  <w:pPr>
                    <w:spacing w:after="0"/>
                    <w:rPr>
                      <w:rFonts w:ascii="Cambria" w:hAnsi="Cambria"/>
                      <w:b/>
                      <w:color w:val="auto"/>
                      <w:sz w:val="32"/>
                      <w:szCs w:val="32"/>
                      <w:lang w:val="en-GB"/>
                    </w:rPr>
                  </w:pPr>
                  <w:r w:rsidRPr="002B0E93">
                    <w:rPr>
                      <w:rFonts w:ascii="Cambria" w:hAnsi="Cambria"/>
                      <w:b/>
                      <w:color w:val="auto"/>
                      <w:sz w:val="32"/>
                      <w:szCs w:val="32"/>
                      <w:lang w:val="en-GB"/>
                    </w:rPr>
                    <w:t xml:space="preserve">Group: The </w:t>
                  </w:r>
                  <w:proofErr w:type="spellStart"/>
                  <w:r w:rsidRPr="002B0E93">
                    <w:rPr>
                      <w:rFonts w:ascii="Cambria" w:hAnsi="Cambria"/>
                      <w:b/>
                      <w:color w:val="auto"/>
                      <w:sz w:val="32"/>
                      <w:szCs w:val="32"/>
                      <w:lang w:val="en-GB"/>
                    </w:rPr>
                    <w:t>Kebbb</w:t>
                  </w:r>
                  <w:proofErr w:type="spellEnd"/>
                </w:p>
                <w:p w:rsidR="00485B78" w:rsidRPr="002B0E93" w:rsidRDefault="000827C2" w:rsidP="002B0E93">
                  <w:pPr>
                    <w:spacing w:after="0" w:line="240" w:lineRule="auto"/>
                    <w:jc w:val="both"/>
                    <w:rPr>
                      <w:rFonts w:ascii="Cambria" w:eastAsia="Times New Roman" w:hAnsi="Cambria" w:cs="Times New Roman"/>
                      <w:color w:val="auto"/>
                      <w:sz w:val="28"/>
                      <w:szCs w:val="28"/>
                      <w:lang w:val="en-GB" w:eastAsia="en-US"/>
                    </w:rPr>
                  </w:pPr>
                  <w:r w:rsidRPr="002B0E93">
                    <w:rPr>
                      <w:rFonts w:ascii="Cambria" w:eastAsia="Times New Roman" w:hAnsi="Cambria" w:cs="Times New Roman"/>
                      <w:color w:val="auto"/>
                      <w:sz w:val="28"/>
                      <w:szCs w:val="28"/>
                      <w:lang w:val="en-GB" w:eastAsia="en-US"/>
                    </w:rPr>
                    <w:t xml:space="preserve">Report based on the business idea of Alessandro Pellegrino. </w:t>
                  </w:r>
                </w:p>
                <w:p w:rsidR="000827C2" w:rsidRPr="002B0E93" w:rsidRDefault="000827C2">
                  <w:pPr>
                    <w:rPr>
                      <w:color w:val="auto"/>
                      <w:lang w:val="en-US"/>
                    </w:rPr>
                  </w:pPr>
                </w:p>
                <w:p w:rsidR="000827C2" w:rsidRPr="002B0E93" w:rsidRDefault="000827C2" w:rsidP="000827C2">
                  <w:pPr>
                    <w:spacing w:after="0"/>
                    <w:rPr>
                      <w:rFonts w:ascii="Cambria" w:hAnsi="Cambria"/>
                      <w:b/>
                      <w:color w:val="auto"/>
                      <w:sz w:val="32"/>
                      <w:szCs w:val="32"/>
                      <w:lang w:val="en-GB"/>
                    </w:rPr>
                  </w:pPr>
                  <w:r w:rsidRPr="002B0E93">
                    <w:rPr>
                      <w:rFonts w:ascii="Cambria" w:hAnsi="Cambria"/>
                      <w:b/>
                      <w:color w:val="auto"/>
                      <w:sz w:val="32"/>
                      <w:szCs w:val="32"/>
                      <w:lang w:val="en-GB"/>
                    </w:rPr>
                    <w:t>CONTENT</w:t>
                  </w:r>
                </w:p>
                <w:p w:rsidR="000827C2" w:rsidRDefault="000827C2" w:rsidP="002B0E93">
                  <w:pPr>
                    <w:pStyle w:val="Paragrafoelenco"/>
                    <w:numPr>
                      <w:ilvl w:val="0"/>
                      <w:numId w:val="10"/>
                    </w:numPr>
                    <w:jc w:val="both"/>
                    <w:rPr>
                      <w:rFonts w:ascii="Cambria" w:hAnsi="Cambria"/>
                      <w:lang w:val="en-GB"/>
                    </w:rPr>
                  </w:pPr>
                  <w:r w:rsidRPr="002B0E93">
                    <w:rPr>
                      <w:rFonts w:ascii="Cambria" w:hAnsi="Cambria"/>
                      <w:lang w:val="en-GB"/>
                    </w:rPr>
                    <w:t>Introduction of the product</w:t>
                  </w:r>
                </w:p>
                <w:p w:rsidR="00150083" w:rsidRPr="002B0E93" w:rsidRDefault="00150083" w:rsidP="002B0E93">
                  <w:pPr>
                    <w:pStyle w:val="Paragrafoelenco"/>
                    <w:numPr>
                      <w:ilvl w:val="0"/>
                      <w:numId w:val="10"/>
                    </w:numPr>
                    <w:jc w:val="both"/>
                    <w:rPr>
                      <w:rFonts w:ascii="Cambria" w:hAnsi="Cambria"/>
                      <w:lang w:val="en-GB"/>
                    </w:rPr>
                  </w:pPr>
                  <w:r>
                    <w:rPr>
                      <w:rFonts w:ascii="Cambria" w:hAnsi="Cambria"/>
                      <w:lang w:val="en-GB"/>
                    </w:rPr>
                    <w:t>Component</w:t>
                  </w:r>
                </w:p>
                <w:p w:rsidR="000827C2" w:rsidRPr="002B0E93" w:rsidRDefault="000827C2" w:rsidP="002B0E93">
                  <w:pPr>
                    <w:pStyle w:val="Paragrafoelenco"/>
                    <w:numPr>
                      <w:ilvl w:val="0"/>
                      <w:numId w:val="10"/>
                    </w:numPr>
                    <w:jc w:val="both"/>
                    <w:rPr>
                      <w:rFonts w:ascii="Cambria" w:hAnsi="Cambria"/>
                      <w:lang w:val="en-GB"/>
                    </w:rPr>
                  </w:pPr>
                  <w:r w:rsidRPr="002B0E93">
                    <w:rPr>
                      <w:rFonts w:ascii="Cambria" w:hAnsi="Cambria"/>
                      <w:lang w:val="en-GB"/>
                    </w:rPr>
                    <w:t>Target</w:t>
                  </w:r>
                </w:p>
                <w:p w:rsidR="000827C2" w:rsidRPr="002B0E93" w:rsidRDefault="000827C2" w:rsidP="002B0E93">
                  <w:pPr>
                    <w:pStyle w:val="Paragrafoelenco"/>
                    <w:numPr>
                      <w:ilvl w:val="0"/>
                      <w:numId w:val="10"/>
                    </w:numPr>
                    <w:jc w:val="both"/>
                    <w:rPr>
                      <w:rFonts w:ascii="Cambria" w:hAnsi="Cambria"/>
                      <w:lang w:val="en-GB"/>
                    </w:rPr>
                  </w:pPr>
                  <w:r w:rsidRPr="002B0E93">
                    <w:rPr>
                      <w:rFonts w:ascii="Cambria" w:hAnsi="Cambria"/>
                      <w:lang w:val="en-GB"/>
                    </w:rPr>
                    <w:t xml:space="preserve">Value drivers </w:t>
                  </w:r>
                </w:p>
                <w:p w:rsidR="000827C2" w:rsidRPr="002B0E93" w:rsidRDefault="000827C2" w:rsidP="002B0E93">
                  <w:pPr>
                    <w:pStyle w:val="Paragrafoelenco"/>
                    <w:numPr>
                      <w:ilvl w:val="0"/>
                      <w:numId w:val="10"/>
                    </w:numPr>
                    <w:jc w:val="both"/>
                    <w:rPr>
                      <w:rFonts w:ascii="Cambria" w:hAnsi="Cambria"/>
                      <w:lang w:val="en-GB"/>
                    </w:rPr>
                  </w:pPr>
                  <w:r w:rsidRPr="002B0E93">
                    <w:rPr>
                      <w:rFonts w:ascii="Cambria" w:hAnsi="Cambria"/>
                      <w:lang w:val="en-GB"/>
                    </w:rPr>
                    <w:t>Key benefits</w:t>
                  </w:r>
                </w:p>
                <w:p w:rsidR="000827C2" w:rsidRPr="002B0E93" w:rsidRDefault="000827C2" w:rsidP="002B0E93">
                  <w:pPr>
                    <w:pStyle w:val="Paragrafoelenco"/>
                    <w:numPr>
                      <w:ilvl w:val="0"/>
                      <w:numId w:val="10"/>
                    </w:numPr>
                    <w:jc w:val="both"/>
                    <w:rPr>
                      <w:rFonts w:ascii="Cambria" w:hAnsi="Cambria"/>
                      <w:lang w:val="en-GB"/>
                    </w:rPr>
                  </w:pPr>
                  <w:r w:rsidRPr="002B0E93">
                    <w:rPr>
                      <w:rFonts w:ascii="Cambria" w:hAnsi="Cambria"/>
                      <w:lang w:val="en-GB"/>
                    </w:rPr>
                    <w:t>Value Chain</w:t>
                  </w:r>
                </w:p>
                <w:p w:rsidR="000827C2" w:rsidRPr="002B0E93" w:rsidRDefault="000827C2" w:rsidP="002B0E93">
                  <w:pPr>
                    <w:pStyle w:val="Paragrafoelenco"/>
                    <w:numPr>
                      <w:ilvl w:val="0"/>
                      <w:numId w:val="10"/>
                    </w:numPr>
                    <w:jc w:val="both"/>
                    <w:rPr>
                      <w:rFonts w:ascii="Cambria" w:hAnsi="Cambria"/>
                      <w:lang w:val="en-GB"/>
                    </w:rPr>
                  </w:pPr>
                  <w:r w:rsidRPr="002B0E93">
                    <w:rPr>
                      <w:rFonts w:ascii="Cambria" w:hAnsi="Cambria"/>
                      <w:lang w:val="en-GB"/>
                    </w:rPr>
                    <w:t>Revenue Model</w:t>
                  </w:r>
                </w:p>
                <w:p w:rsidR="00150083" w:rsidRDefault="000827C2" w:rsidP="002B0E93">
                  <w:pPr>
                    <w:pStyle w:val="Paragrafoelenco"/>
                    <w:numPr>
                      <w:ilvl w:val="0"/>
                      <w:numId w:val="10"/>
                    </w:numPr>
                    <w:jc w:val="both"/>
                    <w:rPr>
                      <w:rFonts w:ascii="Cambria" w:hAnsi="Cambria"/>
                      <w:lang w:val="en-GB"/>
                    </w:rPr>
                  </w:pPr>
                  <w:r w:rsidRPr="002B0E93">
                    <w:rPr>
                      <w:rFonts w:ascii="Cambria" w:hAnsi="Cambria"/>
                      <w:lang w:val="en-GB"/>
                    </w:rPr>
                    <w:t xml:space="preserve">Value network </w:t>
                  </w:r>
                </w:p>
                <w:p w:rsidR="000827C2" w:rsidRPr="002B0E93" w:rsidRDefault="000827C2" w:rsidP="002B0E93">
                  <w:pPr>
                    <w:pStyle w:val="Paragrafoelenco"/>
                    <w:numPr>
                      <w:ilvl w:val="0"/>
                      <w:numId w:val="10"/>
                    </w:numPr>
                    <w:jc w:val="both"/>
                    <w:rPr>
                      <w:rFonts w:ascii="Cambria" w:hAnsi="Cambria"/>
                      <w:lang w:val="en-GB"/>
                    </w:rPr>
                  </w:pPr>
                  <w:r w:rsidRPr="002B0E93">
                    <w:rPr>
                      <w:rFonts w:ascii="Cambria" w:hAnsi="Cambria"/>
                      <w:lang w:val="en-GB"/>
                    </w:rPr>
                    <w:t>Ecosystem</w:t>
                  </w:r>
                </w:p>
                <w:p w:rsidR="000827C2" w:rsidRPr="000827C2" w:rsidRDefault="000827C2">
                  <w:pPr>
                    <w:rPr>
                      <w:lang w:val="en-US"/>
                    </w:rPr>
                  </w:pPr>
                </w:p>
              </w:tc>
            </w:tr>
            <w:tr w:rsidR="00485B78" w:rsidRPr="000827C2">
              <w:trPr>
                <w:trHeight w:hRule="exact" w:val="1440"/>
              </w:trPr>
              <w:tc>
                <w:tcPr>
                  <w:tcW w:w="7200" w:type="dxa"/>
                  <w:vAlign w:val="bottom"/>
                </w:tcPr>
                <w:p w:rsidR="00485B78" w:rsidRDefault="00485B78">
                  <w:pPr>
                    <w:rPr>
                      <w:lang w:val="en-US"/>
                    </w:rPr>
                  </w:pPr>
                </w:p>
                <w:p w:rsidR="002B0E93" w:rsidRDefault="002B0E93">
                  <w:pPr>
                    <w:rPr>
                      <w:lang w:val="en-US"/>
                    </w:rPr>
                  </w:pPr>
                </w:p>
                <w:p w:rsidR="002B0E93" w:rsidRDefault="002B0E93">
                  <w:pPr>
                    <w:rPr>
                      <w:lang w:val="en-US"/>
                    </w:rPr>
                  </w:pPr>
                </w:p>
                <w:p w:rsidR="002B0E93" w:rsidRDefault="002B0E93">
                  <w:pPr>
                    <w:rPr>
                      <w:lang w:val="en-US"/>
                    </w:rPr>
                  </w:pPr>
                </w:p>
                <w:p w:rsidR="002B0E93" w:rsidRPr="000827C2" w:rsidRDefault="002B0E93">
                  <w:pPr>
                    <w:rPr>
                      <w:lang w:val="en-US"/>
                    </w:rPr>
                  </w:pPr>
                </w:p>
              </w:tc>
            </w:tr>
          </w:tbl>
          <w:p w:rsidR="00485B78" w:rsidRPr="000827C2" w:rsidRDefault="00485B78">
            <w:pPr>
              <w:rPr>
                <w:lang w:val="en-US"/>
              </w:rPr>
            </w:pPr>
          </w:p>
        </w:tc>
        <w:tc>
          <w:tcPr>
            <w:tcW w:w="144" w:type="dxa"/>
          </w:tcPr>
          <w:p w:rsidR="00485B78" w:rsidRPr="000827C2" w:rsidRDefault="00485B78">
            <w:pPr>
              <w:rPr>
                <w:lang w:val="en-US"/>
              </w:rPr>
            </w:pPr>
          </w:p>
        </w:tc>
        <w:tc>
          <w:tcPr>
            <w:tcW w:w="3456" w:type="dxa"/>
          </w:tcPr>
          <w:tbl>
            <w:tblPr>
              <w:tblW w:w="5000" w:type="pct"/>
              <w:shd w:val="clear" w:color="auto" w:fill="1B7B99" w:themeFill="accent6" w:themeFillShade="BF"/>
              <w:tblLayout w:type="fixed"/>
              <w:tblCellMar>
                <w:left w:w="288" w:type="dxa"/>
                <w:right w:w="288" w:type="dxa"/>
              </w:tblCellMar>
              <w:tblLook w:val="04A0" w:firstRow="1" w:lastRow="0" w:firstColumn="1" w:lastColumn="0" w:noHBand="0" w:noVBand="1"/>
              <w:tblDescription w:val="Layout della barra laterale del volantino"/>
            </w:tblPr>
            <w:tblGrid>
              <w:gridCol w:w="3456"/>
            </w:tblGrid>
            <w:tr w:rsidR="00485B78" w:rsidRPr="007A0CB8" w:rsidTr="000827C2">
              <w:trPr>
                <w:trHeight w:hRule="exact" w:val="11152"/>
              </w:trPr>
              <w:tc>
                <w:tcPr>
                  <w:tcW w:w="3456" w:type="dxa"/>
                  <w:shd w:val="clear" w:color="auto" w:fill="1B7B99" w:themeFill="accent6" w:themeFillShade="BF"/>
                  <w:vAlign w:val="center"/>
                </w:tcPr>
                <w:p w:rsidR="00485B78" w:rsidRPr="002B0E93" w:rsidRDefault="000827C2" w:rsidP="002B0E93">
                  <w:pPr>
                    <w:pStyle w:val="Titolo1"/>
                    <w:spacing w:line="480" w:lineRule="auto"/>
                    <w:jc w:val="center"/>
                    <w:rPr>
                      <w:color w:val="FFFFFF" w:themeColor="background1"/>
                      <w:sz w:val="32"/>
                      <w:szCs w:val="32"/>
                      <w:lang w:val="en-US"/>
                    </w:rPr>
                  </w:pPr>
                  <w:r w:rsidRPr="002B0E93">
                    <w:rPr>
                      <w:color w:val="FFFFFF" w:themeColor="background1"/>
                      <w:sz w:val="32"/>
                      <w:szCs w:val="32"/>
                      <w:lang w:val="en-US"/>
                    </w:rPr>
                    <w:t>GROUP COMPONENTS</w:t>
                  </w:r>
                </w:p>
                <w:p w:rsidR="002B0E93" w:rsidRPr="002B0E93" w:rsidRDefault="002B0E93" w:rsidP="002B0E93">
                  <w:pPr>
                    <w:spacing w:line="480" w:lineRule="auto"/>
                    <w:rPr>
                      <w:bCs/>
                      <w:color w:val="FFFFFF" w:themeColor="background1"/>
                      <w:sz w:val="28"/>
                      <w:szCs w:val="28"/>
                    </w:rPr>
                  </w:pPr>
                  <w:r w:rsidRPr="002B0E93">
                    <w:rPr>
                      <w:b/>
                      <w:bCs/>
                      <w:color w:val="FFFFFF" w:themeColor="background1"/>
                      <w:sz w:val="28"/>
                      <w:szCs w:val="28"/>
                    </w:rPr>
                    <w:t>Valeria Bortoletto</w:t>
                  </w:r>
                  <w:r w:rsidRPr="002B0E93">
                    <w:rPr>
                      <w:bCs/>
                      <w:color w:val="FFFFFF" w:themeColor="background1"/>
                      <w:sz w:val="28"/>
                      <w:szCs w:val="28"/>
                    </w:rPr>
                    <w:t xml:space="preserve"> </w:t>
                  </w:r>
                  <w:r w:rsidRPr="002B0E93">
                    <w:rPr>
                      <w:bCs/>
                      <w:color w:val="FFFFFF" w:themeColor="background1"/>
                      <w:sz w:val="18"/>
                      <w:szCs w:val="18"/>
                    </w:rPr>
                    <w:t>valeria.bortoletto.97@gmail.com</w:t>
                  </w:r>
                </w:p>
                <w:p w:rsidR="002B0E93" w:rsidRPr="002B0E93" w:rsidRDefault="002B0E93" w:rsidP="002B0E93">
                  <w:pPr>
                    <w:spacing w:line="480" w:lineRule="auto"/>
                    <w:rPr>
                      <w:bCs/>
                      <w:color w:val="FFFFFF" w:themeColor="background1"/>
                      <w:sz w:val="28"/>
                      <w:szCs w:val="28"/>
                    </w:rPr>
                  </w:pPr>
                  <w:r w:rsidRPr="002B0E93">
                    <w:rPr>
                      <w:bCs/>
                      <w:color w:val="FFFFFF" w:themeColor="background1"/>
                      <w:sz w:val="28"/>
                      <w:szCs w:val="28"/>
                    </w:rPr>
                    <w:t>Francesco</w:t>
                  </w:r>
                  <w:r w:rsidRPr="002B0E93">
                    <w:rPr>
                      <w:bCs/>
                      <w:color w:val="FFFFFF" w:themeColor="background1"/>
                      <w:sz w:val="28"/>
                      <w:szCs w:val="28"/>
                    </w:rPr>
                    <w:tab/>
                    <w:t xml:space="preserve">Benvenuti </w:t>
                  </w:r>
                  <w:r w:rsidRPr="002B0E93">
                    <w:rPr>
                      <w:bCs/>
                      <w:color w:val="FFFFFF" w:themeColor="background1"/>
                      <w:sz w:val="18"/>
                      <w:szCs w:val="18"/>
                    </w:rPr>
                    <w:t>francescobenvenuti9@gmail.com</w:t>
                  </w:r>
                </w:p>
                <w:p w:rsidR="002B0E93" w:rsidRPr="002B0E93" w:rsidRDefault="002B0E93" w:rsidP="002B0E93">
                  <w:pPr>
                    <w:spacing w:line="480" w:lineRule="auto"/>
                    <w:rPr>
                      <w:bCs/>
                      <w:color w:val="FFFFFF" w:themeColor="background1"/>
                      <w:sz w:val="18"/>
                      <w:szCs w:val="18"/>
                    </w:rPr>
                  </w:pPr>
                  <w:r w:rsidRPr="002B0E93">
                    <w:rPr>
                      <w:bCs/>
                      <w:color w:val="FFFFFF" w:themeColor="background1"/>
                      <w:sz w:val="28"/>
                      <w:szCs w:val="28"/>
                    </w:rPr>
                    <w:t>Nicola</w:t>
                  </w:r>
                  <w:r>
                    <w:rPr>
                      <w:bCs/>
                      <w:color w:val="FFFFFF" w:themeColor="background1"/>
                      <w:sz w:val="28"/>
                      <w:szCs w:val="28"/>
                    </w:rPr>
                    <w:t xml:space="preserve"> </w:t>
                  </w:r>
                  <w:proofErr w:type="spellStart"/>
                  <w:r>
                    <w:rPr>
                      <w:bCs/>
                      <w:color w:val="FFFFFF" w:themeColor="background1"/>
                      <w:sz w:val="28"/>
                      <w:szCs w:val="28"/>
                    </w:rPr>
                    <w:t>B</w:t>
                  </w:r>
                  <w:r w:rsidRPr="002B0E93">
                    <w:rPr>
                      <w:bCs/>
                      <w:color w:val="FFFFFF" w:themeColor="background1"/>
                      <w:sz w:val="28"/>
                      <w:szCs w:val="28"/>
                    </w:rPr>
                    <w:t>iasizzo</w:t>
                  </w:r>
                  <w:proofErr w:type="spellEnd"/>
                  <w:r>
                    <w:rPr>
                      <w:bCs/>
                      <w:color w:val="FFFFFF" w:themeColor="background1"/>
                      <w:sz w:val="18"/>
                      <w:szCs w:val="18"/>
                    </w:rPr>
                    <w:t xml:space="preserve"> </w:t>
                  </w:r>
                  <w:r w:rsidRPr="002B0E93">
                    <w:rPr>
                      <w:bCs/>
                      <w:color w:val="FFFFFF" w:themeColor="background1"/>
                      <w:sz w:val="18"/>
                      <w:szCs w:val="18"/>
                    </w:rPr>
                    <w:t>nicola.biasizzo@gmail.com</w:t>
                  </w:r>
                </w:p>
                <w:p w:rsidR="002B0E93" w:rsidRPr="008D2DA9" w:rsidRDefault="002B0E93" w:rsidP="002B0E93">
                  <w:pPr>
                    <w:spacing w:line="480" w:lineRule="auto"/>
                    <w:rPr>
                      <w:bCs/>
                      <w:color w:val="FFFFFF" w:themeColor="background1"/>
                      <w:sz w:val="28"/>
                      <w:szCs w:val="28"/>
                      <w:lang w:val="en-US"/>
                    </w:rPr>
                  </w:pPr>
                  <w:proofErr w:type="spellStart"/>
                  <w:r w:rsidRPr="008D2DA9">
                    <w:rPr>
                      <w:bCs/>
                      <w:color w:val="FFFFFF" w:themeColor="background1"/>
                      <w:sz w:val="28"/>
                      <w:szCs w:val="28"/>
                      <w:lang w:val="en-US"/>
                    </w:rPr>
                    <w:t>Nkem</w:t>
                  </w:r>
                  <w:proofErr w:type="spellEnd"/>
                  <w:r w:rsidRPr="008D2DA9">
                    <w:rPr>
                      <w:bCs/>
                      <w:color w:val="FFFFFF" w:themeColor="background1"/>
                      <w:sz w:val="28"/>
                      <w:szCs w:val="28"/>
                      <w:lang w:val="en-US"/>
                    </w:rPr>
                    <w:t xml:space="preserve"> </w:t>
                  </w:r>
                  <w:proofErr w:type="spellStart"/>
                  <w:r w:rsidRPr="008D2DA9">
                    <w:rPr>
                      <w:bCs/>
                      <w:color w:val="FFFFFF" w:themeColor="background1"/>
                      <w:sz w:val="28"/>
                      <w:szCs w:val="28"/>
                      <w:lang w:val="en-US"/>
                    </w:rPr>
                    <w:t>Ezukuse</w:t>
                  </w:r>
                  <w:proofErr w:type="spellEnd"/>
                  <w:r w:rsidRPr="008D2DA9">
                    <w:rPr>
                      <w:bCs/>
                      <w:color w:val="FFFFFF" w:themeColor="background1"/>
                      <w:sz w:val="28"/>
                      <w:szCs w:val="28"/>
                      <w:lang w:val="en-US"/>
                    </w:rPr>
                    <w:t xml:space="preserve"> </w:t>
                  </w:r>
                  <w:r w:rsidRPr="008D2DA9">
                    <w:rPr>
                      <w:bCs/>
                      <w:color w:val="FFFFFF" w:themeColor="background1"/>
                      <w:sz w:val="18"/>
                      <w:szCs w:val="18"/>
                      <w:lang w:val="en-US"/>
                    </w:rPr>
                    <w:t>ezukusenkem@gmail.com</w:t>
                  </w:r>
                </w:p>
                <w:p w:rsidR="000827C2" w:rsidRPr="008D2DA9" w:rsidRDefault="002B0E93" w:rsidP="002B0E93">
                  <w:pPr>
                    <w:spacing w:line="480" w:lineRule="auto"/>
                    <w:rPr>
                      <w:bCs/>
                      <w:color w:val="FFFFFF" w:themeColor="background1"/>
                      <w:sz w:val="18"/>
                      <w:szCs w:val="18"/>
                      <w:lang w:val="en-US"/>
                    </w:rPr>
                  </w:pPr>
                  <w:r w:rsidRPr="002B0E93">
                    <w:rPr>
                      <w:bCs/>
                      <w:color w:val="FFFFFF" w:themeColor="background1"/>
                      <w:sz w:val="28"/>
                      <w:szCs w:val="28"/>
                      <w:lang w:val="en-US"/>
                    </w:rPr>
                    <w:t xml:space="preserve">Md </w:t>
                  </w:r>
                  <w:proofErr w:type="spellStart"/>
                  <w:r w:rsidRPr="002B0E93">
                    <w:rPr>
                      <w:bCs/>
                      <w:color w:val="FFFFFF" w:themeColor="background1"/>
                      <w:sz w:val="28"/>
                      <w:szCs w:val="28"/>
                      <w:lang w:val="en-US"/>
                    </w:rPr>
                    <w:t>Minul</w:t>
                  </w:r>
                  <w:proofErr w:type="spellEnd"/>
                  <w:r w:rsidRPr="002B0E93">
                    <w:rPr>
                      <w:bCs/>
                      <w:color w:val="FFFFFF" w:themeColor="background1"/>
                      <w:sz w:val="28"/>
                      <w:szCs w:val="28"/>
                      <w:lang w:val="en-US"/>
                    </w:rPr>
                    <w:t xml:space="preserve"> </w:t>
                  </w:r>
                  <w:proofErr w:type="spellStart"/>
                  <w:r w:rsidRPr="002B0E93">
                    <w:rPr>
                      <w:bCs/>
                      <w:color w:val="FFFFFF" w:themeColor="background1"/>
                      <w:sz w:val="28"/>
                      <w:szCs w:val="28"/>
                      <w:lang w:val="en-US"/>
                    </w:rPr>
                    <w:t>Islum</w:t>
                  </w:r>
                  <w:proofErr w:type="spellEnd"/>
                  <w:r w:rsidRPr="002B0E93">
                    <w:rPr>
                      <w:bCs/>
                      <w:color w:val="FFFFFF" w:themeColor="background1"/>
                      <w:sz w:val="28"/>
                      <w:szCs w:val="28"/>
                      <w:lang w:val="en-US"/>
                    </w:rPr>
                    <w:t xml:space="preserve"> </w:t>
                  </w:r>
                  <w:proofErr w:type="spellStart"/>
                  <w:r w:rsidRPr="002B0E93">
                    <w:rPr>
                      <w:bCs/>
                      <w:color w:val="FFFFFF" w:themeColor="background1"/>
                      <w:sz w:val="28"/>
                      <w:szCs w:val="28"/>
                      <w:lang w:val="en-US"/>
                    </w:rPr>
                    <w:t>Manik</w:t>
                  </w:r>
                  <w:proofErr w:type="spellEnd"/>
                  <w:r w:rsidRPr="002B0E93">
                    <w:rPr>
                      <w:bCs/>
                      <w:color w:val="FFFFFF" w:themeColor="background1"/>
                      <w:sz w:val="28"/>
                      <w:szCs w:val="28"/>
                      <w:lang w:val="en-US"/>
                    </w:rPr>
                    <w:t xml:space="preserve"> </w:t>
                  </w:r>
                  <w:r w:rsidRPr="008D2DA9">
                    <w:rPr>
                      <w:bCs/>
                      <w:color w:val="FFFFFF" w:themeColor="background1"/>
                      <w:sz w:val="18"/>
                      <w:szCs w:val="18"/>
                      <w:lang w:val="en-US"/>
                    </w:rPr>
                    <w:t>manik01khan@gmail.com</w:t>
                  </w:r>
                </w:p>
                <w:p w:rsidR="000827C2" w:rsidRPr="002B0E93" w:rsidRDefault="000827C2" w:rsidP="000827C2">
                  <w:pPr>
                    <w:spacing w:after="0"/>
                    <w:rPr>
                      <w:bCs/>
                      <w:color w:val="FFFFFF" w:themeColor="background1"/>
                      <w:sz w:val="28"/>
                      <w:szCs w:val="28"/>
                      <w:lang w:val="en-US"/>
                    </w:rPr>
                  </w:pPr>
                </w:p>
              </w:tc>
            </w:tr>
            <w:tr w:rsidR="00485B78" w:rsidRPr="007A0CB8" w:rsidTr="000827C2">
              <w:trPr>
                <w:trHeight w:hRule="exact" w:val="143"/>
              </w:trPr>
              <w:tc>
                <w:tcPr>
                  <w:tcW w:w="3456" w:type="dxa"/>
                  <w:shd w:val="clear" w:color="auto" w:fill="1B7B99" w:themeFill="accent6" w:themeFillShade="BF"/>
                </w:tcPr>
                <w:p w:rsidR="00485B78" w:rsidRPr="002B0E93" w:rsidRDefault="00485B78">
                  <w:pPr>
                    <w:rPr>
                      <w:lang w:val="en-US"/>
                    </w:rPr>
                  </w:pPr>
                </w:p>
              </w:tc>
            </w:tr>
            <w:tr w:rsidR="00485B78" w:rsidRPr="007A0CB8" w:rsidTr="000827C2">
              <w:trPr>
                <w:trHeight w:hRule="exact" w:val="3441"/>
              </w:trPr>
              <w:tc>
                <w:tcPr>
                  <w:tcW w:w="3456" w:type="dxa"/>
                  <w:shd w:val="clear" w:color="auto" w:fill="1B7B99" w:themeFill="accent6" w:themeFillShade="BF"/>
                  <w:vAlign w:val="center"/>
                </w:tcPr>
                <w:p w:rsidR="00485B78" w:rsidRPr="002B0E93" w:rsidRDefault="00485B78">
                  <w:pPr>
                    <w:pStyle w:val="Data"/>
                    <w:rPr>
                      <w:lang w:val="en-US"/>
                    </w:rPr>
                  </w:pPr>
                </w:p>
              </w:tc>
            </w:tr>
          </w:tbl>
          <w:p w:rsidR="00485B78" w:rsidRPr="002B0E93" w:rsidRDefault="00485B78">
            <w:pPr>
              <w:rPr>
                <w:lang w:val="en-US"/>
              </w:rPr>
            </w:pPr>
          </w:p>
        </w:tc>
      </w:tr>
    </w:tbl>
    <w:p w:rsidR="002B0E93" w:rsidRDefault="002B0E93">
      <w:pPr>
        <w:pStyle w:val="Nessunaspaziatura"/>
        <w:rPr>
          <w:lang w:val="en-US"/>
        </w:rPr>
      </w:pPr>
    </w:p>
    <w:p w:rsidR="002B0E93" w:rsidRPr="002B0E93" w:rsidRDefault="002B0E93" w:rsidP="002B0E93">
      <w:pPr>
        <w:spacing w:after="0"/>
        <w:rPr>
          <w:lang w:val="en-US"/>
        </w:rPr>
      </w:pPr>
      <w:r w:rsidRPr="002B0E93">
        <w:rPr>
          <w:rFonts w:ascii="Cambria" w:eastAsia="Times New Roman" w:hAnsi="Cambria" w:cs="Times New Roman"/>
          <w:b/>
          <w:color w:val="auto"/>
          <w:sz w:val="32"/>
          <w:szCs w:val="32"/>
          <w:lang w:val="en-GB" w:eastAsia="en-US"/>
        </w:rPr>
        <w:t>1. Introduction of the product</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Monitoring and analysis of bio signals play a fundamental role in the medical-diagnostic field. In fact, it is precisely </w:t>
      </w:r>
      <w:proofErr w:type="gramStart"/>
      <w:r w:rsidRPr="002B0E93">
        <w:rPr>
          <w:rFonts w:ascii="Cambria" w:eastAsia="Times New Roman" w:hAnsi="Cambria" w:cs="Times New Roman"/>
          <w:color w:val="auto"/>
          <w:lang w:val="en-GB" w:eastAsia="en-US"/>
        </w:rPr>
        <w:t>on the basis of</w:t>
      </w:r>
      <w:proofErr w:type="gramEnd"/>
      <w:r w:rsidRPr="002B0E93">
        <w:rPr>
          <w:rFonts w:ascii="Cambria" w:eastAsia="Times New Roman" w:hAnsi="Cambria" w:cs="Times New Roman"/>
          <w:color w:val="auto"/>
          <w:lang w:val="en-GB" w:eastAsia="en-US"/>
        </w:rPr>
        <w:t xml:space="preserve"> these operations that it is possible to arrive at the diagnosis and therefore be able to schedule a therapy.</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But not only that, monitoring and analysis are very important especially for the prevention of the patient's health, and it is precisely on the latter that we try to invest.</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In recent years, 2% of infant deaths have been associated with SIDS, or infantile infant death syndrome. Therefore, having a device that allows at any time to monitor the infant's breathing is certainly an excellent deterrent to the </w:t>
      </w:r>
      <w:proofErr w:type="gramStart"/>
      <w:r w:rsidRPr="002B0E93">
        <w:rPr>
          <w:rFonts w:ascii="Cambria" w:eastAsia="Times New Roman" w:hAnsi="Cambria" w:cs="Times New Roman"/>
          <w:color w:val="auto"/>
          <w:lang w:val="en-GB" w:eastAsia="en-US"/>
        </w:rPr>
        <w:t>aforementioned syndrome</w:t>
      </w:r>
      <w:proofErr w:type="gramEnd"/>
      <w:r w:rsidRPr="002B0E93">
        <w:rPr>
          <w:rFonts w:ascii="Cambria" w:eastAsia="Times New Roman" w:hAnsi="Cambria" w:cs="Times New Roman"/>
          <w:color w:val="auto"/>
          <w:lang w:val="en-GB" w:eastAsia="en-US"/>
        </w:rPr>
        <w:t xml:space="preserve"> and accidental suffocation.</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The business idea consists of a low-cost device, capable of monitoring various vital parameters related to breathing through a smartphone application. It is not only able to tell whether the child is breathing or not, like almost all competing devices on the market, but is also capable of providing different vital parameters related to breathing, such as:</w:t>
      </w:r>
    </w:p>
    <w:p w:rsidR="002B0E93" w:rsidRPr="002B0E93" w:rsidRDefault="002B0E93" w:rsidP="002B0E93">
      <w:pPr>
        <w:numPr>
          <w:ilvl w:val="0"/>
          <w:numId w:val="3"/>
        </w:numPr>
        <w:spacing w:after="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Respiratory rate</w:t>
      </w:r>
    </w:p>
    <w:p w:rsidR="002B0E93" w:rsidRPr="002B0E93" w:rsidRDefault="002B0E93" w:rsidP="002B0E93">
      <w:pPr>
        <w:numPr>
          <w:ilvl w:val="0"/>
          <w:numId w:val="3"/>
        </w:numPr>
        <w:spacing w:after="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Duration of breath</w:t>
      </w:r>
    </w:p>
    <w:p w:rsidR="002B0E93" w:rsidRPr="002B0E93" w:rsidRDefault="002B0E93" w:rsidP="002B0E93">
      <w:pPr>
        <w:numPr>
          <w:ilvl w:val="0"/>
          <w:numId w:val="3"/>
        </w:numPr>
        <w:spacing w:after="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Duration of the inhalation phase</w:t>
      </w:r>
    </w:p>
    <w:p w:rsidR="002B0E93" w:rsidRDefault="002B0E93" w:rsidP="002B0E93">
      <w:pPr>
        <w:numPr>
          <w:ilvl w:val="0"/>
          <w:numId w:val="3"/>
        </w:numPr>
        <w:spacing w:after="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Duration of the exhalation phase</w:t>
      </w:r>
    </w:p>
    <w:p w:rsidR="008D2DA9" w:rsidRDefault="008D2DA9" w:rsidP="008D2DA9">
      <w:pPr>
        <w:spacing w:after="0" w:line="240" w:lineRule="auto"/>
        <w:contextualSpacing/>
        <w:jc w:val="both"/>
        <w:rPr>
          <w:rFonts w:ascii="Cambria" w:eastAsia="Times New Roman" w:hAnsi="Cambria" w:cs="Times New Roman"/>
          <w:color w:val="auto"/>
          <w:lang w:val="en-GB" w:eastAsia="en-US"/>
        </w:rPr>
      </w:pPr>
    </w:p>
    <w:p w:rsidR="008D2DA9" w:rsidRDefault="008D2DA9" w:rsidP="00A2126F">
      <w:pPr>
        <w:spacing w:after="0"/>
        <w:rPr>
          <w:rFonts w:ascii="Cambria" w:eastAsia="Times New Roman" w:hAnsi="Cambria" w:cs="Times New Roman"/>
          <w:b/>
          <w:color w:val="auto"/>
          <w:sz w:val="32"/>
          <w:szCs w:val="32"/>
          <w:lang w:val="en-GB" w:eastAsia="en-US"/>
        </w:rPr>
      </w:pPr>
      <w:r w:rsidRPr="008D2DA9">
        <w:rPr>
          <w:rFonts w:ascii="Cambria" w:eastAsia="Times New Roman" w:hAnsi="Cambria" w:cs="Times New Roman"/>
          <w:b/>
          <w:color w:val="auto"/>
          <w:sz w:val="32"/>
          <w:szCs w:val="32"/>
          <w:lang w:val="en-GB" w:eastAsia="en-US"/>
        </w:rPr>
        <w:t>2. Components</w:t>
      </w:r>
    </w:p>
    <w:p w:rsidR="008D2DA9" w:rsidRPr="008D2DA9" w:rsidRDefault="008D2DA9" w:rsidP="00A2126F">
      <w:pPr>
        <w:spacing w:after="0" w:line="240" w:lineRule="auto"/>
        <w:jc w:val="both"/>
        <w:rPr>
          <w:rFonts w:ascii="Cambria" w:eastAsia="Times New Roman" w:hAnsi="Cambria" w:cs="Times New Roman"/>
          <w:color w:val="auto"/>
          <w:lang w:val="en-GB" w:eastAsia="en-US"/>
        </w:rPr>
      </w:pPr>
      <w:r w:rsidRPr="008D2DA9">
        <w:rPr>
          <w:rFonts w:ascii="Cambria" w:eastAsia="Times New Roman" w:hAnsi="Cambria" w:cs="Times New Roman"/>
          <w:color w:val="auto"/>
          <w:lang w:val="en-GB" w:eastAsia="en-US"/>
        </w:rPr>
        <w:t>I</w:t>
      </w:r>
      <w:r>
        <w:rPr>
          <w:rFonts w:ascii="Cambria" w:eastAsia="Times New Roman" w:hAnsi="Cambria" w:cs="Times New Roman"/>
          <w:color w:val="auto"/>
          <w:lang w:val="en-GB" w:eastAsia="en-US"/>
        </w:rPr>
        <w:t>t</w:t>
      </w:r>
      <w:r w:rsidRPr="008D2DA9">
        <w:rPr>
          <w:rFonts w:ascii="Cambria" w:eastAsia="Times New Roman" w:hAnsi="Cambria" w:cs="Times New Roman"/>
          <w:color w:val="auto"/>
          <w:lang w:val="en-GB" w:eastAsia="en-US"/>
        </w:rPr>
        <w:t xml:space="preserve"> use</w:t>
      </w:r>
      <w:r>
        <w:rPr>
          <w:rFonts w:ascii="Cambria" w:eastAsia="Times New Roman" w:hAnsi="Cambria" w:cs="Times New Roman"/>
          <w:color w:val="auto"/>
          <w:lang w:val="en-GB" w:eastAsia="en-US"/>
        </w:rPr>
        <w:t>s</w:t>
      </w:r>
      <w:r w:rsidRPr="008D2DA9">
        <w:rPr>
          <w:rFonts w:ascii="Cambria" w:eastAsia="Times New Roman" w:hAnsi="Cambria" w:cs="Times New Roman"/>
          <w:color w:val="auto"/>
          <w:lang w:val="en-GB" w:eastAsia="en-US"/>
        </w:rPr>
        <w:t xml:space="preserve"> a</w:t>
      </w:r>
      <w:r w:rsidR="007A0CB8">
        <w:rPr>
          <w:rFonts w:ascii="Cambria" w:eastAsia="Times New Roman" w:hAnsi="Cambria" w:cs="Times New Roman"/>
          <w:color w:val="auto"/>
          <w:lang w:val="en-GB" w:eastAsia="en-US"/>
        </w:rPr>
        <w:t>n IMU</w:t>
      </w:r>
      <w:r>
        <w:rPr>
          <w:rFonts w:ascii="Cambria" w:eastAsia="Times New Roman" w:hAnsi="Cambria" w:cs="Times New Roman"/>
          <w:color w:val="auto"/>
          <w:lang w:val="en-GB" w:eastAsia="en-US"/>
        </w:rPr>
        <w:t>,</w:t>
      </w:r>
      <w:r w:rsidRPr="008D2DA9">
        <w:rPr>
          <w:rFonts w:ascii="Cambria" w:eastAsia="Times New Roman" w:hAnsi="Cambria" w:cs="Times New Roman"/>
          <w:color w:val="auto"/>
          <w:lang w:val="en-GB" w:eastAsia="en-US"/>
        </w:rPr>
        <w:t xml:space="preserve"> which is an accelerometer</w:t>
      </w:r>
      <w:r w:rsidR="007A0CB8">
        <w:rPr>
          <w:rFonts w:ascii="Cambria" w:eastAsia="Times New Roman" w:hAnsi="Cambria" w:cs="Times New Roman"/>
          <w:color w:val="auto"/>
          <w:lang w:val="en-GB" w:eastAsia="en-US"/>
        </w:rPr>
        <w:t xml:space="preserve"> sensor</w:t>
      </w:r>
      <w:r>
        <w:rPr>
          <w:rFonts w:ascii="Cambria" w:eastAsia="Times New Roman" w:hAnsi="Cambria" w:cs="Times New Roman"/>
          <w:color w:val="auto"/>
          <w:lang w:val="en-GB" w:eastAsia="en-US"/>
        </w:rPr>
        <w:t>. A</w:t>
      </w:r>
      <w:r w:rsidRPr="008D2DA9">
        <w:rPr>
          <w:rFonts w:ascii="Cambria" w:eastAsia="Times New Roman" w:hAnsi="Cambria" w:cs="Times New Roman"/>
          <w:color w:val="auto"/>
          <w:lang w:val="en-GB" w:eastAsia="en-US"/>
        </w:rPr>
        <w:t xml:space="preserve">ccording to the forces detected, it’s possible to see if the device is tilting in one position or another. </w:t>
      </w:r>
      <w:r>
        <w:rPr>
          <w:rFonts w:ascii="Cambria" w:eastAsia="Times New Roman" w:hAnsi="Cambria" w:cs="Times New Roman"/>
          <w:color w:val="auto"/>
          <w:lang w:val="en-GB" w:eastAsia="en-US"/>
        </w:rPr>
        <w:t>By a</w:t>
      </w:r>
      <w:r w:rsidRPr="008D2DA9">
        <w:rPr>
          <w:rFonts w:ascii="Cambria" w:eastAsia="Times New Roman" w:hAnsi="Cambria" w:cs="Times New Roman"/>
          <w:color w:val="auto"/>
          <w:lang w:val="en-GB" w:eastAsia="en-US"/>
        </w:rPr>
        <w:t>nalysing these movements</w:t>
      </w:r>
      <w:r>
        <w:rPr>
          <w:rFonts w:ascii="Cambria" w:eastAsia="Times New Roman" w:hAnsi="Cambria" w:cs="Times New Roman"/>
          <w:color w:val="auto"/>
          <w:lang w:val="en-GB" w:eastAsia="en-US"/>
        </w:rPr>
        <w:t>,</w:t>
      </w:r>
      <w:r w:rsidRPr="008D2DA9">
        <w:rPr>
          <w:rFonts w:ascii="Cambria" w:eastAsia="Times New Roman" w:hAnsi="Cambria" w:cs="Times New Roman"/>
          <w:color w:val="auto"/>
          <w:lang w:val="en-GB" w:eastAsia="en-US"/>
        </w:rPr>
        <w:t xml:space="preserve"> data are collected</w:t>
      </w:r>
      <w:r>
        <w:rPr>
          <w:rFonts w:ascii="Cambria" w:eastAsia="Times New Roman" w:hAnsi="Cambria" w:cs="Times New Roman"/>
          <w:color w:val="auto"/>
          <w:lang w:val="en-GB" w:eastAsia="en-US"/>
        </w:rPr>
        <w:t xml:space="preserve"> by the device which shows </w:t>
      </w:r>
      <w:r w:rsidRPr="008D2DA9">
        <w:rPr>
          <w:rFonts w:ascii="Cambria" w:eastAsia="Times New Roman" w:hAnsi="Cambria" w:cs="Times New Roman"/>
          <w:color w:val="auto"/>
          <w:lang w:val="en-GB" w:eastAsia="en-US"/>
        </w:rPr>
        <w:t>what</w:t>
      </w:r>
      <w:r>
        <w:rPr>
          <w:rFonts w:ascii="Cambria" w:eastAsia="Times New Roman" w:hAnsi="Cambria" w:cs="Times New Roman"/>
          <w:color w:val="auto"/>
          <w:lang w:val="en-GB" w:eastAsia="en-US"/>
        </w:rPr>
        <w:t xml:space="preserve"> are</w:t>
      </w:r>
      <w:r w:rsidRPr="008D2DA9">
        <w:rPr>
          <w:rFonts w:ascii="Cambria" w:eastAsia="Times New Roman" w:hAnsi="Cambria" w:cs="Times New Roman"/>
          <w:color w:val="auto"/>
          <w:lang w:val="en-GB" w:eastAsia="en-US"/>
        </w:rPr>
        <w:t xml:space="preserve"> the details of the respiratory phase. </w:t>
      </w:r>
    </w:p>
    <w:p w:rsidR="008D2DA9" w:rsidRDefault="008D2DA9" w:rsidP="00A2126F">
      <w:pPr>
        <w:spacing w:after="0" w:line="240" w:lineRule="auto"/>
        <w:jc w:val="both"/>
        <w:rPr>
          <w:rFonts w:ascii="Cambria" w:eastAsia="Times New Roman" w:hAnsi="Cambria" w:cs="Times New Roman"/>
          <w:color w:val="auto"/>
          <w:lang w:val="en-GB" w:eastAsia="en-US"/>
        </w:rPr>
      </w:pPr>
      <w:r w:rsidRPr="008D2DA9">
        <w:rPr>
          <w:rFonts w:ascii="Cambria" w:eastAsia="Times New Roman" w:hAnsi="Cambria" w:cs="Times New Roman"/>
          <w:color w:val="auto"/>
          <w:lang w:val="en-GB" w:eastAsia="en-US"/>
        </w:rPr>
        <w:t xml:space="preserve">The </w:t>
      </w:r>
      <w:r>
        <w:rPr>
          <w:rFonts w:ascii="Cambria" w:eastAsia="Times New Roman" w:hAnsi="Cambria" w:cs="Times New Roman"/>
          <w:color w:val="auto"/>
          <w:lang w:val="en-GB" w:eastAsia="en-US"/>
        </w:rPr>
        <w:t>components</w:t>
      </w:r>
      <w:r w:rsidRPr="008D2DA9">
        <w:rPr>
          <w:rFonts w:ascii="Cambria" w:eastAsia="Times New Roman" w:hAnsi="Cambria" w:cs="Times New Roman"/>
          <w:color w:val="auto"/>
          <w:lang w:val="en-GB" w:eastAsia="en-US"/>
        </w:rPr>
        <w:t xml:space="preserve"> </w:t>
      </w:r>
      <w:r>
        <w:rPr>
          <w:rFonts w:ascii="Cambria" w:eastAsia="Times New Roman" w:hAnsi="Cambria" w:cs="Times New Roman"/>
          <w:color w:val="auto"/>
          <w:lang w:val="en-GB" w:eastAsia="en-US"/>
        </w:rPr>
        <w:t xml:space="preserve">of the </w:t>
      </w:r>
      <w:r w:rsidRPr="008D2DA9">
        <w:rPr>
          <w:rFonts w:ascii="Cambria" w:eastAsia="Times New Roman" w:hAnsi="Cambria" w:cs="Times New Roman"/>
          <w:color w:val="auto"/>
          <w:lang w:val="en-GB" w:eastAsia="en-US"/>
        </w:rPr>
        <w:t>device are</w:t>
      </w:r>
    </w:p>
    <w:p w:rsidR="008D2DA9" w:rsidRDefault="008D2DA9" w:rsidP="00A2126F">
      <w:pPr>
        <w:pStyle w:val="Paragrafoelenco"/>
        <w:numPr>
          <w:ilvl w:val="0"/>
          <w:numId w:val="11"/>
        </w:numPr>
        <w:jc w:val="both"/>
        <w:rPr>
          <w:rFonts w:ascii="Cambria" w:hAnsi="Cambria"/>
          <w:lang w:val="en-GB"/>
        </w:rPr>
      </w:pPr>
      <w:r w:rsidRPr="008D2DA9">
        <w:rPr>
          <w:rFonts w:ascii="Cambria" w:hAnsi="Cambria"/>
          <w:lang w:val="en-GB"/>
        </w:rPr>
        <w:t xml:space="preserve">an accelerometer - MATLAB - for real time simulation and filtering, </w:t>
      </w:r>
    </w:p>
    <w:p w:rsidR="008D2DA9" w:rsidRDefault="008D2DA9" w:rsidP="00A2126F">
      <w:pPr>
        <w:pStyle w:val="Paragrafoelenco"/>
        <w:numPr>
          <w:ilvl w:val="0"/>
          <w:numId w:val="11"/>
        </w:numPr>
        <w:jc w:val="both"/>
        <w:rPr>
          <w:rFonts w:ascii="Cambria" w:hAnsi="Cambria"/>
          <w:lang w:val="en-GB"/>
        </w:rPr>
      </w:pPr>
      <w:r w:rsidRPr="008D2DA9">
        <w:rPr>
          <w:rFonts w:ascii="Cambria" w:hAnsi="Cambria"/>
          <w:lang w:val="en-GB"/>
        </w:rPr>
        <w:t>two LEDs (green</w:t>
      </w:r>
      <w:r>
        <w:rPr>
          <w:rFonts w:ascii="Cambria" w:hAnsi="Cambria"/>
          <w:lang w:val="en-GB"/>
        </w:rPr>
        <w:t xml:space="preserve"> means</w:t>
      </w:r>
      <w:r w:rsidRPr="008D2DA9">
        <w:rPr>
          <w:rFonts w:ascii="Cambria" w:hAnsi="Cambria"/>
          <w:lang w:val="en-GB"/>
        </w:rPr>
        <w:t xml:space="preserve"> ok, red</w:t>
      </w:r>
      <w:r>
        <w:rPr>
          <w:rFonts w:ascii="Cambria" w:hAnsi="Cambria"/>
          <w:lang w:val="en-GB"/>
        </w:rPr>
        <w:t xml:space="preserve"> means</w:t>
      </w:r>
      <w:r w:rsidRPr="008D2DA9">
        <w:rPr>
          <w:rFonts w:ascii="Cambria" w:hAnsi="Cambria"/>
          <w:lang w:val="en-GB"/>
        </w:rPr>
        <w:t xml:space="preserve"> not ok), </w:t>
      </w:r>
    </w:p>
    <w:p w:rsidR="008D2DA9" w:rsidRDefault="008D2DA9" w:rsidP="00A2126F">
      <w:pPr>
        <w:pStyle w:val="Paragrafoelenco"/>
        <w:numPr>
          <w:ilvl w:val="0"/>
          <w:numId w:val="11"/>
        </w:numPr>
        <w:jc w:val="both"/>
        <w:rPr>
          <w:rFonts w:ascii="Cambria" w:hAnsi="Cambria"/>
          <w:lang w:val="en-GB"/>
        </w:rPr>
      </w:pPr>
      <w:r w:rsidRPr="008D2DA9">
        <w:rPr>
          <w:rFonts w:ascii="Cambria" w:hAnsi="Cambria"/>
          <w:lang w:val="en-GB"/>
        </w:rPr>
        <w:t>a</w:t>
      </w:r>
      <w:r>
        <w:rPr>
          <w:rFonts w:ascii="Cambria" w:hAnsi="Cambria"/>
          <w:lang w:val="en-GB"/>
        </w:rPr>
        <w:t xml:space="preserve"> system</w:t>
      </w:r>
      <w:r w:rsidRPr="008D2DA9">
        <w:rPr>
          <w:rFonts w:ascii="Cambria" w:hAnsi="Cambria"/>
          <w:lang w:val="en-GB"/>
        </w:rPr>
        <w:t xml:space="preserve"> that emits sound in case of danger. </w:t>
      </w:r>
      <w:bookmarkStart w:id="0" w:name="_GoBack"/>
      <w:bookmarkEnd w:id="0"/>
    </w:p>
    <w:p w:rsidR="008D2DA9" w:rsidRPr="008D2DA9" w:rsidRDefault="008D2DA9" w:rsidP="00A2126F">
      <w:pPr>
        <w:spacing w:line="240" w:lineRule="auto"/>
        <w:jc w:val="both"/>
        <w:rPr>
          <w:rFonts w:ascii="Cambria" w:eastAsia="Times New Roman" w:hAnsi="Cambria" w:cs="Times New Roman"/>
          <w:color w:val="auto"/>
          <w:lang w:val="en-GB" w:eastAsia="en-US"/>
        </w:rPr>
      </w:pPr>
      <w:r w:rsidRPr="008D2DA9">
        <w:rPr>
          <w:rFonts w:ascii="Cambria" w:eastAsia="Times New Roman" w:hAnsi="Cambria" w:cs="Times New Roman"/>
          <w:color w:val="auto"/>
          <w:lang w:val="en-GB" w:eastAsia="en-US"/>
        </w:rPr>
        <w:t>Everything has been produced on a breadboard, which allows</w:t>
      </w:r>
      <w:r>
        <w:rPr>
          <w:rFonts w:ascii="Cambria" w:eastAsia="Times New Roman" w:hAnsi="Cambria" w:cs="Times New Roman"/>
          <w:color w:val="auto"/>
          <w:lang w:val="en-GB" w:eastAsia="en-US"/>
        </w:rPr>
        <w:t xml:space="preserve"> the </w:t>
      </w:r>
      <w:r w:rsidRPr="008D2DA9">
        <w:rPr>
          <w:rFonts w:ascii="Cambria" w:eastAsia="Times New Roman" w:hAnsi="Cambria" w:cs="Times New Roman"/>
          <w:color w:val="auto"/>
          <w:lang w:val="en-GB" w:eastAsia="en-US"/>
        </w:rPr>
        <w:t>insert</w:t>
      </w:r>
      <w:r>
        <w:rPr>
          <w:rFonts w:ascii="Cambria" w:eastAsia="Times New Roman" w:hAnsi="Cambria" w:cs="Times New Roman"/>
          <w:color w:val="auto"/>
          <w:lang w:val="en-GB" w:eastAsia="en-US"/>
        </w:rPr>
        <w:t>ion of</w:t>
      </w:r>
      <w:r w:rsidRPr="008D2DA9">
        <w:rPr>
          <w:rFonts w:ascii="Cambria" w:eastAsia="Times New Roman" w:hAnsi="Cambria" w:cs="Times New Roman"/>
          <w:color w:val="auto"/>
          <w:lang w:val="en-GB" w:eastAsia="en-US"/>
        </w:rPr>
        <w:t xml:space="preserve"> electronic components </w:t>
      </w:r>
      <w:r>
        <w:rPr>
          <w:rFonts w:ascii="Cambria" w:eastAsia="Times New Roman" w:hAnsi="Cambria" w:cs="Times New Roman"/>
          <w:color w:val="auto"/>
          <w:lang w:val="en-GB" w:eastAsia="en-US"/>
        </w:rPr>
        <w:t xml:space="preserve">to </w:t>
      </w:r>
      <w:r w:rsidRPr="008D2DA9">
        <w:rPr>
          <w:rFonts w:ascii="Cambria" w:eastAsia="Times New Roman" w:hAnsi="Cambria" w:cs="Times New Roman"/>
          <w:color w:val="auto"/>
          <w:lang w:val="en-GB" w:eastAsia="en-US"/>
        </w:rPr>
        <w:t>recreat</w:t>
      </w:r>
      <w:r>
        <w:rPr>
          <w:rFonts w:ascii="Cambria" w:eastAsia="Times New Roman" w:hAnsi="Cambria" w:cs="Times New Roman"/>
          <w:color w:val="auto"/>
          <w:lang w:val="en-GB" w:eastAsia="en-US"/>
        </w:rPr>
        <w:t xml:space="preserve">e </w:t>
      </w:r>
      <w:r w:rsidRPr="008D2DA9">
        <w:rPr>
          <w:rFonts w:ascii="Cambria" w:eastAsia="Times New Roman" w:hAnsi="Cambria" w:cs="Times New Roman"/>
          <w:color w:val="auto"/>
          <w:lang w:val="en-GB" w:eastAsia="en-US"/>
        </w:rPr>
        <w:t xml:space="preserve">electronic circuits. When this process </w:t>
      </w:r>
      <w:r>
        <w:rPr>
          <w:rFonts w:ascii="Cambria" w:eastAsia="Times New Roman" w:hAnsi="Cambria" w:cs="Times New Roman"/>
          <w:color w:val="auto"/>
          <w:lang w:val="en-GB" w:eastAsia="en-US"/>
        </w:rPr>
        <w:t>wa</w:t>
      </w:r>
      <w:r w:rsidRPr="008D2DA9">
        <w:rPr>
          <w:rFonts w:ascii="Cambria" w:eastAsia="Times New Roman" w:hAnsi="Cambria" w:cs="Times New Roman"/>
          <w:color w:val="auto"/>
          <w:lang w:val="en-GB" w:eastAsia="en-US"/>
        </w:rPr>
        <w:t>s over</w:t>
      </w:r>
      <w:r>
        <w:rPr>
          <w:rFonts w:ascii="Cambria" w:eastAsia="Times New Roman" w:hAnsi="Cambria" w:cs="Times New Roman"/>
          <w:color w:val="auto"/>
          <w:lang w:val="en-GB" w:eastAsia="en-US"/>
        </w:rPr>
        <w:t>, the</w:t>
      </w:r>
      <w:r w:rsidRPr="008D2DA9">
        <w:rPr>
          <w:rFonts w:ascii="Cambria" w:eastAsia="Times New Roman" w:hAnsi="Cambria" w:cs="Times New Roman"/>
          <w:color w:val="auto"/>
          <w:lang w:val="en-GB" w:eastAsia="en-US"/>
        </w:rPr>
        <w:t xml:space="preserve"> </w:t>
      </w:r>
      <w:r>
        <w:rPr>
          <w:rFonts w:ascii="Cambria" w:eastAsia="Times New Roman" w:hAnsi="Cambria" w:cs="Times New Roman"/>
          <w:color w:val="auto"/>
          <w:lang w:val="en-GB" w:eastAsia="en-US"/>
        </w:rPr>
        <w:t>focus shifted towards</w:t>
      </w:r>
      <w:r w:rsidRPr="008D2DA9">
        <w:rPr>
          <w:rFonts w:ascii="Cambria" w:eastAsia="Times New Roman" w:hAnsi="Cambria" w:cs="Times New Roman"/>
          <w:color w:val="auto"/>
          <w:lang w:val="en-GB" w:eastAsia="en-US"/>
        </w:rPr>
        <w:t xml:space="preserve"> assembly. </w:t>
      </w:r>
      <w:r>
        <w:rPr>
          <w:rFonts w:ascii="Cambria" w:eastAsia="Times New Roman" w:hAnsi="Cambria" w:cs="Times New Roman"/>
          <w:color w:val="auto"/>
          <w:lang w:val="en-GB" w:eastAsia="en-US"/>
        </w:rPr>
        <w:t xml:space="preserve">The casing is </w:t>
      </w:r>
      <w:r w:rsidRPr="008D2DA9">
        <w:rPr>
          <w:rFonts w:ascii="Cambria" w:eastAsia="Times New Roman" w:hAnsi="Cambria" w:cs="Times New Roman"/>
          <w:color w:val="auto"/>
          <w:lang w:val="en-GB" w:eastAsia="en-US"/>
        </w:rPr>
        <w:t xml:space="preserve">developed </w:t>
      </w:r>
      <w:r>
        <w:rPr>
          <w:rFonts w:ascii="Cambria" w:eastAsia="Times New Roman" w:hAnsi="Cambria" w:cs="Times New Roman"/>
          <w:color w:val="auto"/>
          <w:lang w:val="en-GB" w:eastAsia="en-US"/>
        </w:rPr>
        <w:t>three</w:t>
      </w:r>
      <w:r w:rsidRPr="008D2DA9">
        <w:rPr>
          <w:rFonts w:ascii="Cambria" w:eastAsia="Times New Roman" w:hAnsi="Cambria" w:cs="Times New Roman"/>
          <w:color w:val="auto"/>
          <w:lang w:val="en-GB" w:eastAsia="en-US"/>
        </w:rPr>
        <w:t xml:space="preserve"> </w:t>
      </w:r>
      <w:r>
        <w:rPr>
          <w:rFonts w:ascii="Cambria" w:eastAsia="Times New Roman" w:hAnsi="Cambria" w:cs="Times New Roman"/>
          <w:color w:val="auto"/>
          <w:lang w:val="en-GB" w:eastAsia="en-US"/>
        </w:rPr>
        <w:t xml:space="preserve">in </w:t>
      </w:r>
      <w:r w:rsidRPr="008D2DA9">
        <w:rPr>
          <w:rFonts w:ascii="Cambria" w:eastAsia="Times New Roman" w:hAnsi="Cambria" w:cs="Times New Roman"/>
          <w:color w:val="auto"/>
          <w:lang w:val="en-GB" w:eastAsia="en-US"/>
        </w:rPr>
        <w:t>pieces</w:t>
      </w:r>
      <w:r>
        <w:rPr>
          <w:rFonts w:ascii="Cambria" w:eastAsia="Times New Roman" w:hAnsi="Cambria" w:cs="Times New Roman"/>
          <w:color w:val="auto"/>
          <w:lang w:val="en-GB" w:eastAsia="en-US"/>
        </w:rPr>
        <w:t xml:space="preserve"> (</w:t>
      </w:r>
      <w:r w:rsidRPr="008D2DA9">
        <w:rPr>
          <w:rFonts w:ascii="Cambria" w:eastAsia="Times New Roman" w:hAnsi="Cambria" w:cs="Times New Roman"/>
          <w:color w:val="auto"/>
          <w:lang w:val="en-GB" w:eastAsia="en-US"/>
        </w:rPr>
        <w:t>the front, the back and the clip</w:t>
      </w:r>
      <w:r>
        <w:rPr>
          <w:rFonts w:ascii="Cambria" w:eastAsia="Times New Roman" w:hAnsi="Cambria" w:cs="Times New Roman"/>
          <w:color w:val="auto"/>
          <w:lang w:val="en-GB" w:eastAsia="en-US"/>
        </w:rPr>
        <w:t xml:space="preserve">), </w:t>
      </w:r>
      <w:r w:rsidRPr="008D2DA9">
        <w:rPr>
          <w:rFonts w:ascii="Cambria" w:eastAsia="Times New Roman" w:hAnsi="Cambria" w:cs="Times New Roman"/>
          <w:color w:val="auto"/>
          <w:lang w:val="en-GB" w:eastAsia="en-US"/>
        </w:rPr>
        <w:t>not printed in 3D yet.</w:t>
      </w:r>
      <w:r w:rsidR="00A2126F">
        <w:rPr>
          <w:rFonts w:ascii="Cambria" w:eastAsia="Times New Roman" w:hAnsi="Cambria" w:cs="Times New Roman"/>
          <w:color w:val="auto"/>
          <w:lang w:val="en-GB" w:eastAsia="en-US"/>
        </w:rPr>
        <w:t xml:space="preserve"> Furthermore, it is possible to recharge the device’s battery through USB cable, which in turn will last for approximately 16 hours. </w:t>
      </w:r>
    </w:p>
    <w:p w:rsidR="002B0E93" w:rsidRPr="002B0E93" w:rsidRDefault="00A2126F" w:rsidP="002B0E93">
      <w:pPr>
        <w:spacing w:after="0" w:line="240" w:lineRule="auto"/>
        <w:rPr>
          <w:rFonts w:ascii="Cambria" w:eastAsia="Times New Roman" w:hAnsi="Cambria" w:cs="Times New Roman"/>
          <w:b/>
          <w:color w:val="auto"/>
          <w:sz w:val="32"/>
          <w:szCs w:val="32"/>
          <w:lang w:val="en-GB" w:eastAsia="en-US"/>
        </w:rPr>
      </w:pPr>
      <w:r>
        <w:rPr>
          <w:rFonts w:ascii="Cambria" w:eastAsia="Times New Roman" w:hAnsi="Cambria" w:cs="Times New Roman"/>
          <w:b/>
          <w:color w:val="auto"/>
          <w:sz w:val="32"/>
          <w:szCs w:val="32"/>
          <w:lang w:val="en-GB" w:eastAsia="en-US"/>
        </w:rPr>
        <w:t>3</w:t>
      </w:r>
      <w:r w:rsidR="002B0E93" w:rsidRPr="002B0E93">
        <w:rPr>
          <w:rFonts w:ascii="Cambria" w:eastAsia="Times New Roman" w:hAnsi="Cambria" w:cs="Times New Roman"/>
          <w:b/>
          <w:color w:val="auto"/>
          <w:sz w:val="32"/>
          <w:szCs w:val="32"/>
          <w:lang w:val="en-GB" w:eastAsia="en-US"/>
        </w:rPr>
        <w:t>. What is the target?</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This business idea is conceived to be sold in 3 main segments, of which two are B2C and one is B2B:</w:t>
      </w:r>
    </w:p>
    <w:p w:rsidR="002B0E93" w:rsidRPr="002B0E93" w:rsidRDefault="002B0E93" w:rsidP="002B0E93">
      <w:pPr>
        <w:numPr>
          <w:ilvl w:val="0"/>
          <w:numId w:val="2"/>
        </w:numPr>
        <w:spacing w:after="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b/>
          <w:color w:val="auto"/>
          <w:lang w:val="en-GB" w:eastAsia="en-US"/>
        </w:rPr>
        <w:t>Parents of new-borns – B2C:</w:t>
      </w:r>
      <w:r w:rsidRPr="002B0E93">
        <w:rPr>
          <w:rFonts w:ascii="Cambria" w:eastAsia="Times New Roman" w:hAnsi="Cambria" w:cs="Times New Roman"/>
          <w:color w:val="auto"/>
          <w:lang w:val="en-GB" w:eastAsia="en-US"/>
        </w:rPr>
        <w:t xml:space="preserve"> in this segment, the average user will be parents with babies that want to monitor them at home. The price of the product will be in line with the ones already in the market, so the consumer could also be low-middle class (not necessarily wealthy). In this segment, the strategy will push toward the feelings of protection of parents rather than on the medical perform side. </w:t>
      </w:r>
    </w:p>
    <w:p w:rsidR="002B0E93" w:rsidRPr="002B0E93" w:rsidRDefault="002B0E93" w:rsidP="002B0E93">
      <w:pPr>
        <w:numPr>
          <w:ilvl w:val="0"/>
          <w:numId w:val="2"/>
        </w:numPr>
        <w:spacing w:after="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b/>
          <w:color w:val="auto"/>
          <w:lang w:val="en-GB" w:eastAsia="en-US"/>
        </w:rPr>
        <w:t>Elderly people and relatives – B2C:</w:t>
      </w:r>
      <w:r w:rsidRPr="002B0E93">
        <w:rPr>
          <w:rFonts w:ascii="Cambria" w:eastAsia="Times New Roman" w:hAnsi="Cambria" w:cs="Times New Roman"/>
          <w:color w:val="auto"/>
          <w:lang w:val="en-GB" w:eastAsia="en-US"/>
        </w:rPr>
        <w:t xml:space="preserve"> in this segment, the average user will be elderly people that need to be monitored during the night. In this segment, an important feature is the possibility of dual access in the smartphone application. This function is very useful for 2 reasons: in this way, also an elderly who has no technological skills (or does not have a smartphone) can still use the product and give the access in the smartphone app to another trusted person; if the elderly have the possibility to access to the application, also another person (as a relative) can have the access to it and can be instantaneously updated on the status of the user.</w:t>
      </w:r>
    </w:p>
    <w:p w:rsidR="002B0E93" w:rsidRDefault="002B0E93" w:rsidP="002B0E93">
      <w:pPr>
        <w:numPr>
          <w:ilvl w:val="0"/>
          <w:numId w:val="2"/>
        </w:numPr>
        <w:spacing w:line="240" w:lineRule="auto"/>
        <w:contextualSpacing/>
        <w:rPr>
          <w:rFonts w:ascii="Times New Roman" w:eastAsia="Times New Roman" w:hAnsi="Times New Roman" w:cs="Times New Roman"/>
          <w:color w:val="auto"/>
          <w:lang w:val="en-US" w:eastAsia="en-US"/>
        </w:rPr>
      </w:pPr>
      <w:r w:rsidRPr="002B0E93">
        <w:rPr>
          <w:rFonts w:ascii="Cambria" w:eastAsia="Times New Roman" w:hAnsi="Cambria" w:cs="Times New Roman"/>
          <w:b/>
          <w:color w:val="auto"/>
          <w:lang w:val="en-GB" w:eastAsia="en-US"/>
        </w:rPr>
        <w:t>Hospitals – B2B:</w:t>
      </w:r>
      <w:r w:rsidRPr="002B0E93">
        <w:rPr>
          <w:rFonts w:ascii="Cambria" w:eastAsia="Times New Roman" w:hAnsi="Cambria" w:cs="Times New Roman"/>
          <w:color w:val="auto"/>
          <w:lang w:val="en-GB" w:eastAsia="en-US"/>
        </w:rPr>
        <w:t xml:space="preserve"> in this segment, the idea is to focalise in general terms on every patient of the hospital. </w:t>
      </w:r>
      <w:r w:rsidRPr="002B0E93">
        <w:rPr>
          <w:rFonts w:ascii="Times New Roman" w:eastAsia="Times New Roman" w:hAnsi="Times New Roman" w:cs="Times New Roman"/>
          <w:color w:val="auto"/>
          <w:lang w:val="en-GB" w:eastAsia="en-US"/>
        </w:rPr>
        <w:t>I</w:t>
      </w:r>
      <w:r w:rsidRPr="002B0E93">
        <w:rPr>
          <w:rFonts w:ascii="Times New Roman" w:eastAsia="Times New Roman" w:hAnsi="Times New Roman" w:cs="Times New Roman"/>
          <w:color w:val="auto"/>
          <w:lang w:val="en-US" w:eastAsia="en-US"/>
        </w:rPr>
        <w:t xml:space="preserve">t could be especially important in intensive care unit because thanks to this device doctors can have past data on the respiration of the patient (not available </w:t>
      </w:r>
      <w:proofErr w:type="gramStart"/>
      <w:r w:rsidRPr="002B0E93">
        <w:rPr>
          <w:rFonts w:ascii="Times New Roman" w:eastAsia="Times New Roman" w:hAnsi="Times New Roman" w:cs="Times New Roman"/>
          <w:color w:val="auto"/>
          <w:lang w:val="en-US" w:eastAsia="en-US"/>
        </w:rPr>
        <w:t>at the moment</w:t>
      </w:r>
      <w:proofErr w:type="gramEnd"/>
      <w:r w:rsidRPr="002B0E93">
        <w:rPr>
          <w:rFonts w:ascii="Times New Roman" w:eastAsia="Times New Roman" w:hAnsi="Times New Roman" w:cs="Times New Roman"/>
          <w:color w:val="auto"/>
          <w:lang w:val="en-US" w:eastAsia="en-US"/>
        </w:rPr>
        <w:t>, there are no devices that provide respiration data history). Probably, this device won’t be very useful in the neonatal intensive care unit because newborns are already intensively checked by many medical devices.</w:t>
      </w:r>
    </w:p>
    <w:p w:rsidR="00A2126F" w:rsidRPr="00D62A17" w:rsidRDefault="00A2126F" w:rsidP="00D62A17">
      <w:pPr>
        <w:spacing w:after="0" w:line="240" w:lineRule="auto"/>
        <w:jc w:val="both"/>
        <w:rPr>
          <w:rFonts w:ascii="Cambria" w:eastAsia="Times New Roman" w:hAnsi="Cambria" w:cs="Times New Roman"/>
          <w:color w:val="auto"/>
          <w:lang w:val="en-GB" w:eastAsia="en-US"/>
        </w:rPr>
      </w:pPr>
      <w:r w:rsidRPr="00D62A17">
        <w:rPr>
          <w:rFonts w:ascii="Cambria" w:eastAsia="Times New Roman" w:hAnsi="Cambria" w:cs="Times New Roman"/>
          <w:color w:val="auto"/>
          <w:lang w:val="en-GB" w:eastAsia="en-US"/>
        </w:rPr>
        <w:lastRenderedPageBreak/>
        <w:t>This type of segmentation has critical aspect that should not be taken for granted; the final user of the product – in most cases – will not be the purchaser. It would be fundamental to leverage the reasons behind such purchases, differentiating between the B2B and B2C motives, and keeping that in mind during the drawing up of the business model.</w:t>
      </w:r>
    </w:p>
    <w:p w:rsidR="002B0E93" w:rsidRPr="002B0E93" w:rsidRDefault="002B0E93" w:rsidP="002B0E93">
      <w:pPr>
        <w:spacing w:line="240" w:lineRule="auto"/>
        <w:ind w:left="720"/>
        <w:contextualSpacing/>
        <w:rPr>
          <w:rFonts w:ascii="Times New Roman" w:eastAsia="Times New Roman" w:hAnsi="Times New Roman" w:cs="Times New Roman"/>
          <w:color w:val="auto"/>
          <w:lang w:val="en-US" w:eastAsia="en-US"/>
        </w:rPr>
      </w:pPr>
    </w:p>
    <w:p w:rsidR="002B0E93" w:rsidRPr="002B0E93" w:rsidRDefault="00A2126F" w:rsidP="002B0E93">
      <w:pPr>
        <w:spacing w:after="0" w:line="240" w:lineRule="auto"/>
        <w:rPr>
          <w:rFonts w:ascii="Cambria" w:eastAsia="Times New Roman" w:hAnsi="Cambria" w:cs="Times New Roman"/>
          <w:b/>
          <w:color w:val="auto"/>
          <w:sz w:val="32"/>
          <w:szCs w:val="32"/>
          <w:lang w:val="en-GB" w:eastAsia="en-US"/>
        </w:rPr>
      </w:pPr>
      <w:r>
        <w:rPr>
          <w:rFonts w:ascii="Cambria" w:eastAsia="Times New Roman" w:hAnsi="Cambria" w:cs="Times New Roman"/>
          <w:b/>
          <w:color w:val="auto"/>
          <w:sz w:val="32"/>
          <w:szCs w:val="32"/>
          <w:lang w:val="en-GB" w:eastAsia="en-US"/>
        </w:rPr>
        <w:t>4</w:t>
      </w:r>
      <w:r w:rsidR="002B0E93" w:rsidRPr="002B0E93">
        <w:rPr>
          <w:rFonts w:ascii="Cambria" w:eastAsia="Times New Roman" w:hAnsi="Cambria" w:cs="Times New Roman"/>
          <w:b/>
          <w:color w:val="auto"/>
          <w:sz w:val="32"/>
          <w:szCs w:val="32"/>
          <w:lang w:val="en-GB" w:eastAsia="en-US"/>
        </w:rPr>
        <w:t>. What are the main value drivers?</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The main value drivers are</w:t>
      </w:r>
    </w:p>
    <w:p w:rsidR="002B0E93" w:rsidRPr="002B0E93" w:rsidRDefault="002B0E93" w:rsidP="002B0E93">
      <w:pPr>
        <w:numPr>
          <w:ilvl w:val="0"/>
          <w:numId w:val="4"/>
        </w:numPr>
        <w:spacing w:after="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PERFORMANCE: This device improves existing products. Indeed, there are already in the market similar products, but they have just one parameter: whether the patient is or is not breathing. Instead, this device will provide four different vital parameters related to breathing. </w:t>
      </w:r>
    </w:p>
    <w:p w:rsidR="002B0E93" w:rsidRPr="002B0E93" w:rsidRDefault="00D62A17" w:rsidP="002B0E93">
      <w:pPr>
        <w:numPr>
          <w:ilvl w:val="0"/>
          <w:numId w:val="4"/>
        </w:numPr>
        <w:spacing w:after="0" w:line="240" w:lineRule="auto"/>
        <w:contextualSpacing/>
        <w:jc w:val="both"/>
        <w:rPr>
          <w:rFonts w:ascii="Cambria" w:eastAsia="Times New Roman" w:hAnsi="Cambria" w:cs="Times New Roman"/>
          <w:color w:val="auto"/>
          <w:lang w:val="en-GB" w:eastAsia="en-US"/>
        </w:rPr>
      </w:pPr>
      <w:r>
        <w:rPr>
          <w:rFonts w:ascii="Cambria" w:eastAsia="Times New Roman" w:hAnsi="Cambria" w:cs="Times New Roman"/>
          <w:color w:val="auto"/>
          <w:lang w:val="en-GB" w:eastAsia="en-US"/>
        </w:rPr>
        <w:t>GETTING THE JOB DONE/</w:t>
      </w:r>
      <w:r w:rsidR="002B0E93" w:rsidRPr="002B0E93">
        <w:rPr>
          <w:rFonts w:ascii="Cambria" w:eastAsia="Times New Roman" w:hAnsi="Cambria" w:cs="Times New Roman"/>
          <w:color w:val="auto"/>
          <w:lang w:val="en-GB" w:eastAsia="en-US"/>
        </w:rPr>
        <w:t xml:space="preserve">NEWNESS: </w:t>
      </w:r>
      <w:r w:rsidRPr="00D62A17">
        <w:rPr>
          <w:rFonts w:ascii="Cambria" w:eastAsia="Times New Roman" w:hAnsi="Cambria" w:cs="Times New Roman"/>
          <w:color w:val="auto"/>
          <w:lang w:val="en-GB" w:eastAsia="en-US"/>
        </w:rPr>
        <w:t xml:space="preserve">the device offers a handy one size solution to all the </w:t>
      </w:r>
      <w:proofErr w:type="gramStart"/>
      <w:r w:rsidRPr="00D62A17">
        <w:rPr>
          <w:rFonts w:ascii="Cambria" w:eastAsia="Times New Roman" w:hAnsi="Cambria" w:cs="Times New Roman"/>
          <w:color w:val="auto"/>
          <w:lang w:val="en-GB" w:eastAsia="en-US"/>
        </w:rPr>
        <w:t>aforementioned vital</w:t>
      </w:r>
      <w:proofErr w:type="gramEnd"/>
      <w:r w:rsidRPr="00D62A17">
        <w:rPr>
          <w:rFonts w:ascii="Cambria" w:eastAsia="Times New Roman" w:hAnsi="Cambria" w:cs="Times New Roman"/>
          <w:color w:val="auto"/>
          <w:lang w:val="en-GB" w:eastAsia="en-US"/>
        </w:rPr>
        <w:t xml:space="preserve"> aspects of the respiratory organs, further implementing already existing market solutions. “Newness” in this case is secondary, what is meant is allowing possible uninterested customers to understand such product</w:t>
      </w:r>
      <w:r>
        <w:rPr>
          <w:rFonts w:ascii="Cambria" w:eastAsia="Times New Roman" w:hAnsi="Cambria" w:cs="Times New Roman"/>
          <w:color w:val="auto"/>
          <w:lang w:val="en-GB" w:eastAsia="en-US"/>
        </w:rPr>
        <w:t xml:space="preserve"> and</w:t>
      </w:r>
      <w:r w:rsidRPr="00D62A17">
        <w:rPr>
          <w:rFonts w:ascii="Cambria" w:eastAsia="Times New Roman" w:hAnsi="Cambria" w:cs="Times New Roman"/>
          <w:color w:val="auto"/>
          <w:lang w:val="en-GB" w:eastAsia="en-US"/>
        </w:rPr>
        <w:t xml:space="preserve"> pushing for a rather “preventive” purchase out of simple interest or curiosity</w:t>
      </w:r>
      <w:r w:rsidRPr="00D62A17">
        <w:rPr>
          <w:rFonts w:ascii="Helvetica" w:hAnsi="Helvetica"/>
          <w:lang w:val="en-US"/>
        </w:rPr>
        <w:t>.</w:t>
      </w:r>
    </w:p>
    <w:p w:rsidR="002B0E93" w:rsidRPr="002B0E93" w:rsidRDefault="002B0E93" w:rsidP="002B0E93">
      <w:pPr>
        <w:numPr>
          <w:ilvl w:val="0"/>
          <w:numId w:val="4"/>
        </w:numPr>
        <w:spacing w:after="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RISK REDUCTION: This device will send an alarm to the monitor (in hospitals) and in the smartphone (private customers) when the user’s breath time goes under 7 breaths per minute. From that point it is difficult to calculate how much time is left to save the person: it could be a gradual decline of the breath time or the person could collapse immediately. For sure, this device will give extra time to the ambulance and to the doctors to save the patient’s life. </w:t>
      </w:r>
    </w:p>
    <w:p w:rsidR="002B0E93" w:rsidRDefault="002B0E93" w:rsidP="002B0E93">
      <w:pPr>
        <w:numPr>
          <w:ilvl w:val="0"/>
          <w:numId w:val="4"/>
        </w:numPr>
        <w:spacing w:after="24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USABILITY: all competitors use a sensor panel to record data. Instead this device is a clip of size 6x4x2.5 that can be clipped to the diaper of the child. Due to its small size, it can also be useful for the patients of all age. </w:t>
      </w:r>
    </w:p>
    <w:p w:rsidR="002B0E93" w:rsidRPr="002B0E93" w:rsidRDefault="002B0E93" w:rsidP="002B0E93">
      <w:pPr>
        <w:spacing w:after="240" w:line="240" w:lineRule="auto"/>
        <w:ind w:left="720"/>
        <w:contextualSpacing/>
        <w:jc w:val="both"/>
        <w:rPr>
          <w:rFonts w:ascii="Cambria" w:eastAsia="Times New Roman" w:hAnsi="Cambria" w:cs="Times New Roman"/>
          <w:color w:val="auto"/>
          <w:lang w:val="en-GB" w:eastAsia="en-US"/>
        </w:rPr>
      </w:pPr>
    </w:p>
    <w:p w:rsidR="002B0E93" w:rsidRPr="002B0E93" w:rsidRDefault="00150083" w:rsidP="002B0E93">
      <w:pPr>
        <w:spacing w:after="240" w:line="240" w:lineRule="auto"/>
        <w:rPr>
          <w:rFonts w:ascii="Cambria" w:eastAsia="Times New Roman" w:hAnsi="Cambria" w:cs="Times New Roman"/>
          <w:b/>
          <w:color w:val="auto"/>
          <w:sz w:val="32"/>
          <w:szCs w:val="32"/>
          <w:lang w:val="en-GB" w:eastAsia="en-US"/>
        </w:rPr>
      </w:pPr>
      <w:r>
        <w:rPr>
          <w:rFonts w:ascii="Cambria" w:eastAsia="Times New Roman" w:hAnsi="Cambria" w:cs="Times New Roman"/>
          <w:b/>
          <w:color w:val="auto"/>
          <w:sz w:val="32"/>
          <w:szCs w:val="32"/>
          <w:lang w:val="en-GB" w:eastAsia="en-US"/>
        </w:rPr>
        <w:t>5</w:t>
      </w:r>
      <w:r w:rsidR="002B0E93" w:rsidRPr="002B0E93">
        <w:rPr>
          <w:rFonts w:ascii="Cambria" w:eastAsia="Times New Roman" w:hAnsi="Cambria" w:cs="Times New Roman"/>
          <w:b/>
          <w:color w:val="auto"/>
          <w:sz w:val="32"/>
          <w:szCs w:val="32"/>
          <w:lang w:val="en-GB" w:eastAsia="en-US"/>
        </w:rPr>
        <w:t xml:space="preserve">. What are the key benefits provided to the clients? </w:t>
      </w:r>
    </w:p>
    <w:tbl>
      <w:tblPr>
        <w:tblStyle w:val="Grigliatabella1"/>
        <w:tblW w:w="0" w:type="auto"/>
        <w:jc w:val="center"/>
        <w:tblLook w:val="04A0" w:firstRow="1" w:lastRow="0" w:firstColumn="1" w:lastColumn="0" w:noHBand="0" w:noVBand="1"/>
      </w:tblPr>
      <w:tblGrid>
        <w:gridCol w:w="1683"/>
        <w:gridCol w:w="2164"/>
        <w:gridCol w:w="1925"/>
        <w:gridCol w:w="1925"/>
        <w:gridCol w:w="1925"/>
      </w:tblGrid>
      <w:tr w:rsidR="002B0E93" w:rsidRPr="002B0E93" w:rsidTr="007A0CB8">
        <w:trPr>
          <w:jc w:val="center"/>
        </w:trPr>
        <w:tc>
          <w:tcPr>
            <w:tcW w:w="1683" w:type="dxa"/>
          </w:tcPr>
          <w:p w:rsidR="002B0E93" w:rsidRPr="002B0E93" w:rsidRDefault="002B0E93" w:rsidP="002B0E93">
            <w:pPr>
              <w:rPr>
                <w:rFonts w:ascii="Cambria" w:eastAsia="Times New Roman" w:hAnsi="Cambria" w:cs="Times New Roman"/>
                <w:b/>
                <w:sz w:val="32"/>
                <w:szCs w:val="32"/>
              </w:rPr>
            </w:pPr>
          </w:p>
        </w:tc>
        <w:tc>
          <w:tcPr>
            <w:tcW w:w="2164" w:type="dxa"/>
          </w:tcPr>
          <w:p w:rsidR="002B0E93" w:rsidRPr="002B0E93" w:rsidRDefault="002B0E93" w:rsidP="002B0E93">
            <w:pPr>
              <w:spacing w:after="240"/>
              <w:jc w:val="both"/>
              <w:rPr>
                <w:rFonts w:ascii="Times New Roman" w:eastAsia="Times New Roman" w:hAnsi="Times New Roman" w:cs="Times New Roman"/>
                <w:lang w:val="en-US"/>
              </w:rPr>
            </w:pPr>
            <w:r w:rsidRPr="002B0E93">
              <w:rPr>
                <w:rFonts w:ascii="Times New Roman" w:eastAsia="Times New Roman" w:hAnsi="Times New Roman" w:cs="Times New Roman"/>
                <w:lang w:val="en-US"/>
              </w:rPr>
              <w:t>DEVICE 1</w:t>
            </w:r>
          </w:p>
        </w:tc>
        <w:tc>
          <w:tcPr>
            <w:tcW w:w="1925" w:type="dxa"/>
          </w:tcPr>
          <w:p w:rsidR="002B0E93" w:rsidRPr="002B0E93" w:rsidRDefault="002B0E93" w:rsidP="002B0E93">
            <w:pPr>
              <w:spacing w:after="240"/>
              <w:jc w:val="both"/>
              <w:rPr>
                <w:rFonts w:ascii="Times New Roman" w:eastAsia="Times New Roman" w:hAnsi="Times New Roman" w:cs="Times New Roman"/>
                <w:lang w:val="en-US"/>
              </w:rPr>
            </w:pPr>
            <w:r w:rsidRPr="002B0E93">
              <w:rPr>
                <w:rFonts w:ascii="Times New Roman" w:eastAsia="Times New Roman" w:hAnsi="Times New Roman" w:cs="Times New Roman"/>
                <w:lang w:val="en-US"/>
              </w:rPr>
              <w:t>NANNY</w:t>
            </w:r>
          </w:p>
        </w:tc>
        <w:tc>
          <w:tcPr>
            <w:tcW w:w="1925" w:type="dxa"/>
          </w:tcPr>
          <w:p w:rsidR="002B0E93" w:rsidRPr="002B0E93" w:rsidRDefault="002B0E93" w:rsidP="002B0E93">
            <w:pPr>
              <w:spacing w:after="240"/>
              <w:jc w:val="both"/>
              <w:rPr>
                <w:rFonts w:ascii="Times New Roman" w:eastAsia="Times New Roman" w:hAnsi="Times New Roman" w:cs="Times New Roman"/>
                <w:lang w:val="en-US"/>
              </w:rPr>
            </w:pPr>
            <w:r w:rsidRPr="002B0E93">
              <w:rPr>
                <w:rFonts w:ascii="Times New Roman" w:eastAsia="Times New Roman" w:hAnsi="Times New Roman" w:cs="Times New Roman"/>
                <w:lang w:val="en-US"/>
              </w:rPr>
              <w:t>ANGELCARE</w:t>
            </w:r>
          </w:p>
        </w:tc>
        <w:tc>
          <w:tcPr>
            <w:tcW w:w="1925" w:type="dxa"/>
          </w:tcPr>
          <w:p w:rsidR="002B0E93" w:rsidRPr="002B0E93" w:rsidRDefault="002B0E93" w:rsidP="002B0E93">
            <w:pPr>
              <w:spacing w:after="240"/>
              <w:jc w:val="both"/>
              <w:rPr>
                <w:rFonts w:ascii="Times New Roman" w:eastAsia="Times New Roman" w:hAnsi="Times New Roman" w:cs="Times New Roman"/>
                <w:lang w:val="en-US"/>
              </w:rPr>
            </w:pPr>
            <w:r w:rsidRPr="002B0E93">
              <w:rPr>
                <w:rFonts w:ascii="Times New Roman" w:eastAsia="Times New Roman" w:hAnsi="Times New Roman" w:cs="Times New Roman"/>
                <w:lang w:val="en-US"/>
              </w:rPr>
              <w:t>BABYSENSE</w:t>
            </w:r>
          </w:p>
        </w:tc>
      </w:tr>
      <w:tr w:rsidR="002B0E93" w:rsidRPr="002B0E93" w:rsidTr="002B0E93">
        <w:trPr>
          <w:jc w:val="center"/>
        </w:trPr>
        <w:tc>
          <w:tcPr>
            <w:tcW w:w="1683" w:type="dxa"/>
          </w:tcPr>
          <w:p w:rsidR="002B0E93" w:rsidRPr="002B0E93" w:rsidRDefault="002B0E93" w:rsidP="002B0E93">
            <w:pPr>
              <w:spacing w:after="240"/>
              <w:rPr>
                <w:rFonts w:ascii="Times New Roman" w:eastAsia="Times New Roman" w:hAnsi="Times New Roman" w:cs="Times New Roman"/>
                <w:lang w:val="en-US"/>
              </w:rPr>
            </w:pPr>
            <w:r w:rsidRPr="002B0E93">
              <w:rPr>
                <w:rFonts w:ascii="Times New Roman" w:eastAsia="Times New Roman" w:hAnsi="Times New Roman" w:cs="Times New Roman"/>
                <w:lang w:val="en-US"/>
              </w:rPr>
              <w:t>PRICE</w:t>
            </w:r>
          </w:p>
        </w:tc>
        <w:tc>
          <w:tcPr>
            <w:tcW w:w="2164" w:type="dxa"/>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 (114€)</w:t>
            </w:r>
          </w:p>
        </w:tc>
        <w:tc>
          <w:tcPr>
            <w:tcW w:w="1925" w:type="dxa"/>
            <w:shd w:val="clear" w:color="auto" w:fill="70AD47"/>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 (95€)</w:t>
            </w:r>
          </w:p>
        </w:tc>
        <w:tc>
          <w:tcPr>
            <w:tcW w:w="1925" w:type="dxa"/>
            <w:shd w:val="clear" w:color="auto" w:fill="FF0000"/>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 (130€)</w:t>
            </w:r>
          </w:p>
        </w:tc>
      </w:tr>
      <w:tr w:rsidR="002B0E93" w:rsidRPr="002B0E93" w:rsidTr="002B0E93">
        <w:trPr>
          <w:jc w:val="center"/>
        </w:trPr>
        <w:tc>
          <w:tcPr>
            <w:tcW w:w="1683" w:type="dxa"/>
          </w:tcPr>
          <w:p w:rsidR="002B0E93" w:rsidRPr="002B0E93" w:rsidRDefault="002B0E93" w:rsidP="002B0E93">
            <w:pPr>
              <w:spacing w:after="240"/>
              <w:rPr>
                <w:rFonts w:ascii="Times New Roman" w:eastAsia="Times New Roman" w:hAnsi="Times New Roman" w:cs="Times New Roman"/>
                <w:lang w:val="en-US"/>
              </w:rPr>
            </w:pPr>
            <w:r w:rsidRPr="002B0E93">
              <w:rPr>
                <w:rFonts w:ascii="Times New Roman" w:eastAsia="Times New Roman" w:hAnsi="Times New Roman" w:cs="Times New Roman"/>
                <w:lang w:val="en-US"/>
              </w:rPr>
              <w:t>SHAPE</w:t>
            </w:r>
          </w:p>
        </w:tc>
        <w:tc>
          <w:tcPr>
            <w:tcW w:w="2164" w:type="dxa"/>
            <w:shd w:val="clear" w:color="auto" w:fill="70AD47"/>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r>
      <w:tr w:rsidR="002B0E93" w:rsidRPr="002B0E93" w:rsidTr="002B0E93">
        <w:trPr>
          <w:jc w:val="center"/>
        </w:trPr>
        <w:tc>
          <w:tcPr>
            <w:tcW w:w="1683" w:type="dxa"/>
          </w:tcPr>
          <w:p w:rsidR="002B0E93" w:rsidRPr="002B0E93" w:rsidRDefault="002B0E93" w:rsidP="002B0E93">
            <w:pPr>
              <w:spacing w:after="240"/>
              <w:rPr>
                <w:rFonts w:ascii="Times New Roman" w:eastAsia="Times New Roman" w:hAnsi="Times New Roman" w:cs="Times New Roman"/>
                <w:lang w:val="en-US"/>
              </w:rPr>
            </w:pPr>
            <w:r w:rsidRPr="002B0E93">
              <w:rPr>
                <w:rFonts w:ascii="Times New Roman" w:eastAsia="Times New Roman" w:hAnsi="Times New Roman" w:cs="Times New Roman"/>
                <w:lang w:val="en-US"/>
              </w:rPr>
              <w:t>DESIGN</w:t>
            </w:r>
          </w:p>
        </w:tc>
        <w:tc>
          <w:tcPr>
            <w:tcW w:w="2164" w:type="dxa"/>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shd w:val="clear" w:color="auto" w:fill="70AD47"/>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 *</w:t>
            </w:r>
          </w:p>
        </w:tc>
      </w:tr>
      <w:tr w:rsidR="002B0E93" w:rsidRPr="002B0E93" w:rsidTr="002B0E93">
        <w:trPr>
          <w:jc w:val="center"/>
        </w:trPr>
        <w:tc>
          <w:tcPr>
            <w:tcW w:w="1683" w:type="dxa"/>
          </w:tcPr>
          <w:p w:rsidR="002B0E93" w:rsidRPr="002B0E93" w:rsidRDefault="002B0E93" w:rsidP="002B0E93">
            <w:pPr>
              <w:spacing w:after="240"/>
              <w:rPr>
                <w:rFonts w:ascii="Times New Roman" w:eastAsia="Times New Roman" w:hAnsi="Times New Roman" w:cs="Times New Roman"/>
                <w:lang w:val="en-US"/>
              </w:rPr>
            </w:pPr>
            <w:r w:rsidRPr="002B0E93">
              <w:rPr>
                <w:rFonts w:ascii="Times New Roman" w:eastAsia="Times New Roman" w:hAnsi="Times New Roman" w:cs="Times New Roman"/>
                <w:lang w:val="en-US"/>
              </w:rPr>
              <w:t>FUNCTION</w:t>
            </w:r>
          </w:p>
        </w:tc>
        <w:tc>
          <w:tcPr>
            <w:tcW w:w="2164" w:type="dxa"/>
            <w:shd w:val="clear" w:color="auto" w:fill="70AD47"/>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r>
      <w:tr w:rsidR="002B0E93" w:rsidRPr="002B0E93" w:rsidTr="007A0CB8">
        <w:trPr>
          <w:jc w:val="center"/>
        </w:trPr>
        <w:tc>
          <w:tcPr>
            <w:tcW w:w="1683" w:type="dxa"/>
          </w:tcPr>
          <w:p w:rsidR="002B0E93" w:rsidRPr="002B0E93" w:rsidRDefault="002B0E93" w:rsidP="002B0E93">
            <w:pPr>
              <w:spacing w:after="240"/>
              <w:rPr>
                <w:rFonts w:ascii="Times New Roman" w:eastAsia="Times New Roman" w:hAnsi="Times New Roman" w:cs="Times New Roman"/>
                <w:lang w:val="en-US"/>
              </w:rPr>
            </w:pPr>
            <w:r w:rsidRPr="002B0E93">
              <w:rPr>
                <w:rFonts w:ascii="Times New Roman" w:eastAsia="Times New Roman" w:hAnsi="Times New Roman" w:cs="Times New Roman"/>
                <w:lang w:val="en-US"/>
              </w:rPr>
              <w:t>WARRANTY</w:t>
            </w:r>
          </w:p>
        </w:tc>
        <w:tc>
          <w:tcPr>
            <w:tcW w:w="2164" w:type="dxa"/>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r>
      <w:tr w:rsidR="002B0E93" w:rsidRPr="002B0E93" w:rsidTr="007A0CB8">
        <w:trPr>
          <w:jc w:val="center"/>
        </w:trPr>
        <w:tc>
          <w:tcPr>
            <w:tcW w:w="1683" w:type="dxa"/>
          </w:tcPr>
          <w:p w:rsidR="002B0E93" w:rsidRPr="002B0E93" w:rsidRDefault="002B0E93" w:rsidP="002B0E93">
            <w:pPr>
              <w:spacing w:after="240"/>
              <w:rPr>
                <w:rFonts w:ascii="Times New Roman" w:eastAsia="Times New Roman" w:hAnsi="Times New Roman" w:cs="Times New Roman"/>
                <w:lang w:val="en-US"/>
              </w:rPr>
            </w:pPr>
            <w:r w:rsidRPr="002B0E93">
              <w:rPr>
                <w:rFonts w:ascii="Times New Roman" w:eastAsia="Times New Roman" w:hAnsi="Times New Roman" w:cs="Times New Roman"/>
                <w:lang w:val="en-US"/>
              </w:rPr>
              <w:t>TERMS OF PAYMENT</w:t>
            </w:r>
          </w:p>
        </w:tc>
        <w:tc>
          <w:tcPr>
            <w:tcW w:w="2164" w:type="dxa"/>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r>
      <w:tr w:rsidR="002B0E93" w:rsidRPr="002B0E93" w:rsidTr="002B0E93">
        <w:trPr>
          <w:jc w:val="center"/>
        </w:trPr>
        <w:tc>
          <w:tcPr>
            <w:tcW w:w="1683" w:type="dxa"/>
          </w:tcPr>
          <w:p w:rsidR="002B0E93" w:rsidRPr="002B0E93" w:rsidRDefault="002B0E93" w:rsidP="002B0E93">
            <w:pPr>
              <w:spacing w:after="240"/>
              <w:rPr>
                <w:rFonts w:ascii="Times New Roman" w:eastAsia="Times New Roman" w:hAnsi="Times New Roman" w:cs="Times New Roman"/>
                <w:lang w:val="en-US"/>
              </w:rPr>
            </w:pPr>
            <w:r w:rsidRPr="002B0E93">
              <w:rPr>
                <w:rFonts w:ascii="Times New Roman" w:eastAsia="Times New Roman" w:hAnsi="Times New Roman" w:cs="Times New Roman"/>
                <w:lang w:val="en-US"/>
              </w:rPr>
              <w:t>BRAND</w:t>
            </w:r>
          </w:p>
        </w:tc>
        <w:tc>
          <w:tcPr>
            <w:tcW w:w="2164" w:type="dxa"/>
            <w:shd w:val="clear" w:color="auto" w:fill="FF0000"/>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shd w:val="clear" w:color="auto" w:fill="70AD47"/>
            <w:vAlign w:val="center"/>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c>
          <w:tcPr>
            <w:tcW w:w="1925" w:type="dxa"/>
          </w:tcPr>
          <w:p w:rsidR="002B0E93" w:rsidRPr="002B0E93" w:rsidRDefault="002B0E93" w:rsidP="002B0E93">
            <w:pPr>
              <w:spacing w:after="240"/>
              <w:jc w:val="center"/>
              <w:rPr>
                <w:rFonts w:ascii="Times New Roman" w:eastAsia="Times New Roman" w:hAnsi="Times New Roman" w:cs="Times New Roman"/>
                <w:lang w:val="en-US"/>
              </w:rPr>
            </w:pPr>
            <w:r w:rsidRPr="002B0E93">
              <w:rPr>
                <w:rFonts w:ascii="Times New Roman" w:eastAsia="Times New Roman" w:hAnsi="Times New Roman" w:cs="Times New Roman"/>
                <w:lang w:val="en-US"/>
              </w:rPr>
              <w:t>=</w:t>
            </w:r>
          </w:p>
        </w:tc>
      </w:tr>
    </w:tbl>
    <w:p w:rsidR="002B0E93" w:rsidRPr="002B0E93" w:rsidRDefault="002B0E93" w:rsidP="002B0E93">
      <w:pPr>
        <w:spacing w:after="24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 primo monitor non-touch </w:t>
      </w:r>
      <w:proofErr w:type="spellStart"/>
      <w:r w:rsidRPr="002B0E93">
        <w:rPr>
          <w:rFonts w:ascii="Cambria" w:eastAsia="Times New Roman" w:hAnsi="Cambria" w:cs="Times New Roman"/>
          <w:color w:val="auto"/>
          <w:lang w:val="en-GB" w:eastAsia="en-US"/>
        </w:rPr>
        <w:t>nel</w:t>
      </w:r>
      <w:proofErr w:type="spellEnd"/>
      <w:r w:rsidRPr="002B0E93">
        <w:rPr>
          <w:rFonts w:ascii="Cambria" w:eastAsia="Times New Roman" w:hAnsi="Cambria" w:cs="Times New Roman"/>
          <w:color w:val="auto"/>
          <w:lang w:val="en-GB" w:eastAsia="en-US"/>
        </w:rPr>
        <w:t xml:space="preserve"> </w:t>
      </w:r>
      <w:proofErr w:type="spellStart"/>
      <w:r w:rsidRPr="002B0E93">
        <w:rPr>
          <w:rFonts w:ascii="Cambria" w:eastAsia="Times New Roman" w:hAnsi="Cambria" w:cs="Times New Roman"/>
          <w:color w:val="auto"/>
          <w:lang w:val="en-GB" w:eastAsia="en-US"/>
        </w:rPr>
        <w:t>suo</w:t>
      </w:r>
      <w:proofErr w:type="spellEnd"/>
      <w:r w:rsidRPr="002B0E93">
        <w:rPr>
          <w:rFonts w:ascii="Cambria" w:eastAsia="Times New Roman" w:hAnsi="Cambria" w:cs="Times New Roman"/>
          <w:color w:val="auto"/>
          <w:lang w:val="en-GB" w:eastAsia="en-US"/>
        </w:rPr>
        <w:t xml:space="preserve"> </w:t>
      </w:r>
      <w:proofErr w:type="spellStart"/>
      <w:r w:rsidRPr="002B0E93">
        <w:rPr>
          <w:rFonts w:ascii="Cambria" w:eastAsia="Times New Roman" w:hAnsi="Cambria" w:cs="Times New Roman"/>
          <w:color w:val="auto"/>
          <w:lang w:val="en-GB" w:eastAsia="en-US"/>
        </w:rPr>
        <w:t>genere</w:t>
      </w:r>
      <w:proofErr w:type="spellEnd"/>
      <w:r w:rsidRPr="002B0E93">
        <w:rPr>
          <w:rFonts w:ascii="Cambria" w:eastAsia="Times New Roman" w:hAnsi="Cambria" w:cs="Times New Roman"/>
          <w:color w:val="auto"/>
          <w:lang w:val="en-GB" w:eastAsia="en-US"/>
        </w:rPr>
        <w:t>/first non-touch monitor in this sector</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From the previous table, the result is that the key benefits provided to the clients by this new device are shape and function. Indeed, the shape is a key benefit in terms of volume: all the other competitors use a panel of size 33cmx33cmx6mm, while the size of the clip is 6x4x2.5cm. Thanks to this characteristic, the device is usable by patients of all ages and it is more manageable. </w:t>
      </w:r>
    </w:p>
    <w:p w:rsidR="002B0E93" w:rsidRPr="002B0E93" w:rsidRDefault="002B0E93" w:rsidP="002B0E93">
      <w:pPr>
        <w:spacing w:after="24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As previously mentioned, the device provides four different vital parameters related to breathing, while the competitors provide only one parameter. This key benefit is especially important in the hospital segment. Its main disadvantage is the brand: parents, as well hospitals, will be more willing to buy from competitors (</w:t>
      </w:r>
      <w:proofErr w:type="gramStart"/>
      <w:r w:rsidRPr="002B0E93">
        <w:rPr>
          <w:rFonts w:ascii="Cambria" w:eastAsia="Times New Roman" w:hAnsi="Cambria" w:cs="Times New Roman"/>
          <w:color w:val="auto"/>
          <w:lang w:val="en-GB" w:eastAsia="en-US"/>
        </w:rPr>
        <w:t>in particular from</w:t>
      </w:r>
      <w:proofErr w:type="gramEnd"/>
      <w:r w:rsidRPr="002B0E93">
        <w:rPr>
          <w:rFonts w:ascii="Cambria" w:eastAsia="Times New Roman" w:hAnsi="Cambria" w:cs="Times New Roman"/>
          <w:color w:val="auto"/>
          <w:lang w:val="en-GB" w:eastAsia="en-US"/>
        </w:rPr>
        <w:t xml:space="preserve"> </w:t>
      </w:r>
      <w:proofErr w:type="spellStart"/>
      <w:r w:rsidRPr="002B0E93">
        <w:rPr>
          <w:rFonts w:ascii="Cambria" w:eastAsia="Times New Roman" w:hAnsi="Cambria" w:cs="Times New Roman"/>
          <w:color w:val="auto"/>
          <w:lang w:val="en-GB" w:eastAsia="en-US"/>
        </w:rPr>
        <w:t>Jablotron</w:t>
      </w:r>
      <w:proofErr w:type="spellEnd"/>
      <w:r w:rsidRPr="002B0E93">
        <w:rPr>
          <w:rFonts w:ascii="Cambria" w:eastAsia="Times New Roman" w:hAnsi="Cambria" w:cs="Times New Roman"/>
          <w:color w:val="auto"/>
          <w:lang w:val="en-GB" w:eastAsia="en-US"/>
        </w:rPr>
        <w:t>, the producer of Nanny) because are more trustable and well-</w:t>
      </w:r>
      <w:r w:rsidRPr="002B0E93">
        <w:rPr>
          <w:rFonts w:ascii="Cambria" w:eastAsia="Times New Roman" w:hAnsi="Cambria" w:cs="Times New Roman"/>
          <w:color w:val="auto"/>
          <w:lang w:val="en-GB" w:eastAsia="en-US"/>
        </w:rPr>
        <w:lastRenderedPageBreak/>
        <w:t xml:space="preserve">known. This could be a huge problem at the beginning. For this reason, a good pre-sales force is needed: there must be someone that explains to the parents the benefits provided by the additional functions of the product and that convince hospitals to invest in this new device (since probably doctors can understand by </w:t>
      </w:r>
      <w:r w:rsidR="00D62A17" w:rsidRPr="002B0E93">
        <w:rPr>
          <w:rFonts w:ascii="Cambria" w:eastAsia="Times New Roman" w:hAnsi="Cambria" w:cs="Times New Roman"/>
          <w:color w:val="auto"/>
          <w:lang w:val="en-GB" w:eastAsia="en-US"/>
        </w:rPr>
        <w:t>themselves</w:t>
      </w:r>
      <w:r w:rsidRPr="002B0E93">
        <w:rPr>
          <w:rFonts w:ascii="Cambria" w:eastAsia="Times New Roman" w:hAnsi="Cambria" w:cs="Times New Roman"/>
          <w:color w:val="auto"/>
          <w:lang w:val="en-GB" w:eastAsia="en-US"/>
        </w:rPr>
        <w:t xml:space="preserve"> the importance of data history and of the additional vital parameters recorded).  </w:t>
      </w:r>
      <w:r w:rsidR="00D62A17" w:rsidRPr="00D62A17">
        <w:rPr>
          <w:rFonts w:ascii="Cambria" w:eastAsia="Times New Roman" w:hAnsi="Cambria" w:cs="Times New Roman"/>
          <w:color w:val="auto"/>
          <w:lang w:val="en-GB" w:eastAsia="en-US"/>
        </w:rPr>
        <w:t>This software will be “open” in the sense that continuous updates and new elements will be added, the limitation is only based on the data that the sensor is capable to turn in; in order to implement more and more new measurements also the built – in sensor must be physically updated, this will thus require a new purchase, therefore, open implementation is dependent on the sensor’s capabilities.</w:t>
      </w:r>
    </w:p>
    <w:p w:rsidR="002B0E93" w:rsidRPr="002B0E93" w:rsidRDefault="00150083" w:rsidP="002B0E93">
      <w:pPr>
        <w:spacing w:after="0" w:line="240" w:lineRule="auto"/>
        <w:rPr>
          <w:rFonts w:ascii="Cambria" w:eastAsia="Times New Roman" w:hAnsi="Cambria" w:cs="Times New Roman"/>
          <w:b/>
          <w:color w:val="auto"/>
          <w:sz w:val="32"/>
          <w:szCs w:val="32"/>
          <w:lang w:val="en-GB" w:eastAsia="en-US"/>
        </w:rPr>
      </w:pPr>
      <w:r>
        <w:rPr>
          <w:rFonts w:ascii="Cambria" w:eastAsia="Times New Roman" w:hAnsi="Cambria" w:cs="Times New Roman"/>
          <w:b/>
          <w:color w:val="auto"/>
          <w:sz w:val="32"/>
          <w:szCs w:val="32"/>
          <w:lang w:val="en-GB" w:eastAsia="en-US"/>
        </w:rPr>
        <w:t>6</w:t>
      </w:r>
      <w:r w:rsidR="002B0E93" w:rsidRPr="002B0E93">
        <w:rPr>
          <w:rFonts w:ascii="Cambria" w:eastAsia="Times New Roman" w:hAnsi="Cambria" w:cs="Times New Roman"/>
          <w:b/>
          <w:color w:val="auto"/>
          <w:sz w:val="32"/>
          <w:szCs w:val="32"/>
          <w:lang w:val="en-GB" w:eastAsia="en-US"/>
        </w:rPr>
        <w:t xml:space="preserve">. What is the (intended) value chain? </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The business idea will be positioned in the middle of the intended value chain. Indeed, the idea is not to product each component but to buy them from suppliers. The major suppliers are already being identified. For the hardware part of the device, 2 major suppliers are identified:</w:t>
      </w:r>
    </w:p>
    <w:p w:rsidR="002B0E93" w:rsidRPr="002B0E93" w:rsidRDefault="002B0E93" w:rsidP="002B0E93">
      <w:pPr>
        <w:numPr>
          <w:ilvl w:val="0"/>
          <w:numId w:val="5"/>
        </w:numPr>
        <w:spacing w:after="240" w:line="240" w:lineRule="auto"/>
        <w:contextualSpacing/>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RS (https://it.rs-online.com/web/)</w:t>
      </w:r>
    </w:p>
    <w:p w:rsidR="002B0E93" w:rsidRPr="002B0E93" w:rsidRDefault="002B0E93" w:rsidP="002B0E93">
      <w:pPr>
        <w:numPr>
          <w:ilvl w:val="0"/>
          <w:numId w:val="5"/>
        </w:numPr>
        <w:spacing w:after="240" w:line="240" w:lineRule="auto"/>
        <w:contextualSpacing/>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TDK </w:t>
      </w:r>
      <w:proofErr w:type="spellStart"/>
      <w:r w:rsidRPr="002B0E93">
        <w:rPr>
          <w:rFonts w:ascii="Cambria" w:eastAsia="Times New Roman" w:hAnsi="Cambria" w:cs="Times New Roman"/>
          <w:color w:val="auto"/>
          <w:lang w:val="en-GB" w:eastAsia="en-US"/>
        </w:rPr>
        <w:t>Invesense</w:t>
      </w:r>
      <w:proofErr w:type="spellEnd"/>
      <w:r w:rsidRPr="002B0E93">
        <w:rPr>
          <w:rFonts w:ascii="Cambria" w:eastAsia="Times New Roman" w:hAnsi="Cambria" w:cs="Times New Roman"/>
          <w:color w:val="auto"/>
          <w:lang w:val="en-GB" w:eastAsia="en-US"/>
        </w:rPr>
        <w:t xml:space="preserve"> (https://store.invensense.com/FeaturedProducts.aspx?type=709&amp;manf=383&amp;NavType=1)</w:t>
      </w:r>
    </w:p>
    <w:p w:rsidR="002B0E93" w:rsidRPr="002B0E93" w:rsidRDefault="002B0E93" w:rsidP="002B0E93">
      <w:pPr>
        <w:numPr>
          <w:ilvl w:val="0"/>
          <w:numId w:val="5"/>
        </w:numPr>
        <w:spacing w:after="0" w:line="240" w:lineRule="auto"/>
        <w:contextualSpacing/>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Digi-Key </w:t>
      </w:r>
      <w:proofErr w:type="spellStart"/>
      <w:r w:rsidRPr="002B0E93">
        <w:rPr>
          <w:rFonts w:ascii="Cambria" w:eastAsia="Times New Roman" w:hAnsi="Cambria" w:cs="Times New Roman"/>
          <w:color w:val="auto"/>
          <w:lang w:val="en-GB" w:eastAsia="en-US"/>
        </w:rPr>
        <w:t>Elettronics</w:t>
      </w:r>
      <w:proofErr w:type="spellEnd"/>
      <w:r w:rsidRPr="002B0E93">
        <w:rPr>
          <w:rFonts w:ascii="Cambria" w:eastAsia="Times New Roman" w:hAnsi="Cambria" w:cs="Times New Roman"/>
          <w:color w:val="auto"/>
          <w:lang w:val="en-GB" w:eastAsia="en-US"/>
        </w:rPr>
        <w:t xml:space="preserve"> (</w:t>
      </w:r>
      <w:hyperlink r:id="rId12" w:history="1">
        <w:r w:rsidRPr="002B0E93">
          <w:rPr>
            <w:rFonts w:ascii="Cambria" w:eastAsia="Times New Roman" w:hAnsi="Cambria" w:cs="Times New Roman"/>
            <w:color w:val="auto"/>
            <w:lang w:val="en-GB" w:eastAsia="en-US"/>
          </w:rPr>
          <w:t>https://www.digikey.it/it/resources/iot-product-selector</w:t>
        </w:r>
      </w:hyperlink>
      <w:r w:rsidRPr="002B0E93">
        <w:rPr>
          <w:rFonts w:ascii="Cambria" w:eastAsia="Times New Roman" w:hAnsi="Cambria" w:cs="Times New Roman"/>
          <w:color w:val="auto"/>
          <w:lang w:val="en-GB" w:eastAsia="en-US"/>
        </w:rPr>
        <w:t>)</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For the enclosure that will host the electronic part, the following alternatives are identified:</w:t>
      </w:r>
    </w:p>
    <w:p w:rsidR="002B0E93" w:rsidRPr="002B0E93" w:rsidRDefault="002B0E93" w:rsidP="002B0E93">
      <w:pPr>
        <w:numPr>
          <w:ilvl w:val="0"/>
          <w:numId w:val="6"/>
        </w:numPr>
        <w:spacing w:after="240" w:line="240" w:lineRule="auto"/>
        <w:contextualSpacing/>
        <w:rPr>
          <w:rFonts w:ascii="Cambria" w:eastAsia="Times New Roman" w:hAnsi="Cambria" w:cs="Times New Roman"/>
          <w:color w:val="auto"/>
          <w:lang w:eastAsia="en-US"/>
        </w:rPr>
      </w:pPr>
      <w:proofErr w:type="spellStart"/>
      <w:r w:rsidRPr="002B0E93">
        <w:rPr>
          <w:rFonts w:ascii="Cambria" w:eastAsia="Times New Roman" w:hAnsi="Cambria" w:cs="Times New Roman"/>
          <w:color w:val="auto"/>
          <w:lang w:eastAsia="en-US"/>
        </w:rPr>
        <w:t>Teko</w:t>
      </w:r>
      <w:proofErr w:type="spellEnd"/>
      <w:r w:rsidRPr="002B0E93">
        <w:rPr>
          <w:rFonts w:ascii="Cambria" w:eastAsia="Times New Roman" w:hAnsi="Cambria" w:cs="Times New Roman"/>
          <w:color w:val="auto"/>
          <w:lang w:eastAsia="en-US"/>
        </w:rPr>
        <w:t xml:space="preserve"> (http://www.teko.it/</w:t>
      </w:r>
      <w:proofErr w:type="spellStart"/>
      <w:r w:rsidRPr="002B0E93">
        <w:rPr>
          <w:rFonts w:ascii="Cambria" w:eastAsia="Times New Roman" w:hAnsi="Cambria" w:cs="Times New Roman"/>
          <w:color w:val="auto"/>
          <w:lang w:eastAsia="en-US"/>
        </w:rPr>
        <w:t>it</w:t>
      </w:r>
      <w:proofErr w:type="spellEnd"/>
      <w:r w:rsidRPr="002B0E93">
        <w:rPr>
          <w:rFonts w:ascii="Cambria" w:eastAsia="Times New Roman" w:hAnsi="Cambria" w:cs="Times New Roman"/>
          <w:color w:val="auto"/>
          <w:lang w:eastAsia="en-US"/>
        </w:rPr>
        <w:t>)</w:t>
      </w:r>
    </w:p>
    <w:p w:rsidR="002B0E93" w:rsidRPr="002B0E93" w:rsidRDefault="002B0E93" w:rsidP="002B0E93">
      <w:pPr>
        <w:numPr>
          <w:ilvl w:val="0"/>
          <w:numId w:val="6"/>
        </w:numPr>
        <w:spacing w:after="240" w:line="240" w:lineRule="auto"/>
        <w:contextualSpacing/>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Direct Industry (http://www.directindustry.it/fabbricante-industriale/scatola-dispositivi-elettronici-137614.html)</w:t>
      </w:r>
    </w:p>
    <w:p w:rsidR="002B0E93" w:rsidRPr="002B0E93" w:rsidRDefault="002B0E93" w:rsidP="002B0E93">
      <w:pPr>
        <w:numPr>
          <w:ilvl w:val="0"/>
          <w:numId w:val="6"/>
        </w:numPr>
        <w:spacing w:after="0" w:line="240" w:lineRule="auto"/>
        <w:contextualSpacing/>
        <w:rPr>
          <w:rFonts w:ascii="Cambria" w:eastAsia="Times New Roman" w:hAnsi="Cambria" w:cs="Times New Roman"/>
          <w:color w:val="auto"/>
          <w:lang w:eastAsia="en-US"/>
        </w:rPr>
      </w:pPr>
      <w:r w:rsidRPr="002B0E93">
        <w:rPr>
          <w:rFonts w:ascii="Cambria" w:eastAsia="Times New Roman" w:hAnsi="Cambria" w:cs="Times New Roman"/>
          <w:color w:val="auto"/>
          <w:lang w:eastAsia="en-US"/>
        </w:rPr>
        <w:t>Futura elettronica (</w:t>
      </w:r>
      <w:hyperlink r:id="rId13" w:history="1">
        <w:r w:rsidRPr="002B0E93">
          <w:rPr>
            <w:rFonts w:ascii="Cambria" w:eastAsia="Times New Roman" w:hAnsi="Cambria" w:cs="Times New Roman"/>
            <w:color w:val="auto"/>
            <w:lang w:eastAsia="en-US"/>
          </w:rPr>
          <w:t>https://www.futurashop.it/componenti-sensori-breakoutboard-cavi-contenitori/contenitori-per-elettronica</w:t>
        </w:r>
      </w:hyperlink>
      <w:r w:rsidRPr="002B0E93">
        <w:rPr>
          <w:rFonts w:ascii="Cambria" w:eastAsia="Times New Roman" w:hAnsi="Cambria" w:cs="Times New Roman"/>
          <w:color w:val="auto"/>
          <w:lang w:eastAsia="en-US"/>
        </w:rPr>
        <w:t>)</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Regarding the assembly:</w:t>
      </w:r>
    </w:p>
    <w:p w:rsidR="002B0E93" w:rsidRPr="002B0E93" w:rsidRDefault="002B0E93" w:rsidP="002B0E93">
      <w:pPr>
        <w:numPr>
          <w:ilvl w:val="0"/>
          <w:numId w:val="7"/>
        </w:numPr>
        <w:spacing w:after="0" w:line="240" w:lineRule="auto"/>
        <w:contextualSpacing/>
        <w:rPr>
          <w:rFonts w:ascii="Cambria" w:eastAsia="Times New Roman" w:hAnsi="Cambria" w:cs="Times New Roman"/>
          <w:color w:val="auto"/>
          <w:lang w:val="en-GB" w:eastAsia="en-US"/>
        </w:rPr>
      </w:pPr>
      <w:proofErr w:type="spellStart"/>
      <w:r w:rsidRPr="002B0E93">
        <w:rPr>
          <w:rFonts w:ascii="Cambria" w:eastAsia="Times New Roman" w:hAnsi="Cambria" w:cs="Times New Roman"/>
          <w:color w:val="auto"/>
          <w:lang w:val="en-GB" w:eastAsia="en-US"/>
        </w:rPr>
        <w:t>Kompass</w:t>
      </w:r>
      <w:proofErr w:type="spellEnd"/>
      <w:r w:rsidRPr="002B0E93">
        <w:rPr>
          <w:rFonts w:ascii="Cambria" w:eastAsia="Times New Roman" w:hAnsi="Cambria" w:cs="Times New Roman"/>
          <w:color w:val="auto"/>
          <w:lang w:val="en-GB" w:eastAsia="en-US"/>
        </w:rPr>
        <w:t xml:space="preserve"> (https://it.kompass.com/a/assemblaggio-di-componenti-elettronici-per-conto-terzi/4098015/r/lombardia/it_03/)</w:t>
      </w:r>
    </w:p>
    <w:p w:rsidR="002B0E93" w:rsidRPr="002B0E93" w:rsidRDefault="002B0E93" w:rsidP="002B0E93">
      <w:pPr>
        <w:numPr>
          <w:ilvl w:val="0"/>
          <w:numId w:val="7"/>
        </w:numPr>
        <w:spacing w:after="0" w:line="240" w:lineRule="auto"/>
        <w:contextualSpacing/>
        <w:rPr>
          <w:rFonts w:ascii="Cambria" w:eastAsia="Times New Roman" w:hAnsi="Cambria" w:cs="Times New Roman"/>
          <w:color w:val="auto"/>
          <w:lang w:eastAsia="en-US"/>
        </w:rPr>
      </w:pPr>
      <w:r w:rsidRPr="002B0E93">
        <w:rPr>
          <w:rFonts w:ascii="Cambria" w:eastAsia="Times New Roman" w:hAnsi="Cambria" w:cs="Times New Roman"/>
          <w:color w:val="auto"/>
          <w:lang w:eastAsia="en-US"/>
        </w:rPr>
        <w:t>MB Elettronica (</w:t>
      </w:r>
      <w:hyperlink r:id="rId14" w:history="1">
        <w:r w:rsidRPr="002B0E93">
          <w:rPr>
            <w:rFonts w:ascii="Cambria" w:eastAsia="Times New Roman" w:hAnsi="Cambria" w:cs="Times New Roman"/>
            <w:color w:val="auto"/>
            <w:lang w:eastAsia="en-US"/>
          </w:rPr>
          <w:t>https://www.mbelettronica.com/</w:t>
        </w:r>
      </w:hyperlink>
      <w:r w:rsidRPr="002B0E93">
        <w:rPr>
          <w:rFonts w:ascii="Cambria" w:eastAsia="Times New Roman" w:hAnsi="Cambria" w:cs="Times New Roman"/>
          <w:color w:val="auto"/>
          <w:lang w:eastAsia="en-US"/>
        </w:rPr>
        <w:t>)</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N.B. in this part are considered only the potential suppliers that operate in the Italian territory, but the foreign ones are not excluded in the case in which they are decidedly more convenient.</w:t>
      </w:r>
    </w:p>
    <w:p w:rsidR="002B0E93" w:rsidRPr="002B0E93" w:rsidRDefault="002B0E93" w:rsidP="002B0E93">
      <w:pPr>
        <w:spacing w:after="0" w:line="240" w:lineRule="auto"/>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As for the distribution, this part is still to be defined because it is closely related to the partners that will be incorporated into the project, </w:t>
      </w:r>
      <w:proofErr w:type="gramStart"/>
      <w:r w:rsidRPr="002B0E93">
        <w:rPr>
          <w:rFonts w:ascii="Cambria" w:eastAsia="Times New Roman" w:hAnsi="Cambria" w:cs="Times New Roman"/>
          <w:color w:val="auto"/>
          <w:lang w:val="en-GB" w:eastAsia="en-US"/>
        </w:rPr>
        <w:t>in order to</w:t>
      </w:r>
      <w:proofErr w:type="gramEnd"/>
      <w:r w:rsidRPr="002B0E93">
        <w:rPr>
          <w:rFonts w:ascii="Cambria" w:eastAsia="Times New Roman" w:hAnsi="Cambria" w:cs="Times New Roman"/>
          <w:color w:val="auto"/>
          <w:lang w:val="en-GB" w:eastAsia="en-US"/>
        </w:rPr>
        <w:t xml:space="preserve"> exploit the latter's distribution channels. Possible partners: </w:t>
      </w:r>
    </w:p>
    <w:p w:rsidR="002B0E93" w:rsidRPr="002B0E93" w:rsidRDefault="002B0E93" w:rsidP="002B0E93">
      <w:pPr>
        <w:numPr>
          <w:ilvl w:val="0"/>
          <w:numId w:val="8"/>
        </w:numPr>
        <w:spacing w:after="24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hospitals,</w:t>
      </w:r>
    </w:p>
    <w:p w:rsidR="002B0E93" w:rsidRDefault="002B0E93" w:rsidP="002B0E93">
      <w:pPr>
        <w:numPr>
          <w:ilvl w:val="0"/>
          <w:numId w:val="8"/>
        </w:numPr>
        <w:spacing w:after="24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pharmacies.</w:t>
      </w:r>
    </w:p>
    <w:p w:rsidR="002B0E93" w:rsidRPr="002B0E93" w:rsidRDefault="002B0E93" w:rsidP="002B0E93">
      <w:pPr>
        <w:spacing w:after="240" w:line="240" w:lineRule="auto"/>
        <w:ind w:left="720"/>
        <w:contextualSpacing/>
        <w:jc w:val="both"/>
        <w:rPr>
          <w:rFonts w:ascii="Cambria" w:eastAsia="Times New Roman" w:hAnsi="Cambria" w:cs="Times New Roman"/>
          <w:color w:val="auto"/>
          <w:lang w:val="en-GB" w:eastAsia="en-US"/>
        </w:rPr>
      </w:pPr>
    </w:p>
    <w:p w:rsidR="002B0E93" w:rsidRPr="002B0E93" w:rsidRDefault="00150083" w:rsidP="002B0E93">
      <w:pPr>
        <w:spacing w:after="0" w:line="240" w:lineRule="auto"/>
        <w:rPr>
          <w:rFonts w:ascii="Cambria" w:eastAsia="Times New Roman" w:hAnsi="Cambria" w:cs="Times New Roman"/>
          <w:b/>
          <w:color w:val="auto"/>
          <w:sz w:val="32"/>
          <w:szCs w:val="32"/>
          <w:lang w:val="en-GB" w:eastAsia="en-US"/>
        </w:rPr>
      </w:pPr>
      <w:r>
        <w:rPr>
          <w:rFonts w:ascii="Cambria" w:eastAsia="Times New Roman" w:hAnsi="Cambria" w:cs="Times New Roman"/>
          <w:b/>
          <w:color w:val="auto"/>
          <w:sz w:val="32"/>
          <w:szCs w:val="32"/>
          <w:lang w:val="en-GB" w:eastAsia="en-US"/>
        </w:rPr>
        <w:t>7</w:t>
      </w:r>
      <w:r w:rsidR="002B0E93" w:rsidRPr="002B0E93">
        <w:rPr>
          <w:rFonts w:ascii="Cambria" w:eastAsia="Times New Roman" w:hAnsi="Cambria" w:cs="Times New Roman"/>
          <w:b/>
          <w:color w:val="auto"/>
          <w:sz w:val="32"/>
          <w:szCs w:val="32"/>
          <w:lang w:val="en-GB" w:eastAsia="en-US"/>
        </w:rPr>
        <w:t xml:space="preserve">. Does the business idea have a revenue model? </w:t>
      </w:r>
    </w:p>
    <w:p w:rsidR="002B0E93" w:rsidRPr="002B0E93" w:rsidRDefault="00150083" w:rsidP="002B0E93">
      <w:pPr>
        <w:spacing w:after="240" w:line="240" w:lineRule="auto"/>
        <w:jc w:val="both"/>
        <w:rPr>
          <w:rFonts w:ascii="Cambria" w:eastAsia="Times New Roman" w:hAnsi="Cambria" w:cs="Times New Roman"/>
          <w:color w:val="auto"/>
          <w:lang w:val="en-GB" w:eastAsia="en-US"/>
        </w:rPr>
      </w:pPr>
      <w:r w:rsidRPr="00150083">
        <w:rPr>
          <w:rFonts w:ascii="Cambria" w:eastAsia="Times New Roman" w:hAnsi="Cambria" w:cs="Times New Roman"/>
          <w:color w:val="auto"/>
          <w:lang w:val="en-GB" w:eastAsia="en-US"/>
        </w:rPr>
        <w:t>The main revenue stream abides to Direct Product Payment, meaning that revenue derives only from product purchases and not extra services. What is yet to be implemented is a coherent and “strong” pricing strategy to be used for the two possible target segments.</w:t>
      </w:r>
      <w:r>
        <w:rPr>
          <w:rFonts w:ascii="Cambria" w:eastAsia="Times New Roman" w:hAnsi="Cambria" w:cs="Times New Roman"/>
          <w:color w:val="auto"/>
          <w:lang w:val="en-GB" w:eastAsia="en-US"/>
        </w:rPr>
        <w:t xml:space="preserve"> </w:t>
      </w:r>
      <w:proofErr w:type="gramStart"/>
      <w:r w:rsidRPr="002B0E93">
        <w:rPr>
          <w:rFonts w:ascii="Cambria" w:eastAsia="Times New Roman" w:hAnsi="Cambria" w:cs="Times New Roman"/>
          <w:color w:val="auto"/>
          <w:lang w:val="en-GB" w:eastAsia="en-US"/>
        </w:rPr>
        <w:t>A</w:t>
      </w:r>
      <w:r w:rsidR="002B0E93" w:rsidRPr="002B0E93">
        <w:rPr>
          <w:rFonts w:ascii="Cambria" w:eastAsia="Times New Roman" w:hAnsi="Cambria" w:cs="Times New Roman"/>
          <w:color w:val="auto"/>
          <w:lang w:val="en-GB" w:eastAsia="en-US"/>
        </w:rPr>
        <w:t>t the moment</w:t>
      </w:r>
      <w:proofErr w:type="gramEnd"/>
      <w:r w:rsidR="002B0E93" w:rsidRPr="002B0E93">
        <w:rPr>
          <w:rFonts w:ascii="Cambria" w:eastAsia="Times New Roman" w:hAnsi="Cambria" w:cs="Times New Roman"/>
          <w:color w:val="auto"/>
          <w:lang w:val="en-GB" w:eastAsia="en-US"/>
        </w:rPr>
        <w:t>, the range of the selling price is 115€ for babies, 70€ for elderly people, 65€ for hospitals.</w:t>
      </w:r>
    </w:p>
    <w:p w:rsidR="00150083" w:rsidRPr="00F706BB" w:rsidRDefault="00150083" w:rsidP="00F706BB">
      <w:pPr>
        <w:pStyle w:val="Paragrafoelenco"/>
        <w:numPr>
          <w:ilvl w:val="0"/>
          <w:numId w:val="13"/>
        </w:numPr>
        <w:ind w:left="270" w:hanging="270"/>
        <w:rPr>
          <w:rFonts w:ascii="Cambria" w:hAnsi="Cambria"/>
          <w:b/>
          <w:sz w:val="32"/>
          <w:szCs w:val="32"/>
          <w:lang w:val="en-GB"/>
        </w:rPr>
      </w:pPr>
      <w:r w:rsidRPr="00F706BB">
        <w:rPr>
          <w:rFonts w:ascii="Cambria" w:hAnsi="Cambria"/>
          <w:b/>
          <w:sz w:val="32"/>
          <w:szCs w:val="32"/>
          <w:lang w:val="en-GB"/>
        </w:rPr>
        <w:t xml:space="preserve"> </w:t>
      </w:r>
      <w:r w:rsidR="002B0E93" w:rsidRPr="00F706BB">
        <w:rPr>
          <w:rFonts w:ascii="Cambria" w:hAnsi="Cambria"/>
          <w:b/>
          <w:sz w:val="32"/>
          <w:szCs w:val="32"/>
          <w:lang w:val="en-GB"/>
        </w:rPr>
        <w:t xml:space="preserve">What is the value network of the company? </w:t>
      </w:r>
    </w:p>
    <w:p w:rsidR="00150083" w:rsidRPr="00150083" w:rsidRDefault="00150083" w:rsidP="00150083">
      <w:pPr>
        <w:spacing w:after="240" w:line="240" w:lineRule="auto"/>
        <w:jc w:val="both"/>
        <w:rPr>
          <w:rFonts w:ascii="Cambria" w:eastAsia="Times New Roman" w:hAnsi="Cambria" w:cs="Times New Roman"/>
          <w:color w:val="auto"/>
          <w:lang w:val="en-GB" w:eastAsia="en-US"/>
        </w:rPr>
      </w:pPr>
      <w:r w:rsidRPr="00150083">
        <w:rPr>
          <w:rFonts w:ascii="Cambria" w:eastAsia="Times New Roman" w:hAnsi="Cambria" w:cs="Times New Roman"/>
          <w:color w:val="auto"/>
          <w:lang w:val="en-GB" w:eastAsia="en-US"/>
        </w:rPr>
        <w:t xml:space="preserve">The main stakeholder/ value network aim is convincing external investors that the idea/project has enough newness over stable competition </w:t>
      </w:r>
      <w:proofErr w:type="gramStart"/>
      <w:r w:rsidRPr="00150083">
        <w:rPr>
          <w:rFonts w:ascii="Cambria" w:eastAsia="Times New Roman" w:hAnsi="Cambria" w:cs="Times New Roman"/>
          <w:color w:val="auto"/>
          <w:lang w:val="en-GB" w:eastAsia="en-US"/>
        </w:rPr>
        <w:t>in order to</w:t>
      </w:r>
      <w:proofErr w:type="gramEnd"/>
      <w:r w:rsidRPr="00150083">
        <w:rPr>
          <w:rFonts w:ascii="Cambria" w:eastAsia="Times New Roman" w:hAnsi="Cambria" w:cs="Times New Roman"/>
          <w:color w:val="auto"/>
          <w:lang w:val="en-GB" w:eastAsia="en-US"/>
        </w:rPr>
        <w:t xml:space="preserve"> find its place in the market. The product must find a market that is well above the “preoccupied relative/parent” stigma, since, the main aim is to get involved within the health industry, for this sort of mission the value network must be implemented by creating strong relationships and partnerships/health service providers with pharmaceutical companies as well as with known professionals. This of course can only partly be controlled by the firm itself as it is intrinsic with how the idea is perceived as well as its usability within a professional environment. For this scope, it is fundamental to develop an outstanding monitoring software, depicting data which is </w:t>
      </w:r>
      <w:proofErr w:type="gramStart"/>
      <w:r w:rsidRPr="00150083">
        <w:rPr>
          <w:rFonts w:ascii="Cambria" w:eastAsia="Times New Roman" w:hAnsi="Cambria" w:cs="Times New Roman"/>
          <w:color w:val="auto"/>
          <w:lang w:val="en-GB" w:eastAsia="en-US"/>
        </w:rPr>
        <w:t>actually useful</w:t>
      </w:r>
      <w:proofErr w:type="gramEnd"/>
      <w:r w:rsidRPr="00150083">
        <w:rPr>
          <w:rFonts w:ascii="Cambria" w:eastAsia="Times New Roman" w:hAnsi="Cambria" w:cs="Times New Roman"/>
          <w:color w:val="auto"/>
          <w:lang w:val="en-GB" w:eastAsia="en-US"/>
        </w:rPr>
        <w:t xml:space="preserve"> for professional parties.</w:t>
      </w:r>
    </w:p>
    <w:p w:rsidR="002B0E93" w:rsidRPr="00150083" w:rsidRDefault="00150083" w:rsidP="00150083">
      <w:pPr>
        <w:spacing w:after="0" w:line="240" w:lineRule="auto"/>
        <w:rPr>
          <w:rFonts w:ascii="Cambria" w:eastAsia="Times New Roman" w:hAnsi="Cambria" w:cs="Times New Roman"/>
          <w:b/>
          <w:color w:val="auto"/>
          <w:sz w:val="32"/>
          <w:szCs w:val="32"/>
          <w:lang w:val="en-GB" w:eastAsia="en-US"/>
        </w:rPr>
      </w:pPr>
      <w:r w:rsidRPr="00150083">
        <w:rPr>
          <w:rFonts w:ascii="Cambria" w:eastAsia="Times New Roman" w:hAnsi="Cambria" w:cs="Times New Roman"/>
          <w:b/>
          <w:color w:val="auto"/>
          <w:sz w:val="32"/>
          <w:szCs w:val="32"/>
          <w:lang w:val="en-GB" w:eastAsia="en-US"/>
        </w:rPr>
        <w:lastRenderedPageBreak/>
        <w:t xml:space="preserve">9. </w:t>
      </w:r>
      <w:r w:rsidR="002B0E93" w:rsidRPr="00150083">
        <w:rPr>
          <w:rFonts w:ascii="Cambria" w:eastAsia="Times New Roman" w:hAnsi="Cambria" w:cs="Times New Roman"/>
          <w:b/>
          <w:color w:val="auto"/>
          <w:sz w:val="32"/>
          <w:szCs w:val="32"/>
          <w:lang w:val="en-GB" w:eastAsia="en-US"/>
        </w:rPr>
        <w:t>Are there constraints related to the ecosystem?</w:t>
      </w:r>
    </w:p>
    <w:p w:rsidR="002B0E93" w:rsidRPr="002B0E93" w:rsidRDefault="002B0E93" w:rsidP="002B0E93">
      <w:pPr>
        <w:numPr>
          <w:ilvl w:val="0"/>
          <w:numId w:val="9"/>
        </w:numPr>
        <w:spacing w:after="240" w:line="240" w:lineRule="auto"/>
        <w:contextualSpacing/>
        <w:jc w:val="both"/>
        <w:rPr>
          <w:rFonts w:ascii="Cambria" w:eastAsia="Times New Roman" w:hAnsi="Cambria" w:cs="Times New Roman"/>
          <w:color w:val="auto"/>
          <w:lang w:val="en-GB" w:eastAsia="en-US"/>
        </w:rPr>
      </w:pPr>
      <w:proofErr w:type="gramStart"/>
      <w:r w:rsidRPr="002B0E93">
        <w:rPr>
          <w:rFonts w:ascii="Cambria" w:eastAsia="Times New Roman" w:hAnsi="Cambria" w:cs="Times New Roman"/>
          <w:color w:val="auto"/>
          <w:lang w:val="en-GB" w:eastAsia="en-US"/>
        </w:rPr>
        <w:t>General public</w:t>
      </w:r>
      <w:proofErr w:type="gramEnd"/>
      <w:r w:rsidRPr="002B0E93">
        <w:rPr>
          <w:rFonts w:ascii="Cambria" w:eastAsia="Times New Roman" w:hAnsi="Cambria" w:cs="Times New Roman"/>
          <w:color w:val="auto"/>
          <w:lang w:val="en-GB" w:eastAsia="en-US"/>
        </w:rPr>
        <w:t xml:space="preserve">: huge impact on the success of the new medical device. If the </w:t>
      </w:r>
      <w:proofErr w:type="gramStart"/>
      <w:r w:rsidRPr="002B0E93">
        <w:rPr>
          <w:rFonts w:ascii="Cambria" w:eastAsia="Times New Roman" w:hAnsi="Cambria" w:cs="Times New Roman"/>
          <w:color w:val="auto"/>
          <w:lang w:val="en-GB" w:eastAsia="en-US"/>
        </w:rPr>
        <w:t>general public</w:t>
      </w:r>
      <w:proofErr w:type="gramEnd"/>
      <w:r w:rsidRPr="002B0E93">
        <w:rPr>
          <w:rFonts w:ascii="Cambria" w:eastAsia="Times New Roman" w:hAnsi="Cambria" w:cs="Times New Roman"/>
          <w:color w:val="auto"/>
          <w:lang w:val="en-GB" w:eastAsia="en-US"/>
        </w:rPr>
        <w:t xml:space="preserve"> does not accept this new “brand” as trustable and useful, then the idea will have no future.  </w:t>
      </w:r>
    </w:p>
    <w:p w:rsidR="002B0E93" w:rsidRDefault="002B0E93" w:rsidP="002B0E93">
      <w:pPr>
        <w:numPr>
          <w:ilvl w:val="0"/>
          <w:numId w:val="9"/>
        </w:numPr>
        <w:spacing w:after="24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Medical community: to be successful, this new device must be accepted also by the medical community.</w:t>
      </w:r>
    </w:p>
    <w:p w:rsidR="00150083" w:rsidRPr="002B0E93" w:rsidRDefault="00150083" w:rsidP="002B0E93">
      <w:pPr>
        <w:numPr>
          <w:ilvl w:val="0"/>
          <w:numId w:val="9"/>
        </w:numPr>
        <w:spacing w:after="240" w:line="240" w:lineRule="auto"/>
        <w:contextualSpacing/>
        <w:jc w:val="both"/>
        <w:rPr>
          <w:rFonts w:ascii="Cambria" w:eastAsia="Times New Roman" w:hAnsi="Cambria" w:cs="Times New Roman"/>
          <w:color w:val="auto"/>
          <w:lang w:val="en-GB" w:eastAsia="en-US"/>
        </w:rPr>
      </w:pPr>
      <w:r>
        <w:rPr>
          <w:rFonts w:ascii="Cambria" w:eastAsia="Times New Roman" w:hAnsi="Cambria" w:cs="Times New Roman"/>
          <w:color w:val="auto"/>
          <w:lang w:val="en-GB" w:eastAsia="en-US"/>
        </w:rPr>
        <w:t xml:space="preserve">Technological advancements: </w:t>
      </w:r>
      <w:r w:rsidRPr="00150083">
        <w:rPr>
          <w:rFonts w:ascii="Cambria" w:eastAsia="Times New Roman" w:hAnsi="Cambria" w:cs="Times New Roman"/>
          <w:color w:val="auto"/>
          <w:lang w:val="en-GB" w:eastAsia="en-US"/>
        </w:rPr>
        <w:t>technological advancements within the monitoring phase of other similar devices can sort of create a “discontinuous” environment in which in a short time span the device/product has less features than competitors, in this hypothesis, the reference to competitors is not directed to the ones within the segment under analysis (NANNY etc) but from other type of “vital measurement devices”, that are used to monitor other kinds of data (Cardiac functioning etc)</w:t>
      </w:r>
      <w:r w:rsidR="0093425F">
        <w:rPr>
          <w:rFonts w:ascii="Cambria" w:eastAsia="Times New Roman" w:hAnsi="Cambria" w:cs="Times New Roman"/>
          <w:color w:val="auto"/>
          <w:lang w:val="en-GB" w:eastAsia="en-US"/>
        </w:rPr>
        <w:t>.</w:t>
      </w:r>
    </w:p>
    <w:p w:rsidR="002B0E93" w:rsidRPr="002B0E93" w:rsidRDefault="002B0E93" w:rsidP="002B0E93">
      <w:pPr>
        <w:numPr>
          <w:ilvl w:val="0"/>
          <w:numId w:val="9"/>
        </w:numPr>
        <w:spacing w:after="24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Public bodies: </w:t>
      </w:r>
      <w:r w:rsidR="00150083" w:rsidRPr="00150083">
        <w:rPr>
          <w:rFonts w:ascii="Cambria" w:eastAsia="Times New Roman" w:hAnsi="Cambria" w:cs="Times New Roman"/>
          <w:color w:val="auto"/>
          <w:lang w:val="en-GB" w:eastAsia="en-US"/>
        </w:rPr>
        <w:t>There’s no doubt that the strongest influence pending amongst the success of a medical device is the abidance to the European certification criteria, thus the project/device has a sort of dependency amongst such norms and regulations, which are highly uncontrollable.</w:t>
      </w:r>
    </w:p>
    <w:p w:rsidR="002B0E93" w:rsidRPr="002B0E93" w:rsidRDefault="002B0E93" w:rsidP="002B0E93">
      <w:pPr>
        <w:numPr>
          <w:ilvl w:val="0"/>
          <w:numId w:val="9"/>
        </w:numPr>
        <w:spacing w:after="240" w:line="240" w:lineRule="auto"/>
        <w:contextualSpacing/>
        <w:jc w:val="both"/>
        <w:rPr>
          <w:rFonts w:ascii="Cambria" w:eastAsia="Times New Roman" w:hAnsi="Cambria" w:cs="Times New Roman"/>
          <w:color w:val="auto"/>
          <w:lang w:val="en-GB" w:eastAsia="en-US"/>
        </w:rPr>
      </w:pPr>
      <w:r w:rsidRPr="002B0E93">
        <w:rPr>
          <w:rFonts w:ascii="Cambria" w:eastAsia="Times New Roman" w:hAnsi="Cambria" w:cs="Times New Roman"/>
          <w:color w:val="auto"/>
          <w:lang w:val="en-GB" w:eastAsia="en-US"/>
        </w:rPr>
        <w:t xml:space="preserve">Other companies: since the product is not patented, </w:t>
      </w:r>
      <w:proofErr w:type="gramStart"/>
      <w:r w:rsidRPr="002B0E93">
        <w:rPr>
          <w:rFonts w:ascii="Cambria" w:eastAsia="Times New Roman" w:hAnsi="Cambria" w:cs="Times New Roman"/>
          <w:color w:val="auto"/>
          <w:lang w:val="en-GB" w:eastAsia="en-US"/>
        </w:rPr>
        <w:t>at the moment</w:t>
      </w:r>
      <w:proofErr w:type="gramEnd"/>
      <w:r w:rsidRPr="002B0E93">
        <w:rPr>
          <w:rFonts w:ascii="Cambria" w:eastAsia="Times New Roman" w:hAnsi="Cambria" w:cs="Times New Roman"/>
          <w:color w:val="auto"/>
          <w:lang w:val="en-GB" w:eastAsia="en-US"/>
        </w:rPr>
        <w:t xml:space="preserve"> there is a huge risk of imitation.</w:t>
      </w:r>
    </w:p>
    <w:p w:rsidR="00485B78" w:rsidRPr="002B0E93" w:rsidRDefault="00485B78">
      <w:pPr>
        <w:pStyle w:val="Nessunaspaziatura"/>
        <w:rPr>
          <w:lang w:val="en-GB"/>
        </w:rPr>
      </w:pPr>
    </w:p>
    <w:sectPr w:rsidR="00485B78" w:rsidRPr="002B0E93" w:rsidSect="002B0E93">
      <w:footerReference w:type="default" r:id="rId15"/>
      <w:pgSz w:w="11906" w:h="16838" w:code="9"/>
      <w:pgMar w:top="1134" w:right="567" w:bottom="357" w:left="567" w:header="720" w:footer="3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CA7" w:rsidRDefault="00825CA7" w:rsidP="002B0E93">
      <w:pPr>
        <w:spacing w:after="0" w:line="240" w:lineRule="auto"/>
      </w:pPr>
      <w:r>
        <w:separator/>
      </w:r>
    </w:p>
  </w:endnote>
  <w:endnote w:type="continuationSeparator" w:id="0">
    <w:p w:rsidR="00825CA7" w:rsidRDefault="00825CA7" w:rsidP="002B0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338273"/>
      <w:docPartObj>
        <w:docPartGallery w:val="Page Numbers (Bottom of Page)"/>
        <w:docPartUnique/>
      </w:docPartObj>
    </w:sdtPr>
    <w:sdtContent>
      <w:p w:rsidR="007A0CB8" w:rsidRDefault="007A0CB8">
        <w:pPr>
          <w:pStyle w:val="Pidipagina"/>
          <w:jc w:val="right"/>
        </w:pPr>
        <w:r>
          <w:fldChar w:fldCharType="begin"/>
        </w:r>
        <w:r>
          <w:instrText>PAGE   \* MERGEFORMAT</w:instrText>
        </w:r>
        <w:r>
          <w:fldChar w:fldCharType="separate"/>
        </w:r>
        <w:r>
          <w:t>2</w:t>
        </w:r>
        <w:r>
          <w:fldChar w:fldCharType="end"/>
        </w:r>
      </w:p>
    </w:sdtContent>
  </w:sdt>
  <w:p w:rsidR="007A0CB8" w:rsidRDefault="007A0C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CA7" w:rsidRDefault="00825CA7" w:rsidP="002B0E93">
      <w:pPr>
        <w:spacing w:after="0" w:line="240" w:lineRule="auto"/>
      </w:pPr>
      <w:r>
        <w:separator/>
      </w:r>
    </w:p>
  </w:footnote>
  <w:footnote w:type="continuationSeparator" w:id="0">
    <w:p w:rsidR="00825CA7" w:rsidRDefault="00825CA7" w:rsidP="002B0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3A5F"/>
    <w:multiLevelType w:val="hybridMultilevel"/>
    <w:tmpl w:val="27A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91415"/>
    <w:multiLevelType w:val="hybridMultilevel"/>
    <w:tmpl w:val="34286FFC"/>
    <w:lvl w:ilvl="0" w:tplc="146AA6C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01CE8"/>
    <w:multiLevelType w:val="hybridMultilevel"/>
    <w:tmpl w:val="25AE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83298"/>
    <w:multiLevelType w:val="hybridMultilevel"/>
    <w:tmpl w:val="5F22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159C2"/>
    <w:multiLevelType w:val="hybridMultilevel"/>
    <w:tmpl w:val="3E98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B2B07"/>
    <w:multiLevelType w:val="hybridMultilevel"/>
    <w:tmpl w:val="C842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72862"/>
    <w:multiLevelType w:val="hybridMultilevel"/>
    <w:tmpl w:val="78C8F56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4A084C61"/>
    <w:multiLevelType w:val="hybridMultilevel"/>
    <w:tmpl w:val="CD18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C757C"/>
    <w:multiLevelType w:val="hybridMultilevel"/>
    <w:tmpl w:val="AA8A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B4812"/>
    <w:multiLevelType w:val="hybridMultilevel"/>
    <w:tmpl w:val="611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D3AE8"/>
    <w:multiLevelType w:val="hybridMultilevel"/>
    <w:tmpl w:val="43F6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A4B05"/>
    <w:multiLevelType w:val="hybridMultilevel"/>
    <w:tmpl w:val="72A49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93E5F"/>
    <w:multiLevelType w:val="hybridMultilevel"/>
    <w:tmpl w:val="979E34F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8"/>
  </w:num>
  <w:num w:numId="5">
    <w:abstractNumId w:val="5"/>
  </w:num>
  <w:num w:numId="6">
    <w:abstractNumId w:val="9"/>
  </w:num>
  <w:num w:numId="7">
    <w:abstractNumId w:val="0"/>
  </w:num>
  <w:num w:numId="8">
    <w:abstractNumId w:val="3"/>
  </w:num>
  <w:num w:numId="9">
    <w:abstractNumId w:val="10"/>
  </w:num>
  <w:num w:numId="10">
    <w:abstractNumId w:val="11"/>
  </w:num>
  <w:num w:numId="11">
    <w:abstractNumId w:val="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C2"/>
    <w:rsid w:val="000827C2"/>
    <w:rsid w:val="00150083"/>
    <w:rsid w:val="002B0E93"/>
    <w:rsid w:val="003114D7"/>
    <w:rsid w:val="00485B78"/>
    <w:rsid w:val="004A5530"/>
    <w:rsid w:val="005361ED"/>
    <w:rsid w:val="005D434A"/>
    <w:rsid w:val="007A0CB8"/>
    <w:rsid w:val="00825CA7"/>
    <w:rsid w:val="008D2DA9"/>
    <w:rsid w:val="0093425F"/>
    <w:rsid w:val="00A2126F"/>
    <w:rsid w:val="00BD7C98"/>
    <w:rsid w:val="00C0253E"/>
    <w:rsid w:val="00C402B4"/>
    <w:rsid w:val="00CA6AB4"/>
    <w:rsid w:val="00D62A17"/>
    <w:rsid w:val="00D91263"/>
    <w:rsid w:val="00F70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5A62B2"/>
  <w15:chartTrackingRefBased/>
  <w15:docId w15:val="{B293F2CD-6E8B-4280-B818-4B834D17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333333" w:themeColor="text2"/>
        <w:sz w:val="24"/>
        <w:szCs w:val="24"/>
        <w:lang w:val="it-IT"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3"/>
    <w:qFormat/>
    <w:pPr>
      <w:keepNext/>
      <w:keepLines/>
      <w:spacing w:before="280" w:after="120" w:line="240" w:lineRule="auto"/>
      <w:contextualSpacing/>
      <w:outlineLvl w:val="0"/>
    </w:pPr>
    <w:rPr>
      <w:b/>
      <w:bCs/>
      <w:sz w:val="28"/>
      <w:szCs w:val="28"/>
    </w:rPr>
  </w:style>
  <w:style w:type="paragraph" w:styleId="Titolo2">
    <w:name w:val="heading 2"/>
    <w:basedOn w:val="Normale"/>
    <w:next w:val="Linea"/>
    <w:link w:val="Titolo2Carattere"/>
    <w:uiPriority w:val="3"/>
    <w:unhideWhenUsed/>
    <w:qFormat/>
    <w:pPr>
      <w:keepNext/>
      <w:keepLines/>
      <w:spacing w:after="0" w:line="264" w:lineRule="auto"/>
      <w:jc w:val="center"/>
      <w:outlineLvl w:val="1"/>
    </w:pPr>
    <w:rPr>
      <w:rFonts w:asciiTheme="majorHAnsi" w:eastAsiaTheme="majorEastAsia" w:hAnsiTheme="majorHAnsi" w:cstheme="majorBidi"/>
      <w:color w:val="FFFFFF" w:themeColor="background1"/>
      <w:sz w:val="28"/>
      <w:szCs w:val="28"/>
    </w:rPr>
  </w:style>
  <w:style w:type="paragraph" w:styleId="Titolo3">
    <w:name w:val="heading 3"/>
    <w:basedOn w:val="Normale"/>
    <w:next w:val="Normale"/>
    <w:link w:val="Titolo3Carattere"/>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rPr>
  </w:style>
  <w:style w:type="paragraph" w:styleId="Titolo4">
    <w:name w:val="heading 4"/>
    <w:basedOn w:val="Normale"/>
    <w:next w:val="Normale"/>
    <w:link w:val="Titolo4Carattere"/>
    <w:uiPriority w:val="99"/>
    <w:semiHidden/>
    <w:unhideWhenUsed/>
    <w:qFormat/>
    <w:pPr>
      <w:keepNext/>
      <w:keepLines/>
      <w:spacing w:before="40" w:after="0"/>
      <w:outlineLvl w:val="3"/>
    </w:pPr>
    <w:rPr>
      <w:rFonts w:asciiTheme="majorHAnsi" w:eastAsiaTheme="majorEastAsia" w:hAnsiTheme="majorHAnsi" w:cstheme="majorBidi"/>
      <w:color w:val="E03177"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Titolo"/>
    <w:link w:val="SottotitoloCarattere"/>
    <w:uiPriority w:val="2"/>
    <w:qFormat/>
    <w:pPr>
      <w:numPr>
        <w:ilvl w:val="1"/>
      </w:numPr>
      <w:spacing w:before="480"/>
    </w:pPr>
    <w:rPr>
      <w:color w:val="E03177" w:themeColor="accent1"/>
    </w:rPr>
  </w:style>
  <w:style w:type="character" w:customStyle="1" w:styleId="SottotitoloCarattere">
    <w:name w:val="Sottotitolo Carattere"/>
    <w:basedOn w:val="Carpredefinitoparagrafo"/>
    <w:link w:val="Sottotitolo"/>
    <w:uiPriority w:val="2"/>
    <w:rPr>
      <w:rFonts w:asciiTheme="majorHAnsi" w:eastAsiaTheme="majorEastAsia" w:hAnsiTheme="majorHAnsi" w:cstheme="majorBidi"/>
      <w:caps/>
      <w:color w:val="E03177" w:themeColor="accent1"/>
      <w:kern w:val="28"/>
      <w:sz w:val="80"/>
      <w:szCs w:val="80"/>
    </w:rPr>
  </w:style>
  <w:style w:type="paragraph" w:styleId="Titolo">
    <w:name w:val="Title"/>
    <w:basedOn w:val="Normale"/>
    <w:next w:val="Normale"/>
    <w:link w:val="TitoloCarattere"/>
    <w:uiPriority w:val="1"/>
    <w:qFormat/>
    <w:pPr>
      <w:spacing w:after="0" w:line="204" w:lineRule="auto"/>
    </w:pPr>
    <w:rPr>
      <w:rFonts w:asciiTheme="majorHAnsi" w:eastAsiaTheme="majorEastAsia" w:hAnsiTheme="majorHAnsi" w:cstheme="majorBidi"/>
      <w:caps/>
      <w:kern w:val="28"/>
      <w:sz w:val="80"/>
      <w:szCs w:val="80"/>
    </w:rPr>
  </w:style>
  <w:style w:type="character" w:customStyle="1" w:styleId="TitoloCarattere">
    <w:name w:val="Titolo Carattere"/>
    <w:basedOn w:val="Carpredefinitoparagrafo"/>
    <w:link w:val="Titolo"/>
    <w:uiPriority w:val="1"/>
    <w:rPr>
      <w:rFonts w:asciiTheme="majorHAnsi" w:eastAsiaTheme="majorEastAsia" w:hAnsiTheme="majorHAnsi" w:cstheme="majorBidi"/>
      <w:caps/>
      <w:kern w:val="28"/>
      <w:sz w:val="80"/>
      <w:szCs w:val="80"/>
    </w:rPr>
  </w:style>
  <w:style w:type="character" w:customStyle="1" w:styleId="Titolo1Carattere">
    <w:name w:val="Titolo 1 Carattere"/>
    <w:basedOn w:val="Carpredefinitoparagrafo"/>
    <w:link w:val="Titolo1"/>
    <w:uiPriority w:val="3"/>
    <w:rPr>
      <w:b/>
      <w:bCs/>
      <w:sz w:val="28"/>
      <w:szCs w:val="28"/>
    </w:rPr>
  </w:style>
  <w:style w:type="character" w:styleId="Testosegnaposto">
    <w:name w:val="Placeholder Text"/>
    <w:basedOn w:val="Carpredefinitoparagrafo"/>
    <w:uiPriority w:val="99"/>
    <w:semiHidden/>
    <w:rPr>
      <w:color w:val="808080"/>
    </w:rPr>
  </w:style>
  <w:style w:type="paragraph" w:styleId="Nessunaspaziatura">
    <w:name w:val="No Spacing"/>
    <w:uiPriority w:val="19"/>
    <w:qFormat/>
    <w:pPr>
      <w:spacing w:after="0" w:line="240" w:lineRule="auto"/>
    </w:pPr>
  </w:style>
  <w:style w:type="character" w:customStyle="1" w:styleId="Titolo2Carattere">
    <w:name w:val="Titolo 2 Carattere"/>
    <w:basedOn w:val="Carpredefinitoparagrafo"/>
    <w:link w:val="Titolo2"/>
    <w:uiPriority w:val="3"/>
    <w:rPr>
      <w:rFonts w:asciiTheme="majorHAnsi" w:eastAsiaTheme="majorEastAsia" w:hAnsiTheme="majorHAnsi" w:cstheme="majorBidi"/>
      <w:color w:val="FFFFFF" w:themeColor="background1"/>
      <w:sz w:val="28"/>
      <w:szCs w:val="28"/>
    </w:rPr>
  </w:style>
  <w:style w:type="paragraph" w:customStyle="1" w:styleId="Linea">
    <w:name w:val="Linea"/>
    <w:basedOn w:val="Normale"/>
    <w:next w:val="Titolo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Titolo3Carattere">
    <w:name w:val="Titolo 3 Carattere"/>
    <w:basedOn w:val="Carpredefinitoparagrafo"/>
    <w:link w:val="Titolo3"/>
    <w:uiPriority w:val="4"/>
    <w:rPr>
      <w:rFonts w:asciiTheme="majorHAnsi" w:eastAsiaTheme="majorEastAsia" w:hAnsiTheme="majorHAnsi" w:cstheme="majorBidi"/>
      <w:caps/>
      <w:color w:val="FFFFFF" w:themeColor="background1"/>
    </w:rPr>
  </w:style>
  <w:style w:type="paragraph" w:customStyle="1" w:styleId="Informazionidicontatto">
    <w:name w:val="Informazioni di contatto"/>
    <w:basedOn w:val="Normale"/>
    <w:uiPriority w:val="5"/>
    <w:qFormat/>
    <w:pPr>
      <w:spacing w:after="280" w:line="240" w:lineRule="auto"/>
      <w:jc w:val="center"/>
    </w:pPr>
    <w:rPr>
      <w:color w:val="FFFFFF" w:themeColor="background1"/>
    </w:rPr>
  </w:style>
  <w:style w:type="paragraph" w:styleId="Data">
    <w:name w:val="Date"/>
    <w:basedOn w:val="Normale"/>
    <w:link w:val="DataCarattere"/>
    <w:uiPriority w:val="5"/>
    <w:unhideWhenUsed/>
    <w:qFormat/>
    <w:pPr>
      <w:spacing w:after="0"/>
      <w:jc w:val="center"/>
    </w:pPr>
    <w:rPr>
      <w:color w:val="FFFFFF" w:themeColor="background1"/>
    </w:rPr>
  </w:style>
  <w:style w:type="character" w:customStyle="1" w:styleId="DataCarattere">
    <w:name w:val="Data Carattere"/>
    <w:basedOn w:val="Carpredefinitoparagrafo"/>
    <w:link w:val="Data"/>
    <w:uiPriority w:val="5"/>
    <w:rPr>
      <w:color w:val="FFFFFF" w:themeColor="background1"/>
    </w:rPr>
  </w:style>
  <w:style w:type="paragraph" w:styleId="Testofumetto">
    <w:name w:val="Balloon Text"/>
    <w:basedOn w:val="Normale"/>
    <w:link w:val="TestofumettoCarattere"/>
    <w:uiPriority w:val="99"/>
    <w:semiHidden/>
    <w:unhideWhenUse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rPr>
  </w:style>
  <w:style w:type="character" w:customStyle="1" w:styleId="Titolo4Carattere">
    <w:name w:val="Titolo 4 Carattere"/>
    <w:basedOn w:val="Carpredefinitoparagrafo"/>
    <w:link w:val="Titolo4"/>
    <w:uiPriority w:val="99"/>
    <w:semiHidden/>
    <w:rPr>
      <w:rFonts w:asciiTheme="majorHAnsi" w:eastAsiaTheme="majorEastAsia" w:hAnsiTheme="majorHAnsi" w:cstheme="majorBidi"/>
      <w:color w:val="E03177" w:themeColor="accent1"/>
    </w:rPr>
  </w:style>
  <w:style w:type="paragraph" w:styleId="Paragrafoelenco">
    <w:name w:val="List Paragraph"/>
    <w:basedOn w:val="Normale"/>
    <w:uiPriority w:val="34"/>
    <w:qFormat/>
    <w:rsid w:val="000827C2"/>
    <w:pPr>
      <w:spacing w:after="0" w:line="240" w:lineRule="auto"/>
      <w:ind w:left="720"/>
      <w:contextualSpacing/>
    </w:pPr>
    <w:rPr>
      <w:rFonts w:ascii="Times New Roman" w:eastAsia="Times New Roman" w:hAnsi="Times New Roman" w:cs="Times New Roman"/>
      <w:color w:val="auto"/>
      <w:lang w:val="lt-LT" w:eastAsia="en-US"/>
    </w:rPr>
  </w:style>
  <w:style w:type="table" w:customStyle="1" w:styleId="Grigliatabella1">
    <w:name w:val="Griglia tabella1"/>
    <w:basedOn w:val="Tabellanormale"/>
    <w:next w:val="Grigliatabella"/>
    <w:uiPriority w:val="39"/>
    <w:rsid w:val="002B0E93"/>
    <w:pPr>
      <w:spacing w:after="0" w:line="240" w:lineRule="auto"/>
    </w:pPr>
    <w:rPr>
      <w:rFonts w:eastAsia="Calibri"/>
      <w:color w:val="auto"/>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B0E93"/>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2B0E93"/>
  </w:style>
  <w:style w:type="paragraph" w:styleId="Pidipagina">
    <w:name w:val="footer"/>
    <w:basedOn w:val="Normale"/>
    <w:link w:val="PidipaginaCarattere"/>
    <w:uiPriority w:val="99"/>
    <w:unhideWhenUsed/>
    <w:rsid w:val="002B0E93"/>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2B0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697396">
      <w:bodyDiv w:val="1"/>
      <w:marLeft w:val="0"/>
      <w:marRight w:val="0"/>
      <w:marTop w:val="0"/>
      <w:marBottom w:val="0"/>
      <w:divBdr>
        <w:top w:val="none" w:sz="0" w:space="0" w:color="auto"/>
        <w:left w:val="none" w:sz="0" w:space="0" w:color="auto"/>
        <w:bottom w:val="none" w:sz="0" w:space="0" w:color="auto"/>
        <w:right w:val="none" w:sz="0" w:space="0" w:color="auto"/>
      </w:divBdr>
    </w:div>
    <w:div w:id="1712728853">
      <w:bodyDiv w:val="1"/>
      <w:marLeft w:val="0"/>
      <w:marRight w:val="0"/>
      <w:marTop w:val="0"/>
      <w:marBottom w:val="0"/>
      <w:divBdr>
        <w:top w:val="none" w:sz="0" w:space="0" w:color="auto"/>
        <w:left w:val="none" w:sz="0" w:space="0" w:color="auto"/>
        <w:bottom w:val="none" w:sz="0" w:space="0" w:color="auto"/>
        <w:right w:val="none" w:sz="0" w:space="0" w:color="auto"/>
      </w:divBdr>
    </w:div>
    <w:div w:id="1722291290">
      <w:bodyDiv w:val="1"/>
      <w:marLeft w:val="0"/>
      <w:marRight w:val="0"/>
      <w:marTop w:val="0"/>
      <w:marBottom w:val="0"/>
      <w:divBdr>
        <w:top w:val="none" w:sz="0" w:space="0" w:color="auto"/>
        <w:left w:val="none" w:sz="0" w:space="0" w:color="auto"/>
        <w:bottom w:val="none" w:sz="0" w:space="0" w:color="auto"/>
        <w:right w:val="none" w:sz="0" w:space="0" w:color="auto"/>
      </w:divBdr>
    </w:div>
    <w:div w:id="18154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uturashop.it/componenti-sensori-breakoutboard-cavi-contenitori/contenitori-per-elettronic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gikey.it/it/resources/iot-product-selecto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belettronic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AppData\Roaming\Microsoft\Templates\Volantino%20per%20evento%20stagionale.dotx" TargetMode="External"/></Relationship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874112</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2012-12-28T17:25:00+00:00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1667140</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TP103988552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C5BC1-0F2F-444E-A42E-BD232B719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24E78C-8A49-4037-80E8-15290F915514}">
  <ds:schemaRefs>
    <ds:schemaRef ds:uri="http://schemas.microsoft.com/sharepoint/v3/contenttype/forms"/>
  </ds:schemaRefs>
</ds:datastoreItem>
</file>

<file path=customXml/itemProps3.xml><?xml version="1.0" encoding="utf-8"?>
<ds:datastoreItem xmlns:ds="http://schemas.openxmlformats.org/officeDocument/2006/customXml" ds:itemID="{D5D4FA3A-F622-4F28-A87C-A1CB61383206}">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7749EB9-9EF0-4B99-A2CF-AAB2C5DC2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Volantino per evento stagionale</Template>
  <TotalTime>63</TotalTime>
  <Pages>5</Pages>
  <Words>1844</Words>
  <Characters>10514</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Bortoletto</dc:creator>
  <cp:keywords/>
  <dc:description/>
  <cp:lastModifiedBy>BORTOLETTO VALERIA [EC0101547]</cp:lastModifiedBy>
  <cp:revision>4</cp:revision>
  <cp:lastPrinted>2012-12-25T21:02:00Z</cp:lastPrinted>
  <dcterms:created xsi:type="dcterms:W3CDTF">2019-03-28T15:35:00Z</dcterms:created>
  <dcterms:modified xsi:type="dcterms:W3CDTF">2019-04-01T17:18:00Z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