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-881972</wp:posOffset>
                </wp:positionH>
                <wp:positionV relativeFrom="page">
                  <wp:posOffset>1722659</wp:posOffset>
                </wp:positionV>
                <wp:extent cx="7199867" cy="691198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867" cy="6911980"/>
                        </a:xfrm>
                        <a:prstGeom prst="ellipse">
                          <a:avLst/>
                        </a:prstGeom>
                        <a:noFill/>
                        <a:ln w="330200" cap="flat">
                          <a:solidFill>
                            <a:srgbClr val="94219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0" dist="119618" dir="0">
                            <a:srgbClr val="000000">
                              <a:alpha val="7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-69.4pt;margin-top:135.6pt;width:566.9pt;height:544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42193" opacity="100.0%" weight="26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75" offset="9.4pt,0.0pt"/>
                <w10:wrap type="none" side="bothSides" anchorx="page" anchory="page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2874094</wp:posOffset>
                </wp:positionH>
                <wp:positionV relativeFrom="page">
                  <wp:posOffset>-4434866</wp:posOffset>
                </wp:positionV>
                <wp:extent cx="6392299" cy="638053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299" cy="6380534"/>
                        </a:xfrm>
                        <a:prstGeom prst="ellipse">
                          <a:avLst/>
                        </a:prstGeom>
                        <a:solidFill>
                          <a:srgbClr val="EBEBEB">
                            <a:alpha val="30183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226.3pt;margin-top:-349.2pt;width:503.3pt;height:502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BEBEB" opacity="30.2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486563</wp:posOffset>
                </wp:positionH>
                <wp:positionV relativeFrom="page">
                  <wp:posOffset>188234</wp:posOffset>
                </wp:positionV>
                <wp:extent cx="6489614" cy="119472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614" cy="1194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bidi w:val="0"/>
                              <w:ind w:left="0" w:right="0" w:firstLine="0"/>
                              <w:jc w:val="right"/>
                              <w:rPr>
                                <w:rFonts w:ascii="Avenir Next Condensed Demi Bold" w:cs="Avenir Next Condensed Demi Bold" w:hAnsi="Avenir Next Condensed Demi Bold" w:eastAsia="Avenir Next Condensed Demi Bold"/>
                                <w:color w:val="ff9300"/>
                                <w:sz w:val="84"/>
                                <w:szCs w:val="84"/>
                                <w:rtl w:val="0"/>
                              </w:rPr>
                            </w:pPr>
                            <w:r>
                              <w:rPr>
                                <w:rFonts w:ascii="Avenir Next Condensed Demi Bold" w:hAnsi="Avenir Next Condensed Demi Bold"/>
                                <w:color w:val="942092"/>
                                <w:sz w:val="84"/>
                                <w:szCs w:val="84"/>
                                <w:rtl w:val="0"/>
                              </w:rPr>
                              <w:t>STARK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venir Next Condensed Medium" w:hAnsi="Avenir Next Condensed Medium"/>
                                <w:color w:val="942092"/>
                                <w:sz w:val="40"/>
                                <w:szCs w:val="40"/>
                                <w:rtl w:val="0"/>
                              </w:rPr>
                              <w:t>S</w:t>
                            </w: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  <w:lang w:val="it-IT"/>
                              </w:rPr>
                              <w:t xml:space="preserve">tellar </w:t>
                            </w:r>
                            <w:r>
                              <w:rPr>
                                <w:rFonts w:ascii="Avenir Next Condensed Medium" w:hAnsi="Avenir Next Condensed Medium"/>
                                <w:color w:val="942092"/>
                                <w:sz w:val="40"/>
                                <w:szCs w:val="40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 xml:space="preserve">ools from raw sequencing data </w:t>
                            </w:r>
                            <w:r>
                              <w:rPr>
                                <w:rFonts w:ascii="Avenir Next Condensed Medium" w:hAnsi="Avenir Next Condensed Medium"/>
                                <w:color w:val="942092"/>
                                <w:sz w:val="40"/>
                                <w:szCs w:val="40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 xml:space="preserve">nalysis to variant </w:t>
                            </w:r>
                            <w:r>
                              <w:rPr>
                                <w:rFonts w:ascii="Avenir Next Condensed Medium" w:hAnsi="Avenir Next Condensed Medium"/>
                                <w:color w:val="942092"/>
                                <w:sz w:val="40"/>
                                <w:szCs w:val="40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Avenir Next Condensed Medium" w:hAnsi="Avenir Next Condensed Medium"/>
                                <w:color w:val="942092"/>
                                <w:sz w:val="40"/>
                                <w:szCs w:val="40"/>
                                <w:rtl w:val="0"/>
                              </w:rPr>
                              <w:t>K</w:t>
                            </w: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8.3pt;margin-top:14.8pt;width:511.0pt;height:94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bidi w:val="0"/>
                        <w:ind w:left="0" w:right="0" w:firstLine="0"/>
                        <w:jc w:val="right"/>
                        <w:rPr>
                          <w:rFonts w:ascii="Avenir Next Condensed Demi Bold" w:cs="Avenir Next Condensed Demi Bold" w:hAnsi="Avenir Next Condensed Demi Bold" w:eastAsia="Avenir Next Condensed Demi Bold"/>
                          <w:color w:val="ff9300"/>
                          <w:sz w:val="84"/>
                          <w:szCs w:val="84"/>
                          <w:rtl w:val="0"/>
                        </w:rPr>
                      </w:pPr>
                      <w:r>
                        <w:rPr>
                          <w:rFonts w:ascii="Avenir Next Condensed Demi Bold" w:hAnsi="Avenir Next Condensed Demi Bold"/>
                          <w:color w:val="942092"/>
                          <w:sz w:val="84"/>
                          <w:szCs w:val="84"/>
                          <w:rtl w:val="0"/>
                        </w:rPr>
                        <w:t>STARK</w:t>
                      </w:r>
                    </w:p>
                    <w:p>
                      <w:pPr>
                        <w:pStyle w:val="Par défaut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bidi w:val="0"/>
                        <w:spacing w:line="276" w:lineRule="auto"/>
                        <w:ind w:left="0" w:right="0" w:firstLine="0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Fonts w:ascii="Avenir Next Condensed Medium" w:hAnsi="Avenir Next Condensed Medium"/>
                          <w:color w:val="942092"/>
                          <w:sz w:val="40"/>
                          <w:szCs w:val="40"/>
                          <w:rtl w:val="0"/>
                        </w:rPr>
                        <w:t>S</w:t>
                      </w: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  <w:lang w:val="it-IT"/>
                        </w:rPr>
                        <w:t xml:space="preserve">tellar </w:t>
                      </w:r>
                      <w:r>
                        <w:rPr>
                          <w:rFonts w:ascii="Avenir Next Condensed Medium" w:hAnsi="Avenir Next Condensed Medium"/>
                          <w:color w:val="942092"/>
                          <w:sz w:val="40"/>
                          <w:szCs w:val="40"/>
                          <w:rtl w:val="0"/>
                        </w:rPr>
                        <w:t>T</w:t>
                      </w: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  <w:lang w:val="en-US"/>
                        </w:rPr>
                        <w:t xml:space="preserve">ools from raw sequencing data </w:t>
                      </w:r>
                      <w:r>
                        <w:rPr>
                          <w:rFonts w:ascii="Avenir Next Condensed Medium" w:hAnsi="Avenir Next Condensed Medium"/>
                          <w:color w:val="942092"/>
                          <w:sz w:val="40"/>
                          <w:szCs w:val="40"/>
                          <w:rtl w:val="0"/>
                        </w:rPr>
                        <w:t>A</w:t>
                      </w: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  <w:lang w:val="en-US"/>
                        </w:rPr>
                        <w:t xml:space="preserve">nalysis to variant </w:t>
                      </w:r>
                      <w:r>
                        <w:rPr>
                          <w:rFonts w:ascii="Avenir Next Condensed Medium" w:hAnsi="Avenir Next Condensed Medium"/>
                          <w:color w:val="942092"/>
                          <w:sz w:val="40"/>
                          <w:szCs w:val="40"/>
                          <w:rtl w:val="0"/>
                        </w:rPr>
                        <w:t>R</w:t>
                      </w: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</w:rPr>
                        <w:t>an</w:t>
                      </w:r>
                      <w:r>
                        <w:rPr>
                          <w:rFonts w:ascii="Avenir Next Condensed Medium" w:hAnsi="Avenir Next Condensed Medium"/>
                          <w:color w:val="942092"/>
                          <w:sz w:val="40"/>
                          <w:szCs w:val="40"/>
                          <w:rtl w:val="0"/>
                        </w:rPr>
                        <w:t>K</w:t>
                      </w: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  <w:lang w:val="en-US"/>
                        </w:rPr>
                        <w:t>ing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8150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10681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>
                            <a:alpha val="29921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0.0pt;margin-top:0.0pt;width:595.3pt;height:841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0,21600 L 21600,21600 X E">
                <v:fill color="#EBEBEB" opacity="29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1295628</wp:posOffset>
                </wp:positionH>
                <wp:positionV relativeFrom="page">
                  <wp:posOffset>9158802</wp:posOffset>
                </wp:positionV>
                <wp:extent cx="2844664" cy="964348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664" cy="9643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ar défaut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Fonts w:ascii="Avenir Next Condensed Medium" w:cs="Avenir Next Condensed Medium" w:hAnsi="Avenir Next Condensed Medium" w:eastAsia="Avenir Next Condensed Medium"/>
                                <w:sz w:val="40"/>
                                <w:szCs w:val="40"/>
                                <w:rtl w:val="0"/>
                              </w:rPr>
                            </w:pP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venir Next Condensed Medium" w:hAnsi="Avenir Next Condensed Medium"/>
                                <w:sz w:val="40"/>
                                <w:szCs w:val="40"/>
                                <w:rtl w:val="0"/>
                                <w:lang w:val="fr-FR"/>
                              </w:rPr>
                              <w:t>GUIDE UTILISATEUR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venir Next Condensed Medium" w:hAnsi="Avenir Next Condensed Medium"/>
                                <w:color w:val="942092"/>
                                <w:sz w:val="40"/>
                                <w:szCs w:val="40"/>
                                <w:rtl w:val="0"/>
                                <w:lang w:val="fr-FR"/>
                              </w:rPr>
                              <w:t>version 0.9.17b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02.0pt;margin-top:721.2pt;width:224.0pt;height:75.9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ar défaut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bidi w:val="0"/>
                        <w:spacing w:line="276" w:lineRule="auto"/>
                        <w:ind w:left="0" w:right="0" w:firstLine="0"/>
                        <w:jc w:val="center"/>
                        <w:rPr>
                          <w:rFonts w:ascii="Avenir Next Condensed Medium" w:cs="Avenir Next Condensed Medium" w:hAnsi="Avenir Next Condensed Medium" w:eastAsia="Avenir Next Condensed Medium"/>
                          <w:sz w:val="40"/>
                          <w:szCs w:val="40"/>
                          <w:rtl w:val="0"/>
                        </w:rPr>
                      </w:pP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 Condensed Medium" w:hAnsi="Avenir Next Condensed Medium"/>
                          <w:sz w:val="40"/>
                          <w:szCs w:val="40"/>
                          <w:rtl w:val="0"/>
                          <w:lang w:val="fr-FR"/>
                        </w:rPr>
                        <w:t>GUIDE UTILISATEUR</w:t>
                      </w:r>
                    </w:p>
                    <w:p>
                      <w:pPr>
                        <w:pStyle w:val="Par défaut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Avenir Next Condensed Medium" w:hAnsi="Avenir Next Condensed Medium"/>
                          <w:color w:val="942092"/>
                          <w:sz w:val="40"/>
                          <w:szCs w:val="40"/>
                          <w:rtl w:val="0"/>
                          <w:lang w:val="fr-FR"/>
                        </w:rPr>
                        <w:t>version 0.9.17b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34"/>
          <w:szCs w:val="34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/>
        <w:fldChar w:fldCharType="begin" w:fldLock="0"/>
      </w:r>
      <w:r>
        <w:instrText xml:space="preserve"> TOC \t "Sous-section rouge, 1,Sous-section 2, 2,Sous-titre, 3"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Introduction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1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Installation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_Toc1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2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pt-PT"/>
        </w:rPr>
        <w:t>Prérequis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2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Installation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_Toc3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2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Configuration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_Toc4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3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en-US"/>
        </w:rPr>
        <w:t>Get started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_Toc5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4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Lancer une analyse par sample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_Toc6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4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Lancer une analyse par RUN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_Toc7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5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Utilisation d’une application pré-configurée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_Toc8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5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Résultats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_Toc9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6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en-US"/>
        </w:rPr>
        <w:t>Architecture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_Toc10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6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Accès aux fichiers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_Toc11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6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Rapport d’analyse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_Toc12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7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Options d’analyse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_Toc13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8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Options d'analyse par une liste d’échantillons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_Toc14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8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Options d’analyse par runs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_Toc15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9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Application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_Toc16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10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Structure d’une application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_Toc17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10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Créer sa propre application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_Toc18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10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Héritage des applications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_Toc19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14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Liste des aligneurs-callers-annotateurs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_Toc20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14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Installation avancée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_Toc21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16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Installation des outils système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_Toc22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16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Installation des outils et bases de données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_Toc23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16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fr-FR"/>
        </w:rPr>
        <w:t>Création d’un nouveau design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_Toc24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19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it-IT"/>
        </w:rPr>
        <w:t>Fichier manifest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_Toc25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19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nl-NL"/>
        </w:rPr>
        <w:t>Fichier bed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_Toc26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19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it-IT"/>
        </w:rPr>
        <w:t>Fichier genes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_Toc27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20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0" w:line="240" w:lineRule="auto"/>
        <w:ind w:left="6520" w:right="0" w:hanging="5997"/>
        <w:jc w:val="left"/>
        <w:outlineLvl w:val="9"/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  <w:lang w:val="fr-FR"/>
        </w:rPr>
        <w:t>Fichier transcripts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instrText xml:space="preserve"> PAGEREF _Toc28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  <w:rtl w:val="0"/>
        </w:rPr>
        <w:t>20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24242"/>
          <w:spacing w:val="0"/>
          <w:kern w:val="0"/>
          <w:position w:val="0"/>
          <w:sz w:val="16"/>
          <w:szCs w:val="1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 w:leader="dot"/>
        </w:tabs>
        <w:suppressAutoHyphens w:val="0"/>
        <w:bidi w:val="0"/>
        <w:spacing w:before="0" w:after="60" w:line="240" w:lineRule="auto"/>
        <w:ind w:left="6520" w:right="0" w:hanging="6520"/>
        <w:jc w:val="left"/>
        <w:outlineLvl w:val="9"/>
        <w:rPr>
          <w:rtl w:val="0"/>
        </w:rPr>
      </w:pP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  <w:lang w:val="en-US"/>
        </w:rPr>
        <w:t>Contact</w:t>
        <w:tab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begin" w:fldLock="0"/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instrText xml:space="preserve"> PAGEREF _Toc29 \h </w:instrTex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separate" w:fldLock="0"/>
      </w:r>
      <w:r>
        <w:rPr>
          <w:rFonts w:ascii="Avenir Next Condensed Medium" w:cs="Arial Unicode MS" w:hAnsi="Avenir Next Condensed Medium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  <w:rtl w:val="0"/>
        </w:rPr>
        <w:t>21</w:t>
      </w:r>
      <w:r>
        <w:rPr>
          <w:rFonts w:ascii="Avenir Next Condensed Medium" w:cs="Avenir Next Condensed Medium" w:hAnsi="Avenir Next Condensed Medium" w:eastAsia="Avenir Next Condensed Medium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  <w:fldChar w:fldCharType="end" w:fldLock="0"/>
      </w:r>
    </w:p>
    <w:p>
      <w:pPr>
        <w:pStyle w:val="Corps"/>
        <w:bidi w:val="0"/>
        <w:sectPr>
          <w:headerReference w:type="default" r:id="rId4"/>
          <w:footerReference w:type="default" r:id="rId5"/>
          <w:pgSz w:w="11906" w:h="16838" w:orient="portrait"/>
          <w:pgMar w:top="1134" w:right="1020" w:bottom="1191" w:left="1020" w:header="709" w:footer="850"/>
          <w:bidi w:val="0"/>
        </w:sectPr>
      </w:pPr>
      <w:r>
        <w:rPr/>
        <w:fldChar w:fldCharType="end" w:fldLock="0"/>
      </w:r>
    </w:p>
    <w:p>
      <w:pPr>
        <w:pStyle w:val="Sous-titre"/>
        <w:bidi w:val="0"/>
      </w:pPr>
      <w:bookmarkStart w:name="_Toc" w:id="0"/>
      <w:r>
        <w:rPr>
          <w:rtl w:val="0"/>
          <w:lang w:val="fr-FR"/>
        </w:rPr>
        <w:t>Introduction</w:t>
      </w:r>
      <w:bookmarkEnd w:id="0"/>
    </w:p>
    <w:p>
      <w:pPr>
        <w:pStyle w:val="Corps"/>
        <w:bidi w:val="0"/>
      </w:pPr>
      <w:r>
        <w:rPr>
          <w:rtl w:val="0"/>
          <w:lang w:val="fr-FR"/>
        </w:rPr>
        <w:t>STARK est un environnement d</w:t>
      </w:r>
      <w:r>
        <w:rPr>
          <w:rtl w:val="0"/>
        </w:rPr>
        <w:t>’</w:t>
      </w:r>
      <w:r>
        <w:rPr>
          <w:rtl w:val="0"/>
          <w:lang w:val="fr-FR"/>
        </w:rPr>
        <w:t>analyse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quen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age con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pour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(recommandations ANPGM/INCa) suivant les recommandations internationales et nationales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dont l</w:t>
      </w:r>
      <w:r>
        <w:rPr>
          <w:rtl w:val="0"/>
        </w:rPr>
        <w:t>’</w:t>
      </w:r>
      <w:r>
        <w:rPr>
          <w:rtl w:val="0"/>
          <w:lang w:val="fr-FR"/>
        </w:rPr>
        <w:t>objectif principal est l</w:t>
      </w:r>
      <w:r>
        <w:rPr>
          <w:rtl w:val="0"/>
        </w:rPr>
        <w:t>’</w:t>
      </w:r>
      <w:r>
        <w:rPr>
          <w:rtl w:val="0"/>
          <w:lang w:val="fr-FR"/>
        </w:rPr>
        <w:t xml:space="preserve">aide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interpr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tation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en vue d</w:t>
      </w:r>
      <w:r>
        <w:rPr>
          <w:rtl w:val="0"/>
        </w:rPr>
        <w:t>’</w:t>
      </w:r>
      <w:r>
        <w:rPr>
          <w:rtl w:val="0"/>
          <w:lang w:val="fr-FR"/>
        </w:rPr>
        <w:t>un diagnostic clinique. Flexible et adapt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aux besoins des biologistes, efficient en terme de consommation de ressources, sont approche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application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 permet une stabilit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un suivi et une ma</w:t>
      </w:r>
      <w:r>
        <w:rPr>
          <w:rtl w:val="0"/>
        </w:rPr>
        <w:t>î</w:t>
      </w:r>
      <w:r>
        <w:rPr>
          <w:rtl w:val="0"/>
          <w:lang w:val="fr-FR"/>
        </w:rPr>
        <w:t xml:space="preserve">trise des analyses.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STARK permet l'analyse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quen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age brutes (BCL, FASTQ, BAM, SAM CRAM) et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des fichiers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annot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  <w:lang w:val="fr-FR"/>
        </w:rPr>
        <w:t xml:space="preserve"> aux formats VCF et TSV</w:t>
      </w:r>
      <w:r>
        <w:rPr>
          <w:rtl w:val="0"/>
        </w:rPr>
        <w:t xml:space="preserve"> (inter-op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des interfaces de visualisation/interpr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tation</w:t>
      </w:r>
      <w:r>
        <w:rPr>
          <w:rtl w:val="0"/>
          <w:lang w:val="fr-FR"/>
        </w:rPr>
        <w:t>, tableur</w:t>
      </w:r>
      <w:r>
        <w:rPr>
          <w:rtl w:val="0"/>
          <w:lang w:val="fr-FR"/>
        </w:rPr>
        <w:t>) et des rapports (format PDF et texte, 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sum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sultats, contr</w:t>
      </w:r>
      <w:r>
        <w:rPr>
          <w:rtl w:val="0"/>
        </w:rPr>
        <w:t>ô</w:t>
      </w:r>
      <w:r>
        <w:rPr>
          <w:rtl w:val="0"/>
          <w:lang w:val="it-IT"/>
        </w:rPr>
        <w:t>le qualit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tra</w:t>
      </w:r>
      <w:r>
        <w:rPr>
          <w:rtl w:val="0"/>
          <w:lang w:val="pt-PT"/>
        </w:rPr>
        <w:t>ç</w:t>
      </w:r>
      <w:r>
        <w:rPr>
          <w:rtl w:val="0"/>
          <w:lang w:val="it-IT"/>
        </w:rPr>
        <w:t>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analyses).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STARK peut analyser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quen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age de 2 fa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ons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L'analyse d'un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quen</w:t>
      </w:r>
      <w:r>
        <w:rPr>
          <w:rtl w:val="0"/>
          <w:lang w:val="pt-PT"/>
        </w:rPr>
        <w:t>ç</w:t>
      </w:r>
      <w:r>
        <w:rPr>
          <w:rtl w:val="0"/>
          <w:lang w:val="it-IT"/>
        </w:rPr>
        <w:t>age Illumina (</w:t>
      </w:r>
      <w:r>
        <w:rPr>
          <w:rtl w:val="0"/>
          <w:lang w:val="fr-FR"/>
        </w:rPr>
        <w:t xml:space="preserve">« </w:t>
      </w:r>
      <w:r>
        <w:rPr>
          <w:rtl w:val="0"/>
          <w:lang w:val="de-DE"/>
        </w:rPr>
        <w:t xml:space="preserve">RUN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) complet utilise les fichiers BCL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les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quenceurs et les fichiers de configuration (SampleSeet, fichiers de marqueurs), ainsi que le fichier contenant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d'int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 (Manifest, optionnel).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L'analyse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chantillons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pendants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 fichiers contenant les reads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(format standards FASTQ, BAM, SAM ou CRAM pour l</w:t>
      </w:r>
      <w:r>
        <w:rPr>
          <w:rtl w:val="0"/>
        </w:rPr>
        <w:t>’</w:t>
      </w:r>
      <w:r>
        <w:rPr>
          <w:rtl w:val="0"/>
          <w:lang w:val="fr-FR"/>
        </w:rPr>
        <w:t>archivage), et d'un fichier contenant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d'int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 (format BED ou Manifest Illumina, optionnel).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STARK effectue</w:t>
      </w:r>
      <w:r>
        <w:rPr>
          <w:rtl w:val="0"/>
          <w:lang w:val="fr-FR"/>
        </w:rPr>
        <w:t xml:space="preserve"> les e</w:t>
      </w:r>
      <w:r>
        <w:rPr>
          <w:rtl w:val="0"/>
        </w:rPr>
        <w:t>́</w:t>
      </w:r>
      <w:r>
        <w:rPr>
          <w:rtl w:val="0"/>
          <w:lang w:val="es-ES_tradnl"/>
        </w:rPr>
        <w:t>tapes de demultiplexage, d</w:t>
      </w:r>
      <w:r>
        <w:rPr>
          <w:rtl w:val="0"/>
        </w:rPr>
        <w:t>’</w:t>
      </w:r>
      <w:r>
        <w:rPr>
          <w:rtl w:val="0"/>
          <w:lang w:val="fr-FR"/>
        </w:rPr>
        <w:t>alignement, de post alignement (marquage des duplicats,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alignement et recalibration des BAM, clipping des primers),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tection de variants (calling), d'annotation des variants et de </w: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6677494</wp:posOffset>
                </wp:positionH>
                <wp:positionV relativeFrom="page">
                  <wp:posOffset>10099285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69806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25.8pt;margin-top:795.2pt;width:21.5pt;height:24.6pt;z-index:2516858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69.8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302156" cy="0"/>
                <wp:effectExtent l="0" t="0" r="0" b="0"/>
                <wp:wrapSquare wrapText="bothSides" distL="0" distR="0" distT="0" dist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156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51.0pt;margin-top:795.2pt;width:496.2pt;height:0.0pt;z-index:2516869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priorisation des variants (en fonction de leur qualit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, pathog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nicit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probable, int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 dans la pathologie...). L'ensemble de ces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est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une constellation d'outils de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(e.g. bcl2fastq, FastQC, GATK, Picard, Samtools, Bcftools, VarScan) et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mentaires les uns des autres, pour des analyses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cifiques</w:t>
      </w:r>
      <w:r>
        <w:rPr>
          <w:rtl w:val="0"/>
          <w:lang w:val="fr-FR"/>
        </w:rPr>
        <w:t xml:space="preserve"> (application),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chaque pathologie, technologie, type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pratique.</w:t>
      </w:r>
      <w:r>
        <w:drawing>
          <wp:anchor distT="152400" distB="152400" distL="152400" distR="152400" simplePos="0" relativeHeight="251723776" behindDoc="0" locked="0" layoutInCell="1" allowOverlap="1">
            <wp:simplePos x="0" y="0"/>
            <wp:positionH relativeFrom="margin">
              <wp:posOffset>3458361</wp:posOffset>
            </wp:positionH>
            <wp:positionV relativeFrom="line">
              <wp:posOffset>298499</wp:posOffset>
            </wp:positionV>
            <wp:extent cx="2799345" cy="21041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345" cy="2104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 code de STARK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le principe du Makefile, qui est de construire un graphe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pendance des fichiers </w:t>
      </w:r>
      <w:r>
        <w:rPr>
          <w:rtl w:val="0"/>
          <w:lang w:val="fr-FR"/>
        </w:rPr>
        <w:t xml:space="preserve">à 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rer,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finissant des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permettant de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ces fichiers. Ces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constituent des briques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pendantes pouvant </w:t>
      </w:r>
      <w:r>
        <w:rPr>
          <w:rtl w:val="0"/>
          <w:lang w:val="fr-FR"/>
        </w:rPr>
        <w:t>ê</w:t>
      </w:r>
      <w:r>
        <w:rPr>
          <w:rtl w:val="0"/>
          <w:lang w:val="it-IT"/>
        </w:rPr>
        <w:t>tre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finir des </w:t>
      </w:r>
      <w:r>
        <w:rPr>
          <w:rtl w:val="0"/>
          <w:lang w:val="fr-FR"/>
        </w:rPr>
        <w:t>applications</w:t>
      </w:r>
      <w:r>
        <w:rPr>
          <w:rtl w:val="0"/>
          <w:lang w:val="fr-FR"/>
        </w:rPr>
        <w:t xml:space="preserve">. Cette </w:t>
      </w:r>
      <w:r>
        <w:rPr>
          <w:rtl w:val="0"/>
          <w:lang w:val="fr-FR"/>
        </w:rPr>
        <w:t>philosophie</w:t>
      </w:r>
      <w:r>
        <w:rPr>
          <w:rtl w:val="0"/>
          <w:lang w:val="fr-FR"/>
        </w:rPr>
        <w:t xml:space="preserve"> permet une utilisation simple du code 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volution</w:t>
      </w:r>
      <w:r>
        <w:rPr>
          <w:rtl w:val="0"/>
          <w:lang w:val="it-IT"/>
        </w:rPr>
        <w:t xml:space="preserve"> facilit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l'ajout de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suppl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mentaires.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galement,</w:t>
      </w:r>
      <w:r>
        <w:rPr>
          <w:rtl w:val="0"/>
          <w:lang w:val="fr-FR"/>
        </w:rPr>
        <w:t xml:space="preserve"> c</w:t>
      </w:r>
      <w:r>
        <w:rPr>
          <w:rtl w:val="0"/>
          <w:lang w:val="fr-FR"/>
        </w:rPr>
        <w:t>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 xml:space="preserve">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ex</w:t>
      </w:r>
      <w:r>
        <w:rPr>
          <w:rtl w:val="0"/>
          <w:lang w:val="fr-FR"/>
        </w:rPr>
        <w:t>é</w:t>
      </w:r>
      <w:r>
        <w:rPr>
          <w:rtl w:val="0"/>
        </w:rPr>
        <w:t>cut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es en parall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 sur plusieurs processeurs, permettant une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 efficiente de l</w:t>
      </w:r>
      <w:r>
        <w:rPr>
          <w:rtl w:val="0"/>
        </w:rPr>
        <w:t>’</w:t>
      </w:r>
      <w:r>
        <w:rPr>
          <w:rtl w:val="0"/>
          <w:lang w:val="fr-FR"/>
        </w:rPr>
        <w:t>analyse en terme de ressource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(scalable et distribu</w:t>
      </w:r>
      <w:r>
        <w:rPr>
          <w:rtl w:val="0"/>
          <w:lang w:val="fr-FR"/>
        </w:rPr>
        <w:t>é</w:t>
      </w:r>
      <w:r>
        <w:rPr>
          <w:rtl w:val="0"/>
        </w:rPr>
        <w:t>).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veloppement de STARK tend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suivre les bonnes pratiques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 par la communaut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nationale (INCa).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applications</w:t>
      </w:r>
      <w:r>
        <w:rPr>
          <w:rtl w:val="0"/>
          <w:lang w:val="fr-FR"/>
        </w:rPr>
        <w:t xml:space="preserve"> disponibles ont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test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l'analyse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par la technologie capture ou amplicon, avec les kits Illumina, Multiplicom et Agilent. 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applications</w:t>
      </w:r>
      <w:r>
        <w:rPr>
          <w:rtl w:val="0"/>
          <w:lang w:val="fr-FR"/>
        </w:rPr>
        <w:t xml:space="preserve"> peuvent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les mutations (substitutions ou indels) constitutionnelles ou somatiques, les mosa</w:t>
      </w:r>
      <w:r>
        <w:rPr>
          <w:rtl w:val="0"/>
          <w:lang w:val="nl-NL"/>
        </w:rPr>
        <w:t>ï</w:t>
      </w:r>
      <w:r>
        <w:rPr>
          <w:rtl w:val="0"/>
          <w:lang w:val="fr-FR"/>
        </w:rPr>
        <w:t xml:space="preserve">ques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faible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 all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lique</w:t>
      </w:r>
      <w:r>
        <w:rPr>
          <w:rtl w:val="0"/>
          <w:lang w:val="fr-FR"/>
        </w:rPr>
        <w:t>, l</w:t>
      </w:r>
      <w:r>
        <w:rPr>
          <w:rtl w:val="0"/>
          <w:lang w:val="nl-NL"/>
        </w:rPr>
        <w:t>es CNV.</w:t>
      </w:r>
      <w:r>
        <w:rPr>
          <w:rtl w:val="0"/>
          <w:lang w:val="fr-FR"/>
        </w:rPr>
        <w:t xml:space="preserve"> </w:t>
      </w:r>
      <w:r>
        <w:rPr>
          <w:rtl w:val="0"/>
        </w:rPr>
        <w:t>Ce</w:t>
      </w:r>
      <w:r>
        <w:rPr>
          <w:rtl w:val="0"/>
          <w:lang w:val="fr-FR"/>
        </w:rPr>
        <w:t>s</w:t>
      </w:r>
      <w:r>
        <w:rPr>
          <w:rtl w:val="0"/>
        </w:rPr>
        <w:t xml:space="preserve"> </w:t>
      </w:r>
      <w:r>
        <w:rPr>
          <w:rtl w:val="0"/>
          <w:lang w:val="fr-FR"/>
        </w:rPr>
        <w:t>applications</w:t>
      </w:r>
      <w:r>
        <w:rPr>
          <w:rtl w:val="0"/>
        </w:rPr>
        <w:t xml:space="preserve"> </w:t>
      </w:r>
      <w:r>
        <w:rPr>
          <w:rtl w:val="0"/>
          <w:lang w:val="fr-FR"/>
        </w:rPr>
        <w:t>sont</w:t>
      </w:r>
      <w:r>
        <w:rPr>
          <w:rtl w:val="0"/>
        </w:rPr>
        <w:t xml:space="preserve"> bas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  <w:r>
        <w:rPr>
          <w:rtl w:val="0"/>
          <w:lang w:val="fr-FR"/>
        </w:rPr>
        <w:t xml:space="preserve"> sur les </w:t>
      </w:r>
      <w:r>
        <w:rPr>
          <w:rtl w:val="0"/>
          <w:lang w:val="fr-FR"/>
        </w:rPr>
        <w:t>recommandations de la communaut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scientifique nationale (INCa et ANPGM) et les </w:t>
      </w:r>
      <w:r>
        <w:rPr>
          <w:rtl w:val="0"/>
          <w:lang w:val="fr-FR"/>
        </w:rPr>
        <w:t>recommandations</w:t>
      </w:r>
      <w:r>
        <w:rPr>
          <w:rtl w:val="0"/>
          <w:lang w:val="fr-FR"/>
        </w:rPr>
        <w:t xml:space="preserve"> internationales</w:t>
      </w:r>
      <w:r>
        <w:rPr>
          <w:rtl w:val="0"/>
        </w:rPr>
        <w:t xml:space="preserve"> </w:t>
      </w:r>
      <w:r>
        <w:rPr>
          <w:rtl w:val="0"/>
          <w:lang w:val="fr-FR"/>
        </w:rPr>
        <w:t>(</w:t>
      </w:r>
      <w:r>
        <w:rPr>
          <w:rtl w:val="0"/>
        </w:rPr>
        <w:t>GATK</w:t>
      </w:r>
      <w:r>
        <w:rPr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1" w:id="1"/>
      <w:r>
        <w:rPr>
          <w:rtl w:val="0"/>
          <w:lang w:val="fr-FR"/>
        </w:rPr>
        <w:t>Installation</w:t>
      </w:r>
      <w:bookmarkEnd w:id="1"/>
    </w:p>
    <w:p>
      <w:pPr>
        <w:pStyle w:val="Corps"/>
        <w:bidi w:val="0"/>
      </w:pPr>
      <w:r>
        <w:rPr>
          <w:rtl w:val="0"/>
          <w:lang w:val="fr-FR"/>
        </w:rPr>
        <w:t>Afin de faciliter son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ploiement, STARK est disponible en VM, en Docker, et en TARball pour une installation comp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te de STARK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from scratch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. Dans chacun des cas, la</w: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367652</wp:posOffset>
                </wp:positionV>
                <wp:extent cx="169298" cy="69082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8" cy="69082"/>
                        </a:xfrm>
                        <a:prstGeom prst="wedgeEllipseCallout">
                          <a:avLst>
                            <a:gd name="adj1" fmla="val -49313"/>
                            <a:gd name="adj2" fmla="val 76925"/>
                          </a:avLst>
                        </a:pr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63" style="visibility:visible;position:absolute;margin-left:0.0pt;margin-top:0.0pt;width:13.3pt;height:5.4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 adj="148,27416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tl w:val="0"/>
          <w:lang w:val="fr-FR"/>
        </w:rPr>
        <w:t xml:space="preserve"> distribution contient la liste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outils (binaires) et de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sont fonctionnement.</w:t>
      </w:r>
    </w:p>
    <w:p>
      <w:pPr>
        <w:pStyle w:val="Corps"/>
        <w:bidi w:val="0"/>
        <w:ind w:left="397"/>
      </w:pPr>
      <w:r>
        <w:rPr>
          <w:rtl w:val="0"/>
          <w:lang w:val="fr-FR"/>
        </w:rPr>
        <w:t>Certains outils sont sous licence (e.g. GATK, ANNOVAR).</w:t>
      </w:r>
    </w:p>
    <w:p>
      <w:pPr>
        <w:pStyle w:val="Sous-section 2"/>
        <w:bidi w:val="0"/>
      </w:pPr>
      <w:bookmarkStart w:name="_Toc2" w:id="2"/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requis</w:t>
      </w:r>
      <w:bookmarkEnd w:id="2"/>
    </w:p>
    <w:p>
      <w:pPr>
        <w:pStyle w:val="Corps"/>
        <w:bidi w:val="0"/>
      </w:pPr>
      <w:r>
        <w:rPr>
          <w:rFonts w:ascii="Avenir Next Condensed Medium" w:hAnsi="Avenir Next Condensed Medium"/>
          <w:rtl w:val="0"/>
          <w:lang w:val="pt-PT"/>
        </w:rPr>
        <w:t>CPU</w:t>
      </w:r>
      <w:r>
        <w:rPr>
          <w:rtl w:val="0"/>
        </w:rPr>
        <w:t> </w:t>
      </w:r>
      <w:r>
        <w:rPr>
          <w:rtl w:val="0"/>
          <w:lang w:val="de-DE"/>
        </w:rPr>
        <w:t>: Au</w:t>
      </w:r>
      <w:r>
        <w:rPr>
          <w:rtl w:val="0"/>
          <w:lang w:val="fr-FR"/>
        </w:rPr>
        <w:t xml:space="preserve"> minimum 2</w:t>
      </w:r>
      <w:r>
        <w:rPr>
          <w:rtl w:val="0"/>
          <w:lang w:val="pt-PT"/>
        </w:rPr>
        <w:t xml:space="preserve"> CPU</w:t>
      </w:r>
      <w:r>
        <w:rPr>
          <w:rtl w:val="0"/>
          <w:lang w:val="fr-FR"/>
        </w:rPr>
        <w:t>s</w:t>
      </w:r>
      <w:r>
        <w:rPr>
          <w:rtl w:val="0"/>
        </w:rPr>
        <w:t xml:space="preserve"> </w:t>
      </w:r>
      <w:r>
        <w:rPr>
          <w:rtl w:val="0"/>
          <w:lang w:val="fr-FR"/>
        </w:rPr>
        <w:t>sont</w:t>
      </w:r>
      <w:r>
        <w:rPr>
          <w:rtl w:val="0"/>
          <w:lang w:val="pt-PT"/>
        </w:rPr>
        <w:t xml:space="preserve"> requis</w:t>
      </w:r>
      <w:r>
        <w:rPr>
          <w:rtl w:val="0"/>
          <w:lang w:val="fr-FR"/>
        </w:rPr>
        <w:t xml:space="preserve"> </w:t>
      </w:r>
      <w:r>
        <w:rPr>
          <w:rtl w:val="0"/>
          <w:lang w:val="da-DK"/>
        </w:rPr>
        <w:t xml:space="preserve">et </w:t>
      </w:r>
      <w:r>
        <w:rPr>
          <w:rtl w:val="0"/>
          <w:lang w:val="fr-FR"/>
        </w:rPr>
        <w:t>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alement </w:t>
      </w:r>
      <w:r>
        <w:rPr>
          <w:rtl w:val="0"/>
          <w:lang w:val="pt-PT"/>
        </w:rPr>
        <w:t>8 CPU</w:t>
      </w:r>
      <w:r>
        <w:rPr>
          <w:rtl w:val="0"/>
          <w:lang w:val="fr-FR"/>
        </w:rPr>
        <w:t>s sont recommand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Fonts w:ascii="Avenir Next Condensed Medium" w:hAnsi="Avenir Next Condensed Medium"/>
          <w:rtl w:val="0"/>
          <w:lang w:val="de-DE"/>
        </w:rPr>
        <w:t>RAM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tl w:val="0"/>
          <w:lang w:val="fr-FR"/>
        </w:rPr>
        <w:t>A</w:t>
      </w:r>
      <w:r>
        <w:rPr>
          <w:rtl w:val="0"/>
        </w:rPr>
        <w:t xml:space="preserve">u </w:t>
      </w:r>
      <w:r>
        <w:rPr>
          <w:rtl w:val="0"/>
          <w:lang w:val="fr-FR"/>
        </w:rPr>
        <w:t>minimum</w:t>
      </w:r>
      <w:r>
        <w:rPr>
          <w:rtl w:val="0"/>
        </w:rPr>
        <w:t xml:space="preserve"> </w:t>
      </w:r>
      <w:r>
        <w:rPr>
          <w:rtl w:val="0"/>
          <w:lang w:val="fr-FR"/>
        </w:rPr>
        <w:t>5</w:t>
      </w:r>
      <w:r>
        <w:rPr>
          <w:rtl w:val="0"/>
          <w:lang w:val="fr-FR"/>
        </w:rPr>
        <w:t>Go de RAM par CPU et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alement 32Go de RAM. L</w:t>
      </w:r>
      <w:r>
        <w:rPr>
          <w:rtl w:val="0"/>
        </w:rPr>
        <w:t>’</w:t>
      </w:r>
      <w:r>
        <w:rPr>
          <w:rtl w:val="0"/>
          <w:lang w:val="fr-FR"/>
        </w:rPr>
        <w:t>application est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gourmande</w:t>
      </w:r>
      <w:r>
        <w:rPr>
          <w:rtl w:val="0"/>
          <w:lang w:val="fr-FR"/>
        </w:rPr>
        <w:t xml:space="preserve"> en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</w:t>
      </w:r>
      <w:r>
        <w:rPr>
          <w:rtl w:val="0"/>
          <w:lang w:val="fr-FR"/>
        </w:rPr>
        <w:t xml:space="preserve"> lors de</w:t>
      </w:r>
      <w:r>
        <w:rPr>
          <w:rtl w:val="0"/>
          <w:lang w:val="fr-FR"/>
        </w:rPr>
        <w:t xml:space="preserve">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alignement des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quences par BWA et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  <w:lang w:val="fr-FR"/>
        </w:rPr>
        <w:t>annotation des variants par S</w:t>
      </w:r>
      <w:r>
        <w:rPr>
          <w:rtl w:val="0"/>
          <w:lang w:val="fr-FR"/>
        </w:rPr>
        <w:t>np</w:t>
      </w:r>
      <w:r>
        <w:rPr>
          <w:rtl w:val="0"/>
          <w:lang w:val="de-DE"/>
        </w:rPr>
        <w:t>Eff</w:t>
      </w:r>
      <w:r>
        <w:rPr>
          <w:rtl w:val="0"/>
          <w:lang w:val="fr-FR"/>
        </w:rPr>
        <w:t>, en raison de la mise en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 du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nome et des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Fonts w:ascii="Avenir Next Condensed Medium" w:hAnsi="Avenir Next Condensed Medium"/>
          <w:rtl w:val="0"/>
          <w:lang w:val="fr-FR"/>
        </w:rPr>
        <w:t>ESPACE DISQUE</w:t>
      </w:r>
      <w:r>
        <w:rPr>
          <w:rtl w:val="0"/>
          <w:lang w:val="fr-FR"/>
        </w:rPr>
        <w:t xml:space="preserve"> : Au minimum 500Go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pour stocker les outils et les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pour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</w: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367648</wp:posOffset>
                </wp:positionV>
                <wp:extent cx="169298" cy="6908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8" cy="69082"/>
                        </a:xfrm>
                        <a:prstGeom prst="wedgeEllipseCallout">
                          <a:avLst>
                            <a:gd name="adj1" fmla="val -49313"/>
                            <a:gd name="adj2" fmla="val 76925"/>
                          </a:avLst>
                        </a:pr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type="#_x0000_t63" style="visibility:visible;position:absolute;margin-left:0.0pt;margin-top:0.0pt;width:13.3pt;height:5.4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adj="148,27416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tl w:val="0"/>
          <w:lang w:val="fr-FR"/>
        </w:rPr>
        <w:t xml:space="preserve"> espace temporaire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analyse, et accueillir un minimum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 et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sultats.</w:t>
      </w:r>
    </w:p>
    <w:p>
      <w:pPr>
        <w:pStyle w:val="Corps"/>
        <w:bidi w:val="0"/>
        <w:ind w:left="397"/>
      </w:pPr>
      <w:r>
        <w:rPr>
          <w:rtl w:val="0"/>
          <w:lang w:val="fr-FR"/>
        </w:rPr>
        <w:t>Dimension du nombre de CPU, de la RAM et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ESPACE DISQUE en rapport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(nombre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chantillons, panel</w: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363031</wp:posOffset>
                </wp:positionV>
                <wp:extent cx="169298" cy="69082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8" cy="69082"/>
                        </a:xfrm>
                        <a:prstGeom prst="wedgeEllipseCallout">
                          <a:avLst>
                            <a:gd name="adj1" fmla="val -49313"/>
                            <a:gd name="adj2" fmla="val 76925"/>
                          </a:avLst>
                        </a:pr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type="#_x0000_t63" style="visibility:visible;position:absolute;margin-left:0.0pt;margin-top:0.0pt;width:13.3pt;height:5.4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 adj="148,27416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tl w:val="0"/>
          <w:lang w:val="fr-FR"/>
        </w:rPr>
        <w:t xml:space="preserve"> de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nes, exomes, genomes,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Corps"/>
        <w:bidi w:val="0"/>
        <w:ind w:left="397"/>
      </w:pPr>
      <w:r>
        <w:rPr>
          <w:rtl w:val="0"/>
          <w:lang w:val="fr-FR"/>
        </w:rPr>
        <w:t>Des montages externes sont possibles, notamment pour les espace</w: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22.8pt;margin-top:795.1pt;width:21.5pt;height:24.6pt;z-index:2516879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2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51.0pt;margin-top:795.2pt;width:493.0pt;height:0.0pt;z-index:2516889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s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 et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qui augmenterons au fur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mesure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Sous-section 2"/>
        <w:bidi w:val="0"/>
      </w:pPr>
      <w:bookmarkStart w:name="_Toc3" w:id="3"/>
      <w:r>
        <w:rPr>
          <w:rtl w:val="0"/>
          <w:lang w:val="fr-FR"/>
        </w:rPr>
        <w:t>Installation</w:t>
      </w:r>
      <w:bookmarkEnd w:id="3"/>
    </w:p>
    <w:p>
      <w:pPr>
        <w:pStyle w:val="Corps"/>
        <w:bidi w:val="0"/>
      </w:pPr>
      <w:r>
        <w:rPr>
          <w:rtl w:val="0"/>
          <w:lang w:val="fr-FR"/>
        </w:rPr>
        <w:t>Les distributions de STARK sont disponibles en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adressant </w:t>
      </w:r>
      <w:r>
        <w:rPr>
          <w:rtl w:val="0"/>
          <w:lang w:val="fr-FR"/>
        </w:rPr>
        <w:t xml:space="preserve">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"Contact"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Contact</w:t>
      </w:r>
      <w:r>
        <w:rPr/>
        <w:fldChar w:fldCharType="end" w:fldLock="0"/>
      </w:r>
      <w:r>
        <w:rPr>
          <w:rtl w:val="0"/>
          <w:lang w:val="fr-FR"/>
        </w:rPr>
        <w:t>. Pour plus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tails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options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installation, se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</w:t>
      </w:r>
      <w:r>
        <w:rPr>
          <w:rtl w:val="0"/>
          <w:lang w:val="fr-FR"/>
        </w:rPr>
        <w:t xml:space="preserve">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"InstallationAvancée"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Installation avanc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e</w:t>
      </w:r>
      <w:r>
        <w:rPr/>
        <w:fldChar w:fldCharType="end" w:fldLock="0"/>
      </w:r>
      <w:r>
        <w:rPr>
          <w:rtl w:val="0"/>
          <w:lang w:val="fr-FR"/>
        </w:rPr>
        <w:t>.</w:t>
      </w:r>
    </w:p>
    <w:p>
      <w:pPr>
        <w:pStyle w:val="Sous-section 2 1"/>
        <w:bidi w:val="0"/>
      </w:pPr>
      <w:r>
        <w:rPr>
          <w:rtl w:val="0"/>
        </w:rPr>
        <w:t>Installation</w:t>
      </w:r>
      <w:r>
        <w:rPr>
          <w:rtl w:val="0"/>
        </w:rPr>
        <w:t xml:space="preserve"> via</w:t>
      </w:r>
      <w:r>
        <w:rPr>
          <w:rtl w:val="0"/>
          <w:lang w:val="pt-PT"/>
        </w:rPr>
        <w:t xml:space="preserve"> VM</w:t>
      </w:r>
    </w:p>
    <w:p>
      <w:pPr>
        <w:pStyle w:val="Corps"/>
        <w:bidi w:val="0"/>
      </w:pPr>
      <w:r>
        <w:rPr>
          <w:rtl w:val="0"/>
          <w:lang w:val="fr-FR"/>
        </w:rPr>
        <w:t>STARK est disponible via une machine virtuelle,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grant l'ensemble du syst</w:t>
      </w:r>
      <w:r>
        <w:rPr>
          <w:rtl w:val="0"/>
          <w:lang w:val="fr-FR"/>
        </w:rPr>
        <w:t>è</w:t>
      </w:r>
      <w:r>
        <w:rPr>
          <w:rtl w:val="0"/>
        </w:rPr>
        <w:t>me (OS</w:t>
      </w:r>
      <w:r>
        <w:rPr>
          <w:rtl w:val="0"/>
          <w:lang w:val="fr-FR"/>
        </w:rPr>
        <w:t xml:space="preserve"> CentOS 6.7</w:t>
      </w:r>
      <w:r>
        <w:rPr>
          <w:rtl w:val="0"/>
          <w:lang w:val="fr-FR"/>
        </w:rPr>
        <w:t>, modules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me, outils d'analyse,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nomes)</w:t>
      </w:r>
      <w:r>
        <w:rPr>
          <w:rtl w:val="0"/>
          <w:lang w:val="fr-FR"/>
        </w:rPr>
        <w:t>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-configur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re-configurable</w:t>
      </w:r>
      <w:r>
        <w:rPr>
          <w:rtl w:val="0"/>
          <w:lang w:val="fr-FR"/>
        </w:rPr>
        <w:t>. Cette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permet de proposer un environnement stable et ma</w:t>
      </w:r>
      <w:r>
        <w:rPr>
          <w:rtl w:val="0"/>
        </w:rPr>
        <w:t>î</w:t>
      </w:r>
      <w:r>
        <w:rPr>
          <w:rtl w:val="0"/>
        </w:rPr>
        <w:t>tris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Cette machine virtuelle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ploy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sur un syst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me virtualis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sur un serveur physique, ou par l</w:t>
      </w:r>
      <w:r>
        <w:rPr>
          <w:rtl w:val="0"/>
        </w:rPr>
        <w:t>’</w:t>
      </w:r>
      <w:r>
        <w:rPr>
          <w:rtl w:val="0"/>
          <w:lang w:val="fr-FR"/>
        </w:rPr>
        <w:t>utilisation d</w:t>
      </w:r>
      <w:r>
        <w:rPr>
          <w:rtl w:val="0"/>
        </w:rPr>
        <w:t>’</w:t>
      </w:r>
      <w:r>
        <w:rPr>
          <w:rtl w:val="0"/>
          <w:lang w:val="fr-FR"/>
        </w:rPr>
        <w:t>outils de virtualisation (VirtualBox, VMWare)</w:t>
      </w:r>
      <w:r>
        <w:rPr>
          <w:rtl w:val="0"/>
          <w:lang w:val="fr-FR"/>
        </w:rPr>
        <w:t>.</w:t>
      </w:r>
    </w:p>
    <w:p>
      <w:pPr>
        <w:pStyle w:val="Sous-section 2 1"/>
        <w:bidi w:val="0"/>
      </w:pPr>
      <w:r>
        <w:rPr>
          <w:rtl w:val="0"/>
        </w:rPr>
        <w:t>Installation via Docker</w:t>
      </w:r>
    </w:p>
    <w:p>
      <w:pPr>
        <w:pStyle w:val="Corps"/>
        <w:bidi w:val="0"/>
      </w:pPr>
      <w:r>
        <w:rPr>
          <w:rtl w:val="0"/>
          <w:lang w:val="fr-FR"/>
        </w:rPr>
        <w:t>STARK est disponible en Docker. Ce choix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installation de docker sur votre machine. Le docker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test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un socle CentOS 7.</w:t>
      </w:r>
    </w:p>
    <w:p>
      <w:pPr>
        <w:pStyle w:val="Corps"/>
        <w:bidi w:val="0"/>
      </w:pPr>
      <w:r>
        <w:rPr>
          <w:rtl w:val="0"/>
          <w:lang w:val="fr-FR"/>
        </w:rPr>
        <w:t>Le Docker contient STARK et les outils binaires. Les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nomes et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(p.e. ANNOVAR et SNPEff) sont disponibles en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TARball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et sont mapp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lors du lancement du docker. Un script est disponible afin de faciliter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de STARK en docker (cf.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"Contact"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Contact</w:t>
      </w:r>
      <w:r>
        <w:rPr/>
        <w:fldChar w:fldCharType="end" w:fldLock="0"/>
      </w:r>
      <w:r>
        <w:rPr>
          <w:rtl w:val="0"/>
          <w:lang w:val="fr-FR"/>
        </w:rPr>
        <w:t>).</w:t>
      </w:r>
    </w:p>
    <w:p>
      <w:pPr>
        <w:pStyle w:val="Sous-section 2"/>
        <w:bidi w:val="0"/>
      </w:pPr>
    </w:p>
    <w:p>
      <w:pPr>
        <w:pStyle w:val="Sous-section 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  <w:bidi w:val="0"/>
      </w:pPr>
      <w:bookmarkStart w:name="_Toc4" w:id="4"/>
      <w:r>
        <w:rPr>
          <w:rtl w:val="0"/>
          <w:lang w:val="fr-FR"/>
        </w:rPr>
        <w:t>Configuration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233356</wp:posOffset>
            </wp:positionV>
            <wp:extent cx="2189358" cy="3181343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apture d’écran 2018-01-22 à 22.01.5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358" cy="3181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4"/>
    </w:p>
    <w:p>
      <w:pPr>
        <w:pStyle w:val="Corps"/>
        <w:bidi w:val="0"/>
      </w:pPr>
      <w:r>
        <w:rPr>
          <w:rtl w:val="0"/>
          <w:lang w:val="fr-FR"/>
        </w:rPr>
        <w:t>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bruts de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quen</w:t>
      </w:r>
      <w:r>
        <w:rPr>
          <w:rtl w:val="0"/>
          <w:lang w:val="pt-PT"/>
        </w:rPr>
        <w:t>ç</w:t>
      </w:r>
      <w:r>
        <w:rPr>
          <w:rtl w:val="0"/>
          <w:lang w:val="de-DE"/>
        </w:rPr>
        <w:t xml:space="preserve">age </w:t>
      </w:r>
      <w:r>
        <w:rPr>
          <w:rtl w:val="0"/>
          <w:lang w:val="fr-FR"/>
        </w:rPr>
        <w:t>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</w:t>
      </w:r>
      <w:r>
        <w:rPr>
          <w:rtl w:val="0"/>
          <w:lang w:val="de-DE"/>
        </w:rPr>
        <w:t xml:space="preserve"> RAW</w:t>
      </w:r>
      <w:r>
        <w:rPr>
          <w:rtl w:val="0"/>
          <w:lang w:val="fr-FR"/>
        </w:rPr>
        <w:t>. Les analyses sont trait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le dossier RESULTS en respectant la mise en forme suivante : ANA - log des analyses; DEM - demultiplexing; RES -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analyse; TMP - fichiers temporaires. Un espace REPOSITORY met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disposition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  <w:lang w:val="fr-FR"/>
        </w:rPr>
        <w:t>La configuration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 permet une installation des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rents espaces disques. </w:t>
      </w:r>
    </w:p>
    <w:p>
      <w:pPr>
        <w:pStyle w:val="Corps"/>
        <w:bidi w:val="0"/>
      </w:pPr>
      <w:r>
        <w:rPr>
          <w:rtl w:val="0"/>
          <w:lang w:val="fr-FR"/>
        </w:rPr>
        <w:t>Le fichier de configuration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:</w:t>
      </w:r>
    </w:p>
    <w:p>
      <w:pPr>
        <w:pStyle w:val="Légende"/>
        <w:bidi w:val="0"/>
      </w:pPr>
      <w:r>
        <w:rPr>
          <w:rtl w:val="0"/>
        </w:rPr>
        <w:t>&lt;INSTALLATION&gt;/&lt;ENV&gt;/tools/stark/current/bin/env.sh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Ce fichier contient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principaux de </w:t>
      </w:r>
      <w:r>
        <w:rPr>
          <w:rtl w:val="0"/>
          <w:lang w:val="fr-FR"/>
        </w:rPr>
        <w:t>STARK.</w:t>
      </w:r>
      <w:r>
        <w:rPr>
          <w:rtl w:val="0"/>
          <w:lang w:val="it-IT"/>
        </w:rPr>
        <w:t xml:space="preserve"> Il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 les chemins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es outils</w:t>
      </w:r>
      <w:r>
        <w:rPr>
          <w:rtl w:val="0"/>
          <w:lang w:val="fr-FR"/>
        </w:rPr>
        <w:t xml:space="preserve"> (ENV)</w:t>
      </w:r>
      <w:r>
        <w:rPr>
          <w:rtl w:val="0"/>
          <w:lang w:val="fr-FR"/>
        </w:rPr>
        <w:t xml:space="preserve">, le dossier </w:t>
      </w:r>
      <w:r>
        <w:rPr>
          <w:rtl w:val="0"/>
          <w:lang w:val="fr-FR"/>
        </w:rPr>
        <w:t>de traitement d</w:t>
      </w:r>
      <w:r>
        <w:rPr>
          <w:rtl w:val="0"/>
          <w:lang w:val="fr-FR"/>
        </w:rPr>
        <w:t>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</w:t>
      </w:r>
      <w:r>
        <w:rPr>
          <w:rtl w:val="0"/>
          <w:lang w:val="fr-FR"/>
        </w:rPr>
        <w:t xml:space="preserve"> (RESULTS)</w:t>
      </w:r>
      <w:r>
        <w:rPr>
          <w:rtl w:val="0"/>
          <w:lang w:val="fr-FR"/>
        </w:rPr>
        <w:t>, le dossier contenant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 des runs</w:t>
      </w:r>
      <w:r>
        <w:rPr>
          <w:rtl w:val="0"/>
          <w:lang w:val="fr-FR"/>
        </w:rPr>
        <w:t xml:space="preserve"> (RAW)</w:t>
      </w:r>
      <w:r>
        <w:rPr>
          <w:rtl w:val="0"/>
          <w:lang w:val="fr-FR"/>
        </w:rPr>
        <w:t xml:space="preserve"> et le dossier temporaire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travailler. Il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 ensuite les sous-dossiers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trouver les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nomes,</w: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522.8pt;margin-top:795.1pt;width:21.5pt;height:24.6pt;z-index:2516899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3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51.0pt;margin-top:795.2pt;width:493.0pt;height:0.0pt;z-index:2516910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 xml:space="preserve">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sultats, les logs, les manifests, etc </w:t>
      </w:r>
      <w:r>
        <w:rPr>
          <w:rtl w:val="0"/>
        </w:rPr>
        <w:t xml:space="preserve">…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bidi w:val="0"/>
      </w:pPr>
      <w:r>
        <w:rPr>
          <w:rtl w:val="0"/>
          <w:lang w:val="fr-FR"/>
        </w:rPr>
        <w:t>Exemple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</w:t>
      </w:r>
    </w:p>
    <w:p>
      <w:pPr>
        <w:pStyle w:val="Corps"/>
        <w:bidi w:val="0"/>
      </w:pPr>
      <w:r>
        <w:rPr>
          <w:rtl w:val="0"/>
          <w:lang w:val="fr-FR"/>
        </w:rPr>
        <w:t>Modifier le fichier env.sh pour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grer les choix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 :</w:t>
      </w:r>
    </w:p>
    <w:p>
      <w:pPr>
        <w:pStyle w:val="Légende"/>
        <w:bidi w:val="0"/>
      </w:pPr>
      <w:r>
        <w:rPr>
          <w:rtl w:val="0"/>
          <w:lang w:val="de-DE"/>
        </w:rPr>
        <w:t># FOLDERS</w:t>
      </w:r>
    </w:p>
    <w:p>
      <w:pPr>
        <w:pStyle w:val="Légende"/>
        <w:bidi w:val="0"/>
      </w:pPr>
      <w:r>
        <w:rPr>
          <w:rtl w:val="0"/>
        </w:rPr>
        <w:t>###########</w:t>
      </w:r>
    </w:p>
    <w:p>
      <w:pPr>
        <w:pStyle w:val="Légende"/>
        <w:bidi w:val="0"/>
      </w:pPr>
      <w:r>
        <w:rPr>
          <w:rtl w:val="0"/>
          <w:lang w:val="de-DE"/>
        </w:rPr>
        <w:t>FOLDER_ENV=&lt;INSTALLATION&gt;/</w:t>
      </w:r>
      <w:r>
        <w:rPr>
          <w:rtl w:val="0"/>
        </w:rPr>
        <w:t>ENV</w:t>
        <w:tab/>
        <w:tab/>
        <w:t xml:space="preserve">    </w:t>
        <w:tab/>
        <w:t>#Emplacement du dossier ENV</w:t>
      </w:r>
    </w:p>
    <w:p>
      <w:pPr>
        <w:pStyle w:val="Légende"/>
        <w:bidi w:val="0"/>
      </w:pPr>
      <w:r>
        <w:rPr>
          <w:rtl w:val="0"/>
          <w:lang w:val="de-DE"/>
        </w:rPr>
        <w:t>FOLDER_RUN=</w:t>
      </w:r>
      <w:r>
        <w:rPr>
          <w:rtl w:val="0"/>
        </w:rPr>
        <w:t>&lt;INSTALLATION&gt;</w:t>
      </w:r>
      <w:r>
        <w:rPr>
          <w:rtl w:val="0"/>
        </w:rPr>
        <w:t>/RAW</w:t>
      </w:r>
      <w:r>
        <w:rPr>
          <w:rtl w:val="0"/>
        </w:rPr>
        <w:t>/RUNS</w:t>
        <w:tab/>
        <w:tab/>
        <w:t>#Emplacement des donn</w:t>
      </w:r>
      <w:r>
        <w:rPr>
          <w:rtl w:val="0"/>
        </w:rPr>
        <w:t>é</w:t>
      </w:r>
      <w:r>
        <w:rPr>
          <w:rtl w:val="0"/>
        </w:rPr>
        <w:t>es brutes</w:t>
      </w:r>
    </w:p>
    <w:p>
      <w:pPr>
        <w:pStyle w:val="Légende"/>
        <w:bidi w:val="0"/>
      </w:pPr>
      <w:r>
        <w:rPr>
          <w:rtl w:val="0"/>
          <w:lang w:val="de-DE"/>
        </w:rPr>
        <w:t>FOLDER_</w:t>
      </w:r>
      <w:r>
        <w:rPr>
          <w:rtl w:val="0"/>
        </w:rPr>
        <w:t>MANIFEST</w:t>
      </w:r>
      <w:r>
        <w:rPr>
          <w:rtl w:val="0"/>
        </w:rPr>
        <w:t>=&lt;INSTALLATION&gt;</w:t>
      </w:r>
      <w:r>
        <w:rPr>
          <w:rtl w:val="0"/>
        </w:rPr>
        <w:t>/RAW</w:t>
      </w:r>
      <w:r>
        <w:rPr>
          <w:rtl w:val="0"/>
        </w:rPr>
        <w:t>/</w:t>
      </w:r>
      <w:r>
        <w:rPr>
          <w:rtl w:val="0"/>
        </w:rPr>
        <w:t>MANIFESTS</w:t>
        <w:tab/>
        <w:t>#Emplacement des manifests</w:t>
      </w:r>
    </w:p>
    <w:p>
      <w:pPr>
        <w:pStyle w:val="Légende"/>
        <w:bidi w:val="0"/>
      </w:pPr>
      <w:r>
        <w:rPr>
          <w:rtl w:val="0"/>
          <w:lang w:val="de-DE"/>
        </w:rPr>
        <w:t>FOLDER_RESULTS=&lt;INSTALLATION&gt;/</w:t>
      </w:r>
      <w:r>
        <w:rPr>
          <w:rtl w:val="0"/>
        </w:rPr>
        <w:t>RESULTS</w:t>
        <w:tab/>
        <w:t xml:space="preserve">    </w:t>
        <w:tab/>
        <w:t>#Emplacement o</w:t>
      </w:r>
      <w:r>
        <w:rPr>
          <w:rtl w:val="0"/>
        </w:rPr>
        <w:t xml:space="preserve">ù </w:t>
      </w:r>
      <w:r>
        <w:rPr>
          <w:rtl w:val="0"/>
        </w:rPr>
        <w:t>sont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les r</w:t>
      </w:r>
      <w:r>
        <w:rPr>
          <w:rtl w:val="0"/>
        </w:rPr>
        <w:t>é</w:t>
      </w:r>
      <w:r>
        <w:rPr>
          <w:rtl w:val="0"/>
        </w:rPr>
        <w:t>sultats</w:t>
      </w:r>
    </w:p>
    <w:p>
      <w:pPr>
        <w:pStyle w:val="Légende"/>
        <w:bidi w:val="0"/>
      </w:pPr>
      <w:r>
        <w:rPr>
          <w:rtl w:val="0"/>
          <w:lang w:val="de-DE"/>
        </w:rPr>
        <w:t>FOLDER_REPOSITORY=&lt;INSTALLATION&gt;/REP</w:t>
      </w:r>
      <w:r>
        <w:rPr>
          <w:rtl w:val="0"/>
        </w:rPr>
        <w:t>OSITORY</w:t>
        <w:tab/>
        <w:t>#Possibilit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 repository (optionnel)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stade la configuration de STARK est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faut. Pour une utilisation plus approfondie, STARK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utiliser des applications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-configur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ou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utiliser ses propres applications. Cette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permet de red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 (cf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"Application"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Application</w:t>
      </w:r>
      <w:r>
        <w:rPr/>
        <w:fldChar w:fldCharType="end" w:fldLock="0"/>
      </w:r>
      <w:r>
        <w:rPr>
          <w:rtl w:val="0"/>
          <w:lang w:val="fr-FR"/>
        </w:rPr>
        <w:t>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5" w:id="5"/>
      <w:r>
        <w:rPr>
          <w:rtl w:val="0"/>
          <w:lang w:val="fr-FR"/>
        </w:rPr>
        <w:t>Get started</w:t>
      </w:r>
      <w:bookmarkEnd w:id="5"/>
    </w:p>
    <w:p>
      <w:pPr>
        <w:pStyle w:val="Corps"/>
        <w:bidi w:val="0"/>
      </w:pPr>
      <w:r>
        <w:rPr>
          <w:rtl w:val="0"/>
          <w:lang w:val="fr-FR"/>
        </w:rPr>
        <w:t>Il est possible de lancer une analyse S</w:t>
      </w:r>
      <w:r>
        <w:rPr>
          <w:rtl w:val="0"/>
          <w:lang w:val="fr-FR"/>
        </w:rPr>
        <w:t xml:space="preserve">TARK </w:t>
      </w:r>
      <w:r>
        <w:rPr>
          <w:rtl w:val="0"/>
          <w:lang w:val="fr-FR"/>
        </w:rPr>
        <w:t>sur un</w:t>
      </w:r>
      <w:r>
        <w:rPr>
          <w:rtl w:val="0"/>
          <w:lang w:val="fr-FR"/>
        </w:rPr>
        <w:t xml:space="preserve"> ou plusieurs</w:t>
      </w:r>
      <w:r>
        <w:rPr>
          <w:rtl w:val="0"/>
        </w:rPr>
        <w:t xml:space="preserve">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chantillons </w:t>
      </w:r>
      <w:r>
        <w:rPr>
          <w:rtl w:val="0"/>
        </w:rPr>
        <w:t>(</w:t>
      </w:r>
      <w:r>
        <w:rPr>
          <w:rtl w:val="0"/>
          <w:lang w:val="fr-FR"/>
        </w:rPr>
        <w:t>FASTQ</w:t>
      </w:r>
      <w:r>
        <w:rPr>
          <w:rtl w:val="0"/>
          <w:lang w:val="fr-FR"/>
        </w:rPr>
        <w:t xml:space="preserve">) ou bien </w:t>
      </w:r>
      <w:r>
        <w:rPr>
          <w:rtl w:val="0"/>
          <w:lang w:val="fr-FR"/>
        </w:rPr>
        <w:t>directement sur un r</w:t>
      </w:r>
      <w:r>
        <w:rPr>
          <w:rtl w:val="0"/>
        </w:rPr>
        <w:t>un.</w:t>
      </w:r>
      <w:r>
        <w:rPr>
          <w:rtl w:val="0"/>
          <w:lang w:val="fr-FR"/>
        </w:rPr>
        <w:t xml:space="preserve"> Cette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permettant une analyse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 des runs en sortie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quenceur (BCL).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Les fichiers minimum requis pour lancer une analyse</w:t>
      </w:r>
    </w:p>
    <w:tbl>
      <w:tblPr>
        <w:tblW w:w="98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92"/>
        <w:gridCol w:w="7672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219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Fichier</w:t>
            </w:r>
          </w:p>
        </w:tc>
        <w:tc>
          <w:tcPr>
            <w:tcW w:type="dxa" w:w="767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219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fastq ou bam</w:t>
            </w:r>
          </w:p>
        </w:tc>
        <w:tc>
          <w:tcPr>
            <w:tcW w:type="dxa" w:w="767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Fonts w:ascii="Avenir Next Condensed" w:cs="Avenir Next Condensed" w:hAnsi="Avenir Next Condensed" w:eastAsia="Avenir Next Condensed"/>
                <w:sz w:val="18"/>
                <w:szCs w:val="18"/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STARK permet de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marrer une analyse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partir de fichier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s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es-ES_tradnl"/>
              </w:rPr>
              <w:t xml:space="preserve"> fastq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,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pt-PT"/>
              </w:rPr>
              <w:t>bam, sam, cram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.</w:t>
            </w:r>
          </w:p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>O</w:t>
            </w: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>bligatoire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19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bed ou manifest </w:t>
            </w:r>
          </w:p>
        </w:tc>
        <w:tc>
          <w:tcPr>
            <w:tcW w:type="dxa" w:w="76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Fonts w:ascii="Avenir Next Condensed" w:cs="Avenir Next Condensed" w:hAnsi="Avenir Next Condensed" w:eastAsia="Avenir Next Condensed"/>
                <w:sz w:val="18"/>
                <w:szCs w:val="18"/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analyse STARK repose sur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utilisation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un manifest. Il peut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galement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rer un manifest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partir du bed.</w:t>
            </w:r>
          </w:p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</w:rPr>
              <w:t>D</w:t>
            </w:r>
            <w:r>
              <w:rPr>
                <w:rFonts w:ascii="Avenir Next Condensed" w:hAnsi="Avenir Next Condensed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>faut: analyse sur g</w:t>
            </w:r>
            <w:r>
              <w:rPr>
                <w:rFonts w:ascii="Avenir Next Condensed" w:hAnsi="Avenir Next Condensed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it-IT"/>
              </w:rPr>
              <w:t>nome complet.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19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env.&lt;APPLICATION&gt;sh</w:t>
            </w:r>
          </w:p>
        </w:tc>
        <w:tc>
          <w:tcPr>
            <w:tcW w:type="dxa" w:w="76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Fonts w:ascii="Avenir Next Condensed" w:cs="Avenir Next Condensed" w:hAnsi="Avenir Next Condensed" w:eastAsia="Avenir Next Condensed"/>
                <w:sz w:val="18"/>
                <w:szCs w:val="18"/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  <w:lang w:val="it-IT"/>
              </w:rPr>
              <w:t>Ce fichier comporte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ensemble des param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tres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utiliser pour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marrer une analyse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 avec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application APPLICATION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.</w:t>
            </w:r>
          </w:p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</w:rPr>
              <w:t>D</w:t>
            </w:r>
            <w:r>
              <w:rPr>
                <w:rFonts w:ascii="Avenir Next Condensed" w:hAnsi="Avenir Next Condensed" w:hint="default"/>
                <w:i w:val="1"/>
                <w:iCs w:val="1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>faut: env.sh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19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SampleSheet.csv</w:t>
            </w:r>
          </w:p>
        </w:tc>
        <w:tc>
          <w:tcPr>
            <w:tcW w:type="dxa" w:w="76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Fonts w:ascii="Avenir Next Condensed" w:cs="Avenir Next Condensed" w:hAnsi="Avenir Next Condensed" w:eastAsia="Avenir Next Condensed"/>
                <w:sz w:val="18"/>
                <w:szCs w:val="18"/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 xml:space="preserve">Fichier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poser dans la racine du r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  <w:lang w:val="fr-FR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  <w:lang w:val="fr-FR"/>
              </w:rPr>
              <w:t>pertoire du run.</w:t>
            </w:r>
          </w:p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 xml:space="preserve">Obligatoire uniquement </w:t>
            </w: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>dans le cas d</w:t>
            </w:r>
            <w:r>
              <w:rPr>
                <w:rFonts w:ascii="Avenir Next Condensed" w:hAnsi="Avenir Next Condensed" w:hint="default"/>
                <w:i w:val="1"/>
                <w:iCs w:val="1"/>
                <w:sz w:val="18"/>
                <w:szCs w:val="18"/>
                <w:rtl w:val="0"/>
                <w:lang w:val="fr-FR"/>
              </w:rPr>
              <w:t>’</w:t>
            </w:r>
            <w:r>
              <w:rPr>
                <w:rFonts w:ascii="Avenir Next Condensed" w:hAnsi="Avenir Next Condensed"/>
                <w:i w:val="1"/>
                <w:iCs w:val="1"/>
                <w:sz w:val="18"/>
                <w:szCs w:val="18"/>
                <w:rtl w:val="0"/>
                <w:lang w:val="fr-FR"/>
              </w:rPr>
              <w:t>une analyse par run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options disponibles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avec la commande suivante</w:t>
      </w:r>
      <w:r>
        <w:rPr>
          <w:rtl w:val="0"/>
        </w:rPr>
        <w:t> </w:t>
      </w:r>
      <w:r>
        <w:rPr>
          <w:rtl w:val="0"/>
          <w:lang w:val="fr-FR"/>
        </w:rPr>
        <w:t>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  <w:lang w:val="en-US"/>
        </w:rPr>
        <w:t xml:space="preserve">ENV/tools/stark/current/bin/STARK.sh </w:t>
      </w:r>
      <w:r>
        <w:rPr>
          <w:rtl w:val="0"/>
        </w:rPr>
        <w:t>—</w:t>
      </w:r>
      <w:r>
        <w:rPr>
          <w:rtl w:val="0"/>
          <w:lang w:val="en-US"/>
        </w:rPr>
        <w:t>help</w:t>
      </w:r>
    </w:p>
    <w:p>
      <w:pPr>
        <w:pStyle w:val="Légende"/>
        <w:bidi w:val="0"/>
      </w:pPr>
    </w:p>
    <w:tbl>
      <w:tblPr>
        <w:tblW w:w="98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80"/>
        <w:gridCol w:w="2272"/>
        <w:gridCol w:w="5312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Fichier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2280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-f/--fastq</w:t>
            </w:r>
          </w:p>
        </w:tc>
        <w:tc>
          <w:tcPr>
            <w:tcW w:type="dxa" w:w="227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31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FASTQ/BAM/SAM/CRAM</w:t>
            </w:r>
          </w:p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Formats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 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: *fastq.gz, *fastq.gz, *bam, *ubam, *cram, *ucram, *sam, *usam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-r/--runs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La liste des runs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analyser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-e/--env/--app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&lt;FILE&gt;</w:t>
            </w:r>
          </w:p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Le fichier envirronement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utiliser pour la configuration de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application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-l/--samplesheet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&lt;FILE&gt;</w:t>
            </w:r>
          </w:p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format SampleSheet.csv d'illumina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-i/--application_infos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Informations sur les applications disponibles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-y/--pipelines_infos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Informations sur les pipelines et leurs composants (e.g. aligners, callers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…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-g/--release_infos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Informations sur la version de STARK et des diff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rentes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tapes des pipelines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8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-x/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>—</w:t>
            </w:r>
            <w:r>
              <w:rPr>
                <w:rFonts w:ascii="Courier New" w:cs="Arial Unicode MS" w:hAnsi="Courier New" w:eastAsia="Arial Unicode MS"/>
                <w:rtl w:val="0"/>
              </w:rPr>
              <w:t>tools_infos</w:t>
            </w:r>
          </w:p>
        </w:tc>
        <w:tc>
          <w:tcPr>
            <w:tcW w:type="dxa" w:w="22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Informations sur les outils configur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é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dans STARK</w:t>
            </w:r>
          </w:p>
        </w:tc>
      </w:tr>
    </w:tbl>
    <w:p>
      <w:pPr>
        <w:pStyle w:val="Légende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bookmarkStart w:name="_Toc6" w:id="6"/>
      <w:r>
        <w:rPr>
          <w:rtl w:val="0"/>
          <w:lang w:val="fr-FR"/>
        </w:rPr>
        <w:t>Lancer une</w: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522.8pt;margin-top:795.1pt;width:21.5pt;height:24.6pt;z-index:2516940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4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51.0pt;margin-top:795.2pt;width:493.0pt;height:0.0pt;z-index:2516951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 xml:space="preserve"> analyse par sample</w:t>
      </w:r>
      <w:bookmarkEnd w:id="6"/>
    </w:p>
    <w:p>
      <w:pPr>
        <w:pStyle w:val="Corps"/>
        <w:bidi w:val="0"/>
      </w:pPr>
      <w:r>
        <w:rPr>
          <w:rtl w:val="0"/>
          <w:lang w:val="fr-FR"/>
        </w:rPr>
        <w:t>Exemple de commande</w:t>
      </w:r>
    </w:p>
    <w:p>
      <w:pPr>
        <w:pStyle w:val="Légende"/>
        <w:bidi w:val="0"/>
      </w:pPr>
      <w:r>
        <w:rPr>
          <w:rtl w:val="0"/>
        </w:rPr>
        <w:t>&lt;INSTALLATION&gt;/&lt;</w:t>
      </w:r>
      <w:r>
        <w:rPr>
          <w:rtl w:val="0"/>
          <w:lang w:val="es-ES_tradnl"/>
        </w:rPr>
        <w:t>ENV</w:t>
      </w:r>
      <w:r>
        <w:rPr>
          <w:rtl w:val="0"/>
        </w:rPr>
        <w:t>&gt;</w:t>
      </w:r>
      <w:r>
        <w:rPr>
          <w:rtl w:val="0"/>
        </w:rPr>
        <w:t>/tools/stark/current/bin/STARK.sh</w:t>
      </w:r>
      <w:r>
        <w:rPr>
          <w:rtl w:val="0"/>
        </w:rPr>
        <w:t xml:space="preserve"> </w:t>
      </w:r>
      <w:r>
        <w:rPr>
          <w:rtl w:val="0"/>
        </w:rPr>
        <w:t>-f SAMPLE</w:t>
      </w:r>
      <w:r>
        <w:rPr>
          <w:rtl w:val="0"/>
        </w:rPr>
        <w:t>_A</w:t>
      </w:r>
      <w:r>
        <w:rPr>
          <w:rtl w:val="0"/>
        </w:rPr>
        <w:t>.R1.fastq.gz</w:t>
      </w:r>
      <w:r>
        <w:rPr>
          <w:rtl w:val="0"/>
        </w:rPr>
        <w:t>,</w:t>
      </w:r>
      <w:r>
        <w:rPr>
          <w:rtl w:val="0"/>
          <w:lang w:val="en-US"/>
        </w:rPr>
        <w:t>SAMPLE_</w:t>
      </w:r>
      <w:r>
        <w:rPr>
          <w:rtl w:val="0"/>
        </w:rPr>
        <w:t>B</w:t>
      </w:r>
      <w:r>
        <w:rPr>
          <w:rtl w:val="0"/>
          <w:lang w:val="es-ES_tradnl"/>
        </w:rPr>
        <w:t>.R1.fastq.gz -q SAMPLE</w:t>
      </w:r>
      <w:r>
        <w:rPr>
          <w:rtl w:val="0"/>
        </w:rPr>
        <w:t>_A</w:t>
      </w:r>
      <w:r>
        <w:rPr>
          <w:rtl w:val="0"/>
        </w:rPr>
        <w:t>.R2.fastq.gz</w:t>
      </w:r>
      <w:r>
        <w:rPr>
          <w:rtl w:val="0"/>
        </w:rPr>
        <w:t>,</w:t>
      </w:r>
      <w:r>
        <w:rPr>
          <w:rtl w:val="0"/>
          <w:lang w:val="en-US"/>
        </w:rPr>
        <w:t xml:space="preserve"> SAMPLE_</w:t>
      </w:r>
      <w:r>
        <w:rPr>
          <w:rtl w:val="0"/>
        </w:rPr>
        <w:t>B</w:t>
      </w:r>
      <w:r>
        <w:rPr>
          <w:rtl w:val="0"/>
        </w:rPr>
        <w:t>.R2.fastq.gz</w:t>
      </w:r>
      <w:r>
        <w:rPr>
          <w:rtl w:val="0"/>
        </w:rPr>
        <w:t xml:space="preserve"> --bed region.bed --output &lt;OUTPUTDIR&gt; --env</w: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219805</wp:posOffset>
                </wp:positionV>
                <wp:extent cx="169298" cy="6908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8" cy="69082"/>
                        </a:xfrm>
                        <a:prstGeom prst="wedgeEllipseCallout">
                          <a:avLst>
                            <a:gd name="adj1" fmla="val -49313"/>
                            <a:gd name="adj2" fmla="val 76925"/>
                          </a:avLst>
                        </a:pr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type="#_x0000_t63" style="visibility:visible;position:absolute;margin-left:0.0pt;margin-top:0.0pt;width:13.3pt;height:5.4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 adj="148,27416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w:rPr>
          <w:rtl w:val="0"/>
        </w:rPr>
        <w:t xml:space="preserve"> env.&lt;</w:t>
      </w:r>
      <w:r>
        <w:rPr>
          <w:rtl w:val="0"/>
          <w:lang w:val="en-US"/>
        </w:rPr>
        <w:t>APPLICATION</w:t>
      </w:r>
      <w:r>
        <w:rPr>
          <w:rtl w:val="0"/>
        </w:rPr>
        <w:t>&gt;.sh</w:t>
      </w:r>
    </w:p>
    <w:p>
      <w:pPr>
        <w:pStyle w:val="Corps"/>
        <w:bidi w:val="0"/>
        <w:ind w:left="397"/>
      </w:pPr>
      <w:r>
        <w:rPr>
          <w:rtl w:val="0"/>
          <w:lang w:val="fr-FR"/>
        </w:rPr>
        <w:t>La configuration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est celle du fichier env.sh. il est possible de configurer sa propre application ou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utiliser une application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-configur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(cf.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"Application"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Application</w:t>
      </w:r>
      <w:r>
        <w:rPr/>
        <w:fldChar w:fldCharType="end" w:fldLock="0"/>
      </w:r>
      <w:r>
        <w:rPr>
          <w:rtl w:val="0"/>
          <w:lang w:val="fr-FR"/>
        </w:rPr>
        <w:t>).</w:t>
      </w:r>
    </w:p>
    <w:p>
      <w:pPr>
        <w:pStyle w:val="Sous-section 2"/>
        <w:bidi w:val="0"/>
      </w:pPr>
      <w:bookmarkStart w:name="_Toc7" w:id="7"/>
      <w:r>
        <w:rPr>
          <w:rtl w:val="0"/>
          <w:lang w:val="fr-FR"/>
        </w:rPr>
        <w:t>Lancer une analyse par RUN</w:t>
      </w:r>
      <w:bookmarkEnd w:id="7"/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par run est con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ue pour permettre de traiter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 directement en sortie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quenceur. Dans ce cas il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SampleSheet ou de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dans le dossier du run.</w:t>
      </w:r>
    </w:p>
    <w:p>
      <w:pPr>
        <w:pStyle w:val="Corps"/>
        <w:bidi w:val="0"/>
      </w:pPr>
      <w:r>
        <w:rPr>
          <w:rtl w:val="0"/>
          <w:lang w:val="fr-FR"/>
        </w:rPr>
        <w:t>Exemple de commande :</w:t>
      </w:r>
    </w:p>
    <w:p>
      <w:pPr>
        <w:pStyle w:val="Légende"/>
        <w:bidi w:val="0"/>
      </w:pPr>
      <w:r>
        <w:rPr>
          <w:rtl w:val="0"/>
        </w:rPr>
        <w:t>&lt;INSTALLATION&gt;/&lt;</w:t>
      </w:r>
      <w:r>
        <w:rPr>
          <w:rtl w:val="0"/>
          <w:lang w:val="es-ES_tradnl"/>
        </w:rPr>
        <w:t>ENV</w:t>
      </w:r>
      <w:r>
        <w:rPr>
          <w:rtl w:val="0"/>
        </w:rPr>
        <w:t>&gt;</w:t>
      </w:r>
      <w:r>
        <w:rPr>
          <w:rtl w:val="0"/>
        </w:rPr>
        <w:t>/tools/stark/current/bin/STARK.sh -r RUN</w:t>
      </w: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application</w:t>
      </w:r>
      <w:r>
        <w:rPr>
          <w:rtl w:val="0"/>
          <w:lang w:val="fr-FR"/>
        </w:rPr>
        <w:t xml:space="preserve">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renseign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e en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de la commande</w:t>
      </w:r>
      <w:r>
        <w:rPr>
          <w:rtl w:val="0"/>
          <w:lang w:val="fr-FR"/>
        </w:rPr>
        <w:t xml:space="preserve"> :</w:t>
      </w:r>
    </w:p>
    <w:p>
      <w:pPr>
        <w:pStyle w:val="Légende"/>
        <w:bidi w:val="0"/>
      </w:pPr>
      <w:r>
        <w:rPr>
          <w:rtl w:val="0"/>
          <w:lang w:val="en-US"/>
        </w:rPr>
        <w:t>&lt;INSTALLATION&gt;</w:t>
      </w:r>
      <w:r>
        <w:rPr>
          <w:rtl w:val="0"/>
        </w:rPr>
        <w:t>/&lt;</w:t>
      </w:r>
      <w:r>
        <w:rPr>
          <w:rtl w:val="0"/>
          <w:lang w:val="es-ES_tradnl"/>
        </w:rPr>
        <w:t>ENV</w:t>
      </w:r>
      <w:r>
        <w:rPr>
          <w:rtl w:val="0"/>
        </w:rPr>
        <w:t>&gt;</w:t>
      </w:r>
      <w:r>
        <w:rPr>
          <w:rtl w:val="0"/>
        </w:rPr>
        <w:t>/tools/stark/current/bin/STARK.sh -r RUN1 -e env.</w:t>
      </w:r>
      <w:r>
        <w:rPr>
          <w:rtl w:val="0"/>
        </w:rPr>
        <w:t>&lt;APPLICATION&gt;</w:t>
      </w:r>
      <w:r>
        <w:rPr>
          <w:rtl w:val="0"/>
          <w:lang w:val="en-US"/>
        </w:rPr>
        <w:t>.sh</w:t>
      </w:r>
    </w:p>
    <w:p>
      <w:pPr>
        <w:pStyle w:val="Corps"/>
        <w:bidi w:val="0"/>
      </w:pPr>
      <w:r>
        <w:rPr>
          <w:rtl w:val="0"/>
          <w:lang w:val="fr-FR"/>
        </w:rPr>
        <w:t>Ou dans le fichier SampleSheet</w:t>
      </w:r>
      <w:r>
        <w:rPr>
          <w:rtl w:val="0"/>
          <w:lang w:val="fr-FR"/>
        </w:rPr>
        <w:t>.csv</w:t>
      </w:r>
      <w:r>
        <w:rPr>
          <w:rtl w:val="0"/>
          <w:lang w:val="fr-FR"/>
        </w:rPr>
        <w:t xml:space="preserve"> du run (en en-t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faut, ou pour chaque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522.8pt;margin-top:795.1pt;width:21.5pt;height:24.6pt;z-index:2516920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5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51.0pt;margin-top:795.2pt;width:493.0pt;height:0.0pt;z-index:2516930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hantillon)</w:t>
      </w:r>
    </w:p>
    <w:p>
      <w:pPr>
        <w:pStyle w:val="Légende"/>
        <w:bidi w:val="0"/>
      </w:pPr>
      <w:r>
        <w:rPr>
          <w:rtl w:val="0"/>
          <w:lang w:val="en-US"/>
        </w:rPr>
        <w:t>[Header]</w:t>
      </w:r>
    </w:p>
    <w:p>
      <w:pPr>
        <w:pStyle w:val="Légende"/>
        <w:bidi w:val="0"/>
      </w:pPr>
      <w:r>
        <w:rPr>
          <w:rtl w:val="0"/>
          <w:lang w:val="en-US"/>
        </w:rPr>
        <w:t>Investigator Name,APPLICATION</w:t>
      </w:r>
    </w:p>
    <w:p>
      <w:pPr>
        <w:pStyle w:val="Légende"/>
        <w:bidi w:val="0"/>
      </w:pPr>
      <w:r>
        <w:rPr>
          <w:rtl w:val="0"/>
        </w:rPr>
        <w:t>…</w:t>
      </w:r>
    </w:p>
    <w:p>
      <w:pPr>
        <w:pStyle w:val="Légende"/>
        <w:bidi w:val="0"/>
      </w:pPr>
      <w:r>
        <w:rPr>
          <w:rtl w:val="0"/>
        </w:rPr>
        <w:t>[Data]</w:t>
      </w:r>
    </w:p>
    <w:p>
      <w:pPr>
        <w:pStyle w:val="Légende"/>
        <w:bidi w:val="0"/>
      </w:pPr>
      <w:r>
        <w:rPr>
          <w:rtl w:val="0"/>
          <w:lang w:val="en-US"/>
        </w:rPr>
        <w:t>Sample_ID,</w:t>
      </w:r>
      <w:r>
        <w:rPr>
          <w:rtl w:val="0"/>
        </w:rPr>
        <w:t>…</w:t>
      </w:r>
      <w:r>
        <w:rPr>
          <w:rtl w:val="0"/>
          <w:lang w:val="en-US"/>
        </w:rPr>
        <w:t>,Sample_Project</w:t>
      </w:r>
    </w:p>
    <w:p>
      <w:pPr>
        <w:pStyle w:val="Légende"/>
        <w:bidi w:val="0"/>
      </w:pPr>
      <w:r>
        <w:rPr>
          <w:rtl w:val="0"/>
          <w:lang w:val="pt-PT"/>
        </w:rPr>
        <w:t>SAMPLE1,</w:t>
      </w:r>
      <w:r>
        <w:rPr>
          <w:rtl w:val="0"/>
        </w:rPr>
        <w:t>…</w:t>
      </w:r>
      <w:r>
        <w:rPr>
          <w:rtl w:val="0"/>
          <w:lang w:val="en-US"/>
        </w:rPr>
        <w:t>,APPLICATION</w:t>
      </w:r>
      <w:r>
        <w:rPr>
          <w:sz w:val="16"/>
          <w:szCs w:val="16"/>
          <w:rtl w:val="0"/>
        </w:rPr>
        <w:t>,</w:t>
      </w:r>
      <w:r>
        <w:rPr>
          <w:rtl w:val="0"/>
        </w:rPr>
        <w:t>…</w:t>
      </w:r>
    </w:p>
    <w:p>
      <w:pPr>
        <w:pStyle w:val="Légende"/>
        <w:bidi w:val="0"/>
      </w:pPr>
      <w:r>
        <w:rPr>
          <w:rtl w:val="0"/>
          <w:lang w:val="pt-PT"/>
        </w:rPr>
        <w:t>SAMPLE2,</w:t>
      </w:r>
      <w:r>
        <w:rPr>
          <w:rtl w:val="0"/>
        </w:rPr>
        <w:t>…</w:t>
      </w:r>
      <w:r>
        <w:rPr>
          <w:rtl w:val="0"/>
          <w:lang w:val="en-US"/>
        </w:rPr>
        <w:t>,APPLICATION,</w:t>
      </w:r>
      <w:r>
        <w:rPr>
          <w:rtl w:val="0"/>
        </w:rPr>
        <w:t>…</w:t>
      </w:r>
    </w:p>
    <w:p>
      <w:pPr>
        <w:pStyle w:val="Légende"/>
        <w:bidi w:val="0"/>
      </w:pPr>
      <w:r>
        <w:rPr>
          <w:rtl w:val="0"/>
          <w:lang w:val="pt-PT"/>
        </w:rPr>
        <w:t>SAMPLE3,</w:t>
      </w:r>
      <w:r>
        <w:rPr>
          <w:rtl w:val="0"/>
        </w:rPr>
        <w:t>…</w:t>
      </w:r>
      <w:r>
        <w:rPr>
          <w:rtl w:val="0"/>
          <w:lang w:val="en-US"/>
        </w:rPr>
        <w:t>,APPLICATION,</w:t>
      </w:r>
      <w:r>
        <w:rPr>
          <w:rtl w:val="0"/>
        </w:rPr>
        <w:t>…</w:t>
      </w:r>
    </w:p>
    <w:p>
      <w:pPr>
        <w:pStyle w:val="Légende"/>
        <w:bidi w:val="0"/>
      </w:pPr>
      <w:r>
        <w:rPr>
          <w:rtl w:val="0"/>
        </w:rPr>
        <w:t>…</w:t>
      </w:r>
    </w:p>
    <w:p>
      <w:pPr>
        <w:pStyle w:val="Sous-section 2"/>
        <w:bidi w:val="0"/>
      </w:pPr>
      <w:bookmarkStart w:name="_Toc8" w:id="8"/>
      <w:r>
        <w:rPr>
          <w:rtl w:val="0"/>
          <w:lang w:val="fr-FR"/>
        </w:rPr>
        <w:t>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application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-configur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bookmarkEnd w:id="8"/>
    </w:p>
    <w:p>
      <w:pPr>
        <w:pStyle w:val="Corps"/>
        <w:bidi w:val="0"/>
      </w:pPr>
      <w:r>
        <w:rPr>
          <w:rtl w:val="0"/>
          <w:lang w:val="fr-FR"/>
        </w:rPr>
        <w:t xml:space="preserve">Il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possible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utiliser des applications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finies,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grant des pipelines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-configur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pour certaines applications (e.g. </w:t>
      </w:r>
      <w:r>
        <w:rPr>
          <w:rtl w:val="0"/>
          <w:lang w:val="fr-FR"/>
        </w:rPr>
        <w:t>Hematologie, Tumeur Solide, BRCA Constit</w:t>
      </w:r>
      <w:r>
        <w:rPr>
          <w:rtl w:val="0"/>
          <w:lang w:val="fr-FR"/>
        </w:rPr>
        <w:t>utionnel</w:t>
      </w:r>
      <w:r>
        <w:rPr>
          <w:rtl w:val="0"/>
          <w:lang w:val="it-IT"/>
        </w:rPr>
        <w:t>, BRCA somatic, On</w:t>
      </w:r>
      <w:r>
        <w:rPr>
          <w:rtl w:val="0"/>
          <w:lang w:val="fr-FR"/>
        </w:rPr>
        <w:t>c</w:t>
      </w:r>
      <w:r>
        <w:rPr>
          <w:rtl w:val="0"/>
        </w:rPr>
        <w:t>og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tique, Maladies Rares, Exome, Exome somatic, Genome, CNV, Mosaic, Amplicon, Capture)</w:t>
      </w:r>
      <w:r>
        <w:rPr>
          <w:rtl w:val="0"/>
          <w:lang w:val="fr-FR"/>
        </w:rPr>
        <w:t>.</w:t>
      </w:r>
    </w:p>
    <w:p>
      <w:pPr>
        <w:pStyle w:val="Sous-section rouge"/>
        <w:bidi w:val="0"/>
      </w:pPr>
    </w:p>
    <w:p>
      <w:pPr>
        <w:pStyle w:val="Sous-section rouge"/>
        <w:bidi w:val="0"/>
      </w:pPr>
      <w:r>
        <w:rPr>
          <w:rtl w:val="0"/>
          <w:lang w:val="fr-FR"/>
        </w:rPr>
        <w:t>Liste de certaines applications disponibles :</w:t>
      </w:r>
    </w:p>
    <w:tbl>
      <w:tblPr>
        <w:tblW w:w="98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78"/>
        <w:gridCol w:w="7888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Fichier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978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env.sh</w:t>
            </w:r>
          </w:p>
        </w:tc>
        <w:tc>
          <w:tcPr>
            <w:tcW w:type="dxa" w:w="7887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Environnement par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faut avec les param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tres de base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env.CANOE.sh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application CANOES utilise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outil CANOES sur un ensemble de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par la technologie Capture pour identifier les CNV. Cette application 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cessite plusieurs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chantillons (techniquement au moins 3, statistiquement au moins 30, cf publication), et a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t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é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valid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 sur plusieurs sets de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(identification de CNV constitutionnels)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env.ITD.sh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application ITD utilise le caller ITDSeek sur des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par la technologie Amplicon. Elle identifie les mutations dans le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ne FLT3 :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«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Improves the detection of FLT3-internal tandem duplication (ITD) of varying length,position and at low allelic burden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»</w:t>
            </w:r>
          </w:p>
        </w:tc>
      </w:tr>
      <w:tr>
        <w:tblPrEx>
          <w:shd w:val="clear" w:color="auto" w:fill="auto"/>
        </w:tblPrEx>
        <w:trPr>
          <w:trHeight w:val="773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env.HEMATOLOGY.sh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 mutations somatiques (peu connues), grande clonalit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é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possible et faible quantit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é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de cellules canc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reuses (VAF&gt;= 2%) sur panel de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nes et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Amplicon (Laboratoire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h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matologie, kit Illumina - TruSight Myeloid Sequencing Panel)</w:t>
            </w:r>
          </w:p>
        </w:tc>
      </w:tr>
      <w:tr>
        <w:tblPrEx>
          <w:shd w:val="clear" w:color="auto" w:fill="auto"/>
        </w:tblPrEx>
        <w:trPr>
          <w:trHeight w:val="509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env.ONCOGENET.sh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des mutations constitutionnelles (SNV et CNV) sur petit panel de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nes et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de capture (Laboratoire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oncog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tique, Cancer du sein, kit Agilent et kit SophiaGenetics)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env.EXOME.sh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des mutations constitutionnelles sur panel full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nome sur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de capture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env.EXOME_SOMATIC.sh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des mutations constitutionnelles (SNV et CNV) sur panel full exome sur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de capture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env.GENOME.sh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des mutations somatiques sur panel full exome (haute profondeur) sur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de capture</w:t>
            </w:r>
          </w:p>
        </w:tc>
      </w:tr>
      <w:tr>
        <w:tblPrEx>
          <w:shd w:val="clear" w:color="auto" w:fill="auto"/>
        </w:tblPrEx>
        <w:trPr>
          <w:trHeight w:val="509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env.GERMLINE.sh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des mutations constitutionnelles (SNV et CNV) sur grand panel de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nes et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de capture (Laboratoire de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tique, Maladies rares, kit Agilent)</w:t>
            </w:r>
          </w:p>
        </w:tc>
      </w:tr>
      <w:tr>
        <w:tblPrEx>
          <w:shd w:val="clear" w:color="auto" w:fill="auto"/>
        </w:tblPrEx>
        <w:trPr>
          <w:trHeight w:val="509" w:hRule="atLeast"/>
        </w:trPr>
        <w:tc>
          <w:tcPr>
            <w:tcW w:type="dxa" w:w="19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env.SOLIDTUMOR.sh</w:t>
            </w:r>
          </w:p>
        </w:tc>
        <w:tc>
          <w:tcPr>
            <w:tcW w:type="dxa" w:w="788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Identification de mutations somatiques (VAF&gt;= 4%) sur panel de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nes et donn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es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Amplicon (Laboratoire de biologie mol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culaire, kit Illumina - TruSight Myeloid Sequencing Panel)</w:t>
            </w:r>
          </w:p>
        </w:tc>
      </w:tr>
    </w:tbl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9" w:id="9"/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</w:t>
      </w:r>
      <w:bookmarkEnd w:id="9"/>
    </w:p>
    <w:p>
      <w:pPr>
        <w:pStyle w:val="Sous-section 2"/>
        <w:bidi w:val="0"/>
      </w:pPr>
      <w:bookmarkStart w:name="_Toc10" w:id="10"/>
      <w:r>
        <w:rPr>
          <w:rtl w:val="0"/>
          <w:lang w:val="fr-FR"/>
        </w:rPr>
        <w:t>Architecture</w:t>
      </w:r>
      <w:r>
        <w:drawing>
          <wp:anchor distT="152400" distB="152400" distL="152400" distR="152400" simplePos="0" relativeHeight="25172275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369714</wp:posOffset>
            </wp:positionV>
            <wp:extent cx="2412391" cy="2758354"/>
            <wp:effectExtent l="0" t="0" r="0" b="0"/>
            <wp:wrapThrough wrapText="bothSides" distL="152400" distR="152400">
              <wp:wrapPolygon edited="1">
                <wp:start x="0" y="0"/>
                <wp:lineTo x="21610" y="0"/>
                <wp:lineTo x="2161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architecture_tru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91" cy="2758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0"/>
    </w:p>
    <w:p>
      <w:pPr>
        <w:pStyle w:val="Corps"/>
        <w:bidi w:val="0"/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sont accessibles dans le dossier RESULTS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dans le fichier env.sh ou dans le repertoire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option --output.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selon la structure suivante.</w:t>
      </w:r>
    </w:p>
    <w:p>
      <w:pPr>
        <w:pStyle w:val="Sous-section 2 1"/>
        <w:bidi w:val="0"/>
      </w:pPr>
      <w:r>
        <w:rPr>
          <w:rtl w:val="0"/>
        </w:rPr>
        <w:t>Structure des dossiers</w:t>
      </w:r>
    </w:p>
    <w:p>
      <w:pPr>
        <w:pStyle w:val="Corps"/>
        <w:bidi w:val="0"/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du demultiplexing (fastq)</w:t>
      </w:r>
    </w:p>
    <w:p>
      <w:pPr>
        <w:pStyle w:val="Légende"/>
        <w:bidi w:val="0"/>
      </w:pPr>
      <w:r>
        <w:rPr>
          <w:rtl w:val="0"/>
        </w:rPr>
        <w:t>&lt;INSTALLATION&gt;/&lt;RESULTS&gt;</w:t>
      </w:r>
      <w:r>
        <w:rPr>
          <w:rtl w:val="0"/>
        </w:rPr>
        <w:t>/DEM</w:t>
      </w:r>
    </w:p>
    <w:p>
      <w:pPr>
        <w:pStyle w:val="Corps"/>
        <w:bidi w:val="0"/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(</w:t>
      </w:r>
      <w:r>
        <w:rPr>
          <w:rtl w:val="0"/>
          <w:lang w:val="fr-FR"/>
        </w:rPr>
        <w:t>BAM, VCF, metrics</w:t>
      </w:r>
      <w:r>
        <w:rPr>
          <w:rtl w:val="0"/>
          <w:lang w:val="fr-FR"/>
        </w:rPr>
        <w:t>)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de-DE"/>
        </w:rPr>
        <w:t>RESULTS</w:t>
      </w:r>
      <w:r>
        <w:rPr>
          <w:rtl w:val="0"/>
        </w:rPr>
        <w:t>&gt;/</w:t>
      </w:r>
      <w:r>
        <w:rPr>
          <w:rtl w:val="0"/>
          <w:lang w:val="pt-PT"/>
        </w:rPr>
        <w:t>RES</w:t>
      </w:r>
    </w:p>
    <w:p>
      <w:pPr>
        <w:pStyle w:val="Corps"/>
        <w:bidi w:val="0"/>
      </w:pPr>
      <w:r>
        <w:rPr>
          <w:rtl w:val="0"/>
          <w:lang w:val="fr-FR"/>
        </w:rPr>
        <w:t>Les fichiers log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de-DE"/>
        </w:rPr>
        <w:t>RESULTS</w:t>
      </w:r>
      <w:r>
        <w:rPr>
          <w:rtl w:val="0"/>
        </w:rPr>
        <w:t>&gt;</w:t>
      </w:r>
      <w:r>
        <w:rPr>
          <w:rtl w:val="0"/>
        </w:rPr>
        <w:t>/</w:t>
      </w:r>
      <w:r>
        <w:rPr>
          <w:rtl w:val="0"/>
        </w:rPr>
        <w:t>ANA</w:t>
      </w:r>
    </w:p>
    <w:p>
      <w:pPr>
        <w:pStyle w:val="Légende"/>
        <w:bidi w:val="0"/>
      </w:pPr>
    </w:p>
    <w:p>
      <w:pPr>
        <w:pStyle w:val="Légende"/>
        <w:bidi w:val="0"/>
      </w:pPr>
    </w:p>
    <w:p>
      <w:pPr>
        <w:pStyle w:val="Sous-section 2"/>
        <w:bidi w:val="0"/>
      </w:pPr>
    </w:p>
    <w:p>
      <w:pPr>
        <w:pStyle w:val="Sous-section 2"/>
        <w:bidi w:val="0"/>
      </w:pPr>
      <w:bookmarkStart w:name="_Toc11" w:id="11"/>
      <w:r>
        <w:rPr>
          <w:rtl w:val="0"/>
          <w:lang w:val="fr-FR"/>
        </w:rPr>
        <w:t>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fichiers</w:t>
      </w:r>
      <w:bookmarkEnd w:id="11"/>
    </w:p>
    <w:p>
      <w:pPr>
        <w:pStyle w:val="Corps"/>
        <w:bidi w:val="0"/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analyses sont disponibles pour chaque patient dans le dossier suivant 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de-DE"/>
        </w:rPr>
        <w:t>RESULTS</w:t>
      </w:r>
      <w:r>
        <w:rPr>
          <w:rtl w:val="0"/>
        </w:rPr>
        <w:t>&gt;/&lt;RUN&gt;/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rapports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analyses sont disponibles dans un sous-dossier 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de-DE"/>
        </w:rPr>
        <w:t>RESULTS</w:t>
      </w:r>
      <w:r>
        <w:rPr>
          <w:rtl w:val="0"/>
        </w:rPr>
        <w:t>&gt;/&lt;RUN&gt;</w:t>
      </w:r>
      <w:r>
        <w:rPr>
          <w:rtl w:val="0"/>
        </w:rPr>
        <w:t>/&lt;SAMPLE&gt;/&lt;SAMPLE&gt;</w:t>
      </w:r>
      <w:r>
        <w:rPr>
          <w:rtl w:val="0"/>
        </w:rPr>
        <w:t>.reports/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dossiers FASTQC et METRICS permettent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aux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les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(qualit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age, couverture, stats). Les dossiers *.fastqc donnent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reads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(fastq) et les dossiers *.metrics aux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les </w:t>
      </w: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522.8pt;margin-top:795.1pt;width:21.5pt;height:24.6pt;z-index:2516961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6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51.0pt;margin-top:795.2pt;width:493.0pt;height:0.0pt;z-index:2516971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BAMs et VCFs.</w:t>
      </w:r>
    </w:p>
    <w:p>
      <w:pPr>
        <w:pStyle w:val="Légende"/>
        <w:bidi w:val="0"/>
      </w:pPr>
      <w:r>
        <w:rPr>
          <w:rtl w:val="0"/>
        </w:rPr>
        <w:t>&lt;INSTALLATION&gt;/RESULTS</w:t>
      </w:r>
      <w:r>
        <w:rPr>
          <w:rtl w:val="0"/>
        </w:rPr>
        <w:t>/</w:t>
      </w:r>
      <w:r>
        <w:rPr>
          <w:rtl w:val="0"/>
        </w:rPr>
        <w:t>&lt;RUN&gt;</w:t>
      </w:r>
      <w:r>
        <w:rPr>
          <w:rtl w:val="0"/>
        </w:rPr>
        <w:t>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/*.fastqc/</w:t>
      </w:r>
    </w:p>
    <w:p>
      <w:pPr>
        <w:pStyle w:val="Légende"/>
        <w:bidi w:val="0"/>
      </w:pPr>
      <w:r>
        <w:rPr>
          <w:rtl w:val="0"/>
        </w:rPr>
        <w:t>&lt;INSTALLATION&gt;/RESULTS</w:t>
      </w:r>
      <w:r>
        <w:rPr>
          <w:rtl w:val="0"/>
        </w:rPr>
        <w:t>/</w:t>
      </w:r>
      <w:r>
        <w:rPr>
          <w:rtl w:val="0"/>
        </w:rPr>
        <w:t>&lt;RUN&gt;</w:t>
      </w:r>
      <w:r>
        <w:rPr>
          <w:rtl w:val="0"/>
        </w:rPr>
        <w:t>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/*.metrics/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Il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possible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dans un REPOSITORY.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sont alors organis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fonction du groupe et du projet associ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application. Les fichiers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final.vcf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full.vcf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stark.report.pdf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sont directement accessibles dans la racine du dossier &lt;SAMPLE&gt;.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est disponible dans le dossier DATA. La copie des fichiers est assur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le programme rsync (par boucle continue) et un contr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fichiers de type checksum MD5.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&lt;REPOSITORY&gt;/&lt;GROUP&gt;/&lt;PROJECT&gt;/&lt;RUN&gt;/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</w:t>
      </w:r>
      <w:r>
        <w:rPr>
          <w:rtl w:val="0"/>
        </w:rPr>
        <w:t>&lt;</w:t>
      </w:r>
      <w:r>
        <w:rPr>
          <w:rtl w:val="0"/>
        </w:rPr>
        <w:t>SAMPLE&gt;.final.vcf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&lt;REPOSITORY&gt;/</w:t>
      </w:r>
      <w:r>
        <w:rPr>
          <w:rtl w:val="0"/>
        </w:rPr>
        <w:t>&lt;GROUP&gt;/&lt;PROJECT&gt;/</w:t>
      </w:r>
      <w:r>
        <w:rPr>
          <w:rtl w:val="0"/>
        </w:rPr>
        <w:t>&lt;RUN&gt;/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</w:t>
      </w:r>
      <w:r>
        <w:rPr>
          <w:rtl w:val="0"/>
        </w:rPr>
        <w:t>&lt;</w:t>
      </w:r>
      <w:r>
        <w:rPr>
          <w:rtl w:val="0"/>
        </w:rPr>
        <w:t>SAMPLE&gt;.full.vcf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&lt;REPOSITORY&gt;/</w:t>
      </w:r>
      <w:r>
        <w:rPr>
          <w:rtl w:val="0"/>
        </w:rPr>
        <w:t>&lt;GROUP&gt;/&lt;PROJECT&gt;/</w:t>
      </w:r>
      <w:r>
        <w:rPr>
          <w:rtl w:val="0"/>
        </w:rPr>
        <w:t>&lt;RUN&gt;/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</w:t>
      </w:r>
      <w:r>
        <w:rPr>
          <w:rtl w:val="0"/>
        </w:rPr>
        <w:t>&lt;</w:t>
      </w:r>
      <w:r>
        <w:rPr>
          <w:rtl w:val="0"/>
        </w:rPr>
        <w:t>SAMPLE&gt;.stark.report.pdf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&lt;REPOSITORY&gt;/</w:t>
      </w:r>
      <w:r>
        <w:rPr>
          <w:rtl w:val="0"/>
        </w:rPr>
        <w:t>&lt;GROUP&gt;/&lt;PROJECT&gt;/</w:t>
      </w:r>
      <w:r>
        <w:rPr>
          <w:rtl w:val="0"/>
        </w:rPr>
        <w:t>&lt;RUN&gt;/</w:t>
      </w:r>
      <w:r>
        <w:rPr>
          <w:rtl w:val="0"/>
        </w:rPr>
        <w:t>&lt;</w:t>
      </w:r>
      <w:r>
        <w:rPr>
          <w:rtl w:val="0"/>
        </w:rPr>
        <w:t>SAMPLE</w:t>
      </w:r>
      <w:r>
        <w:rPr>
          <w:rtl w:val="0"/>
        </w:rPr>
        <w:t>&gt;</w:t>
      </w:r>
      <w:r>
        <w:rPr>
          <w:rtl w:val="0"/>
        </w:rPr>
        <w:t>/DATA/*</w:t>
      </w:r>
    </w:p>
    <w:p>
      <w:pPr>
        <w:pStyle w:val="Légende"/>
        <w:bidi w:val="0"/>
      </w:pPr>
    </w:p>
    <w:p>
      <w:pPr>
        <w:pStyle w:val="Sous-section rouge"/>
        <w:bidi w:val="0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rapports</w:t>
      </w:r>
      <w:r>
        <w:rPr>
          <w:rtl w:val="0"/>
          <w:lang w:val="fr-FR"/>
        </w:rPr>
        <w:t xml:space="preserve"> en sortie</w:t>
      </w:r>
      <w:r>
        <w:rPr>
          <w:rtl w:val="0"/>
          <w:lang w:val="fr-FR"/>
        </w:rPr>
        <w:t xml:space="preserve">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</w:t>
      </w:r>
    </w:p>
    <w:tbl>
      <w:tblPr>
        <w:tblW w:w="98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9"/>
        <w:gridCol w:w="8005"/>
      </w:tblGrid>
      <w:tr>
        <w:tblPrEx>
          <w:shd w:val="clear" w:color="auto" w:fill="bdc0bf"/>
        </w:tblPrEx>
        <w:trPr>
          <w:trHeight w:val="233" w:hRule="atLeast"/>
          <w:tblHeader/>
        </w:trPr>
        <w:tc>
          <w:tcPr>
            <w:tcW w:type="dxa" w:w="1859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6"/>
                <w:szCs w:val="16"/>
                <w:rtl w:val="0"/>
              </w:rPr>
              <w:t>Fichier</w:t>
            </w:r>
          </w:p>
        </w:tc>
        <w:tc>
          <w:tcPr>
            <w:tcW w:type="dxa" w:w="8005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6"/>
                <w:szCs w:val="16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33" w:hRule="atLeast"/>
        </w:trPr>
        <w:tc>
          <w:tcPr>
            <w:tcW w:type="dxa" w:w="1859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*.full.vcf</w:t>
            </w:r>
          </w:p>
        </w:tc>
        <w:tc>
          <w:tcPr>
            <w:tcW w:type="dxa" w:w="8005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Le fichier VCF contenant les r</w:t>
            </w:r>
            <w:r>
              <w:rPr>
                <w:rFonts w:ascii="Avenir Next Condensed" w:hAnsi="Avenir Next Condensed" w:hint="default"/>
                <w:sz w:val="16"/>
                <w:szCs w:val="16"/>
                <w:rtl w:val="0"/>
              </w:rPr>
              <w:t>é</w:t>
            </w: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sultats de tous les pipelines utilis</w:t>
            </w:r>
            <w:r>
              <w:rPr>
                <w:rFonts w:ascii="Avenir Next Condensed" w:hAnsi="Avenir Next Condensed" w:hint="default"/>
                <w:sz w:val="16"/>
                <w:szCs w:val="16"/>
                <w:rtl w:val="0"/>
              </w:rPr>
              <w:t>é</w:t>
            </w: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s dans l</w:t>
            </w:r>
            <w:r>
              <w:rPr>
                <w:rFonts w:ascii="Avenir Next Condensed" w:hAnsi="Avenir Next Condensed" w:hint="default"/>
                <w:sz w:val="16"/>
                <w:szCs w:val="16"/>
                <w:rtl w:val="0"/>
              </w:rPr>
              <w:t>’</w:t>
            </w: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analyse (une colonne par pipeline).</w:t>
            </w:r>
          </w:p>
        </w:tc>
      </w:tr>
      <w:tr>
        <w:tblPrEx>
          <w:shd w:val="clear" w:color="auto" w:fill="auto"/>
        </w:tblPrEx>
        <w:trPr>
          <w:trHeight w:val="225" w:hRule="atLeast"/>
        </w:trPr>
        <w:tc>
          <w:tcPr>
            <w:tcW w:type="dxa" w:w="185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*.final.vcf</w:t>
            </w:r>
          </w:p>
        </w:tc>
        <w:tc>
          <w:tcPr>
            <w:tcW w:type="dxa" w:w="800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 xml:space="preserve">Le fichier VCF contenant le </w:t>
            </w:r>
            <w:r>
              <w:rPr>
                <w:rFonts w:ascii="Avenir Next Condensed" w:hAnsi="Avenir Next Condensed" w:hint="default"/>
                <w:sz w:val="16"/>
                <w:szCs w:val="16"/>
                <w:rtl w:val="0"/>
              </w:rPr>
              <w:t>‘</w:t>
            </w: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merge</w:t>
            </w:r>
            <w:r>
              <w:rPr>
                <w:rFonts w:ascii="Avenir Next Condensed" w:hAnsi="Avenir Next Condensed" w:hint="default"/>
                <w:sz w:val="16"/>
                <w:szCs w:val="16"/>
                <w:rtl w:val="0"/>
              </w:rPr>
              <w:t xml:space="preserve">’ </w:t>
            </w: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de tous les pipelines (une colonne unique pour tous les pipelines).</w:t>
            </w:r>
          </w:p>
        </w:tc>
      </w:tr>
      <w:tr>
        <w:tblPrEx>
          <w:shd w:val="clear" w:color="auto" w:fill="auto"/>
        </w:tblPrEx>
        <w:trPr>
          <w:trHeight w:val="225" w:hRule="atLeast"/>
        </w:trPr>
        <w:tc>
          <w:tcPr>
            <w:tcW w:type="dxa" w:w="185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*.stark.report.pdf</w:t>
            </w:r>
          </w:p>
        </w:tc>
        <w:tc>
          <w:tcPr>
            <w:tcW w:type="dxa" w:w="800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Le rapport de l</w:t>
            </w:r>
            <w:r>
              <w:rPr>
                <w:rFonts w:ascii="Avenir Next Condensed" w:hAnsi="Avenir Next Condensed" w:hint="default"/>
                <w:sz w:val="16"/>
                <w:szCs w:val="16"/>
                <w:rtl w:val="0"/>
              </w:rPr>
              <w:t>’</w:t>
            </w:r>
            <w:r>
              <w:rPr>
                <w:rFonts w:ascii="Avenir Next Condensed" w:hAnsi="Avenir Next Condensed"/>
                <w:sz w:val="16"/>
                <w:szCs w:val="16"/>
                <w:rtl w:val="0"/>
              </w:rPr>
              <w:t>analyse</w:t>
            </w:r>
          </w:p>
        </w:tc>
      </w:tr>
    </w:tbl>
    <w:p>
      <w:pPr>
        <w:pStyle w:val="Légende"/>
        <w:bidi w:val="0"/>
      </w:pPr>
    </w:p>
    <w:p>
      <w:pPr>
        <w:pStyle w:val="Sous-section 2"/>
        <w:bidi w:val="0"/>
      </w:pPr>
      <w:bookmarkStart w:name="_Toc12" w:id="12"/>
      <w:r>
        <w:rPr>
          <w:rtl w:val="0"/>
          <w:lang w:val="fr-FR"/>
        </w:rPr>
        <w:t>Rapport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</w:t>
      </w:r>
      <w:bookmarkEnd w:id="12"/>
    </w:p>
    <w:p>
      <w:pPr>
        <w:pStyle w:val="Corps"/>
        <w:bidi w:val="0"/>
      </w:pP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279400</wp:posOffset>
                </wp:positionH>
                <wp:positionV relativeFrom="line">
                  <wp:posOffset>77307</wp:posOffset>
                </wp:positionV>
                <wp:extent cx="3722910" cy="268449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2910" cy="2684497"/>
                          <a:chOff x="0" y="0"/>
                          <a:chExt cx="3722909" cy="2684496"/>
                        </a:xfrm>
                      </wpg:grpSpPr>
                      <pic:pic xmlns:pic="http://schemas.openxmlformats.org/drawingml/2006/picture">
                        <pic:nvPicPr>
                          <pic:cNvPr id="1073741850" name="Capture d’écran 2017-12-21 à 15.26.43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39700"/>
                            <a:ext cx="3443510" cy="2405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910" cy="268449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22.0pt;margin-top:6.1pt;width:293.1pt;height:211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22910,2684497">
                <w10:wrap type="through" side="bothSides" anchorx="margin"/>
                <v:shape id="_x0000_s1048" type="#_x0000_t75" style="position:absolute;left:139700;top:139700;width:3443510;height:2405097;">
                  <v:imagedata r:id="rId9" o:title="Capture d’écran 2017-12-21 à 15.26.43.png"/>
                </v:shape>
                <v:shape id="_x0000_s1049" type="#_x0000_t75" style="position:absolute;left:0;top:0;width:3722910;height:2684497;">
                  <v:imagedata r:id="rId10" o:title=""/>
                </v:shape>
              </v:group>
            </w:pict>
          </mc:Fallback>
        </mc:AlternateContent>
      </w:r>
    </w:p>
    <w:p>
      <w:pPr>
        <w:pStyle w:val="Corps"/>
        <w:numPr>
          <w:ilvl w:val="1"/>
          <w:numId w:val="5"/>
        </w:numPr>
        <w:bidi w:val="0"/>
      </w:pPr>
      <w:r>
        <w:rPr>
          <w:rtl w:val="0"/>
          <w:lang w:val="fr-FR"/>
        </w:rPr>
        <w:t>Un rapport 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automatiquement en fin d</w:t>
      </w:r>
      <w:r>
        <w:rPr>
          <w:rtl w:val="0"/>
          <w:lang w:val="fr-FR"/>
        </w:rPr>
        <w:t> ‘</w:t>
      </w:r>
      <w:r>
        <w:rPr>
          <w:rtl w:val="0"/>
          <w:lang w:val="fr-FR"/>
        </w:rPr>
        <w:t>analyse (ci-contre, exemple de rapport). Il donne un aper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chaque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et une liste de variants filtr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prioris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(d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faut: env.sh) sont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notamment le fichier de configuration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 (manifest et/ou bed).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434911</wp:posOffset>
                </wp:positionV>
                <wp:extent cx="169298" cy="69082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8" cy="69082"/>
                        </a:xfrm>
                        <a:prstGeom prst="wedgeEllipseCallout">
                          <a:avLst>
                            <a:gd name="adj1" fmla="val -49313"/>
                            <a:gd name="adj2" fmla="val 76925"/>
                          </a:avLst>
                        </a:pr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type="#_x0000_t63" style="visibility:visible;position:absolute;margin-left:0.0pt;margin-top:0.0pt;width:13.3pt;height:5.4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adj="148,27416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  <w:ind w:left="397"/>
      </w:pPr>
      <w:r>
        <w:rPr>
          <w:rtl w:val="0"/>
          <w:lang w:val="fr-FR"/>
        </w:rPr>
        <w:t>Comment suivre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roulement de l</w:t>
      </w:r>
      <w:r>
        <w:rPr>
          <w:rtl w:val="0"/>
        </w:rPr>
        <w:t>’</w:t>
      </w:r>
      <w:r>
        <w:rPr>
          <w:rtl w:val="0"/>
          <w:lang w:val="fr-FR"/>
        </w:rPr>
        <w:t>analyse 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Fichier</w:t>
      </w:r>
      <w:r>
        <w:rPr>
          <w:rtl w:val="0"/>
        </w:rPr>
        <w:t xml:space="preserve">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de-DE"/>
        </w:rPr>
        <w:t>RESUL</w:t>
      </w: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522.8pt;margin-top:795.1pt;width:21.5pt;height:24.6pt;z-index:2516981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7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51.0pt;margin-top:795.2pt;width:493.0pt;height:0.0pt;z-index:2516992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de-DE"/>
        </w:rPr>
        <w:t>TS</w:t>
      </w:r>
      <w:r>
        <w:rPr>
          <w:rtl w:val="0"/>
        </w:rPr>
        <w:t>&gt;</w:t>
      </w:r>
      <w:r>
        <w:rPr>
          <w:rtl w:val="0"/>
        </w:rPr>
        <w:t>/ANA/</w:t>
      </w:r>
      <w:r>
        <w:rPr>
          <w:rtl w:val="0"/>
        </w:rPr>
        <w:t>*</w:t>
      </w:r>
      <w:r>
        <w:rPr>
          <w:rtl w:val="0"/>
        </w:rPr>
        <w:t>.log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Suivre le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multiplexing</w:t>
      </w:r>
      <w:r>
        <w:rPr>
          <w:rtl w:val="0"/>
          <w:lang w:val="fr-FR"/>
        </w:rPr>
        <w:t xml:space="preserve"> </w:t>
      </w:r>
      <w:r>
        <w:rPr>
          <w:rtl w:val="0"/>
        </w:rPr>
        <w:t>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de-DE"/>
        </w:rPr>
        <w:t>RESULTS</w:t>
      </w:r>
      <w:r>
        <w:rPr>
          <w:rtl w:val="0"/>
        </w:rPr>
        <w:t>&gt;</w:t>
      </w:r>
      <w:r>
        <w:rPr>
          <w:rtl w:val="0"/>
        </w:rPr>
        <w:t>/DEM/</w:t>
      </w:r>
      <w:r>
        <w:rPr>
          <w:rtl w:val="0"/>
        </w:rPr>
        <w:t>*</w:t>
      </w:r>
      <w:r>
        <w:rPr>
          <w:rtl w:val="0"/>
        </w:rPr>
        <w:t>.log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Suivre </w:t>
      </w:r>
      <w:r>
        <w:rPr>
          <w:rtl w:val="0"/>
          <w:lang w:val="fr-FR"/>
        </w:rPr>
        <w:t>la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</w:t>
      </w:r>
      <w:r>
        <w:rPr>
          <w:rtl w:val="0"/>
          <w:lang w:val="fr-FR"/>
        </w:rPr>
        <w:t>des fichiers VCFs</w:t>
      </w:r>
      <w:r>
        <w:rPr>
          <w:rtl w:val="0"/>
          <w:lang w:val="fr-FR"/>
        </w:rPr>
        <w:t xml:space="preserve"> et du rapport </w:t>
      </w:r>
      <w:r>
        <w:rPr>
          <w:rtl w:val="0"/>
        </w:rPr>
        <w:t>:</w:t>
      </w:r>
    </w:p>
    <w:p>
      <w:pPr>
        <w:pStyle w:val="Légende"/>
        <w:spacing w:line="360" w:lineRule="auto"/>
      </w:pPr>
      <w:r>
        <w:rPr>
          <w:rtl w:val="0"/>
        </w:rPr>
        <w:t>&lt;INSTALLATION&gt;/</w:t>
      </w:r>
      <w:r>
        <w:rPr>
          <w:rtl w:val="0"/>
          <w:lang w:val="fr-FR"/>
        </w:rPr>
        <w:t>&lt;</w:t>
      </w:r>
      <w:r>
        <w:rPr>
          <w:rtl w:val="0"/>
          <w:lang w:val="de-DE"/>
        </w:rPr>
        <w:t>RESULTS</w:t>
      </w:r>
      <w:r>
        <w:rPr>
          <w:rtl w:val="0"/>
          <w:lang w:val="fr-FR"/>
        </w:rPr>
        <w:t>&gt;</w:t>
      </w:r>
      <w:r>
        <w:rPr>
          <w:rtl w:val="0"/>
        </w:rPr>
        <w:t>/RES/</w:t>
      </w:r>
      <w:r>
        <w:rPr>
          <w:rtl w:val="0"/>
          <w:lang w:val="fr-FR"/>
        </w:rPr>
        <w:t>&lt;</w:t>
      </w:r>
      <w:r>
        <w:rPr>
          <w:rtl w:val="0"/>
        </w:rPr>
        <w:t>RUN</w:t>
      </w:r>
      <w:r>
        <w:rPr>
          <w:rtl w:val="0"/>
          <w:lang w:val="fr-FR"/>
        </w:rPr>
        <w:t>&gt;</w:t>
      </w:r>
      <w:r>
        <w:rPr>
          <w:rtl w:val="0"/>
        </w:rPr>
        <w:t>/</w:t>
      </w:r>
      <w:r>
        <w:rPr>
          <w:rtl w:val="0"/>
          <w:lang w:val="fr-FR"/>
        </w:rPr>
        <w:t>*</w:t>
      </w:r>
      <w:r>
        <w:rPr>
          <w:rtl w:val="0"/>
        </w:rPr>
        <w:t>.log</w:t>
      </w:r>
    </w:p>
    <w:p>
      <w:pPr>
        <w:pStyle w:val="Corps"/>
        <w:numPr>
          <w:ilvl w:val="0"/>
          <w:numId w:val="7"/>
        </w:numPr>
        <w:bidi w:val="0"/>
      </w:pPr>
      <w:r>
        <w:rPr>
          <w:rtl w:val="0"/>
          <w:lang w:val="fr-FR"/>
        </w:rPr>
        <w:t>F</w:t>
      </w:r>
      <w:r>
        <w:rPr>
          <w:rtl w:val="0"/>
          <w:lang w:val="fr-FR"/>
        </w:rPr>
        <w:t xml:space="preserve">aire un </w:t>
      </w:r>
      <w:r>
        <w:rPr>
          <w:rFonts w:ascii="Courier New" w:hAnsi="Courier New"/>
          <w:sz w:val="20"/>
          <w:szCs w:val="20"/>
          <w:rtl w:val="0"/>
          <w:lang w:val="fr-FR"/>
        </w:rPr>
        <w:t>tail -f &lt;log&gt;</w:t>
      </w:r>
      <w:r>
        <w:rPr>
          <w:rFonts w:ascii="Courier New" w:hAnsi="Courier New"/>
          <w:sz w:val="20"/>
          <w:szCs w:val="20"/>
          <w:rtl w:val="0"/>
        </w:rPr>
        <w:t xml:space="preserve"> </w:t>
      </w:r>
      <w:r>
        <w:rPr>
          <w:rtl w:val="0"/>
          <w:lang w:val="fr-FR"/>
        </w:rPr>
        <w:t xml:space="preserve">du fichier log pour </w:t>
      </w:r>
      <w:r>
        <w:rPr>
          <w:rtl w:val="0"/>
          <w:lang w:val="fr-FR"/>
        </w:rPr>
        <w:t>suivre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</w:t>
      </w:r>
    </w:p>
    <w:p>
      <w:pPr>
        <w:pStyle w:val="Légende2"/>
        <w:bidi w:val="0"/>
        <w:ind w:left="397"/>
      </w:pPr>
    </w:p>
    <w:p>
      <w:pPr>
        <w:pStyle w:val="Corps"/>
        <w:bidi w:val="0"/>
      </w:pPr>
      <w:r>
        <w:rPr>
          <w:rtl w:val="0"/>
          <w:lang w:val="fr-FR"/>
        </w:rPr>
        <w:t xml:space="preserve">Les fichiers .log permettent de savoir si un run </w:t>
      </w:r>
      <w:r>
        <w:rPr>
          <w:rtl w:val="0"/>
          <w:lang w:val="fr-FR"/>
        </w:rPr>
        <w:t>s</w:t>
      </w:r>
      <w:r>
        <w:rPr>
          <w:rtl w:val="0"/>
        </w:rPr>
        <w:t>’</w:t>
      </w:r>
      <w:r>
        <w:rPr>
          <w:rtl w:val="0"/>
          <w:lang w:val="fr-FR"/>
        </w:rPr>
        <w:t>est bien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Ils sont disponibles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plusieurs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de l</w:t>
      </w:r>
      <w:r>
        <w:rPr>
          <w:rtl w:val="0"/>
        </w:rPr>
        <w:t>’</w:t>
      </w:r>
      <w:r>
        <w:rPr>
          <w:rtl w:val="0"/>
          <w:lang w:val="fr-FR"/>
        </w:rPr>
        <w:t>analyse. Une erreur fatal</w:t>
      </w:r>
      <w:r>
        <w:rPr>
          <w:rtl w:val="0"/>
          <w:lang w:val="fr-FR"/>
        </w:rPr>
        <w:t>e</w:t>
      </w:r>
      <w:r>
        <w:rPr>
          <w:rtl w:val="0"/>
          <w:lang w:val="fr-FR"/>
        </w:rPr>
        <w:t xml:space="preserve"> au pipeline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 par 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fixe *** 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7"/>
        </w:numPr>
        <w:bidi w:val="0"/>
      </w:pPr>
      <w:r>
        <w:rPr>
          <w:rtl w:val="0"/>
          <w:lang w:val="fr-FR"/>
        </w:rPr>
        <w:t>F</w:t>
      </w:r>
      <w:r>
        <w:rPr>
          <w:rtl w:val="0"/>
          <w:lang w:val="fr-FR"/>
        </w:rPr>
        <w:t xml:space="preserve">aire un </w:t>
      </w:r>
      <w:r>
        <w:rPr>
          <w:rFonts w:ascii="Courier New" w:hAnsi="Courier New"/>
          <w:sz w:val="20"/>
          <w:szCs w:val="20"/>
          <w:rtl w:val="0"/>
        </w:rPr>
        <w:t>grep "\*\*\*"</w:t>
      </w:r>
      <w:r>
        <w:rPr>
          <w:rtl w:val="0"/>
          <w:lang w:val="fr-FR"/>
        </w:rPr>
        <w:t xml:space="preserve"> du fichier log pour identifier les erreurs</w:t>
      </w:r>
    </w:p>
    <w:p>
      <w:pPr>
        <w:pStyle w:val="Légende2"/>
        <w:bidi w:val="0"/>
      </w:pPr>
    </w:p>
    <w:p>
      <w:pPr>
        <w:pStyle w:val="Légende2"/>
        <w:bidi w:val="0"/>
      </w:pPr>
    </w:p>
    <w:p>
      <w:pPr>
        <w:pStyle w:val="Sous-section 2 1"/>
        <w:spacing w:before="200" w:after="40"/>
      </w:pPr>
    </w:p>
    <w:p>
      <w:pPr>
        <w:pStyle w:val="Sous-section 2 1"/>
        <w:spacing w:before="200"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13" w:id="13"/>
      <w:r>
        <w:rPr>
          <w:rtl w:val="0"/>
          <w:lang w:val="fr-FR"/>
        </w:rPr>
        <w:t>Options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</w:t>
      </w:r>
      <w:bookmarkEnd w:id="13"/>
    </w:p>
    <w:p>
      <w:pPr>
        <w:pStyle w:val="Corps"/>
        <w:bidi w:val="0"/>
      </w:pPr>
      <w:r>
        <w:rPr>
          <w:rtl w:val="0"/>
          <w:lang w:val="fr-FR"/>
        </w:rPr>
        <w:t>Plusieurs options sont disponibles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marrer une analyse par sample ou par run.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par sample est pens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pour une analyse rapide et flexible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age (FASTQ, BAM).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par r</w:t>
      </w:r>
      <w: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522.8pt;margin-top:795.1pt;width:21.5pt;height:24.6pt;z-index:2517002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8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51.0pt;margin-top:795.2pt;width:493.0pt;height:0.0pt;z-index:2517012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un permet une analyse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 et facilit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 en sortie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quenceur.</w:t>
      </w:r>
    </w:p>
    <w:p>
      <w:pPr>
        <w:pStyle w:val="Légende"/>
        <w:bidi w:val="0"/>
      </w:pPr>
      <w:r>
        <w:rPr>
          <w:rtl w:val="0"/>
        </w:rPr>
        <w:t>&lt;INSTALLATION&gt;/&lt;ENV&gt;/tools/stark/current/bin/</w:t>
      </w:r>
      <w:r>
        <w:rPr>
          <w:rtl w:val="0"/>
          <w:lang w:val="en-US"/>
        </w:rPr>
        <w:t xml:space="preserve">STARK.sh </w:t>
      </w:r>
      <w:r>
        <w:rPr>
          <w:rtl w:val="0"/>
        </w:rPr>
        <w:t>--help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14" w:id="14"/>
      <w:r>
        <w:rPr>
          <w:rtl w:val="0"/>
          <w:lang w:val="fr-FR"/>
        </w:rPr>
        <w:t>Options</w:t>
      </w:r>
      <w:r>
        <w:rPr>
          <w:rtl w:val="0"/>
        </w:rPr>
        <w:t xml:space="preserve"> </w:t>
      </w:r>
      <w:r>
        <w:rPr>
          <w:rtl w:val="0"/>
          <w:lang w:val="fr-FR"/>
        </w:rPr>
        <w:t>d'</w:t>
      </w:r>
      <w:r>
        <w:rPr>
          <w:rtl w:val="0"/>
        </w:rPr>
        <w:t>analyse</w:t>
      </w:r>
      <w:r>
        <w:rPr>
          <w:rtl w:val="0"/>
          <w:lang w:val="fr-FR"/>
        </w:rPr>
        <w:t xml:space="preserve"> par une liste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chantillons</w:t>
      </w:r>
      <w:bookmarkEnd w:id="14"/>
    </w:p>
    <w:p>
      <w:pPr>
        <w:pStyle w:val="Sous-section rouge"/>
        <w:bidi w:val="0"/>
      </w:pPr>
      <w:r>
        <w:rPr>
          <w:rtl w:val="0"/>
          <w:lang w:val="fr-FR"/>
        </w:rPr>
        <w:t>Les options disponibles</w:t>
      </w:r>
    </w:p>
    <w:tbl>
      <w:tblPr>
        <w:tblW w:w="98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71"/>
        <w:gridCol w:w="2392"/>
        <w:gridCol w:w="5201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 1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 1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Description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493" w:hRule="atLeast"/>
        </w:trPr>
        <w:tc>
          <w:tcPr>
            <w:tcW w:type="dxa" w:w="2271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-f/--fastq/--fastq_R1</w:t>
            </w:r>
          </w:p>
        </w:tc>
        <w:tc>
          <w:tcPr>
            <w:tcW w:type="dxa" w:w="2391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FASTQ/BAM/SAM/CRAM</w:t>
            </w:r>
          </w:p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Formats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 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: *fastq.gz, *fastq.gz, *bam, *ubam, *cram, *ucram, *sam, *usam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-q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La liste des fastqR2 (si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–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 = liste de fastqR1)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-e/--env/--app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&lt;FILE&gt;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Le fichier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utiliser pour la configuration de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application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-b/--bed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fichier BED correspondant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-j/--genes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"fichiers g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nes" en format BED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-m/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>—</w:t>
            </w:r>
            <w:r>
              <w:rPr>
                <w:rFonts w:ascii="Courier New" w:cs="Arial Unicode MS" w:hAnsi="Courier New" w:eastAsia="Arial Unicode MS"/>
                <w:rtl w:val="0"/>
              </w:rPr>
              <w:t>transcripts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"fichiers transcripts" en format TSV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-s/--sample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samples correspondants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-r/--run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runs correspondants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-o/--output/--results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&lt;FOLDER&gt;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Le dossier r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sultats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-u/--repository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&lt;FOLDER&gt;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Le dossier repository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-p/--pipelines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pipelines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-t/--threads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&lt;INTEGER&gt;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> 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Le nombre de CPU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utiliser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-g/--by_sample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parall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lisation de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analyse par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chantillon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-a/--adapters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&lt;STRING&gt;</w:t>
            </w:r>
          </w:p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Les adaptateurs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tirer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-v/--verbose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 verbose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-d/--debug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 debug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27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-n/--release</w:t>
            </w:r>
          </w:p>
        </w:tc>
        <w:tc>
          <w:tcPr>
            <w:tcW w:type="dxa" w:w="23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 release</w:t>
            </w:r>
          </w:p>
        </w:tc>
      </w:tr>
    </w:tbl>
    <w:p>
      <w:pPr>
        <w:pStyle w:val="Légende"/>
        <w:bidi w:val="0"/>
      </w:pPr>
    </w:p>
    <w:p>
      <w:pPr>
        <w:pStyle w:val="Sous-section 2"/>
        <w:bidi w:val="0"/>
      </w:pPr>
    </w:p>
    <w:p>
      <w:pPr>
        <w:pStyle w:val="Sous-section 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  <w:bidi w:val="0"/>
      </w:pPr>
      <w:bookmarkStart w:name="_Toc15" w:id="15"/>
      <w:r>
        <w:rPr>
          <w:rtl w:val="0"/>
          <w:lang w:val="fr-FR"/>
        </w:rPr>
        <w:t>Options</w:t>
      </w:r>
      <w:r>
        <w:rPr>
          <w:rtl w:val="0"/>
        </w:rPr>
        <w:t xml:space="preserve">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par</w:t>
      </w:r>
      <w:r>
        <w:rPr>
          <w:rtl w:val="0"/>
        </w:rPr>
        <w:t xml:space="preserve"> run</w:t>
      </w:r>
      <w:r>
        <w:rPr>
          <w:rtl w:val="0"/>
          <w:lang w:val="fr-FR"/>
        </w:rPr>
        <w:t>s</w:t>
      </w:r>
      <w:bookmarkEnd w:id="15"/>
    </w:p>
    <w:p>
      <w:pPr>
        <w:pStyle w:val="Légende2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︎</w:t>
      </w:r>
      <w:r>
        <w:rPr>
          <w:rtl w:val="0"/>
        </w:rPr>
        <w:t xml:space="preserve"> Ce choix d</w:t>
      </w:r>
      <w:r>
        <w:rPr>
          <w:rtl w:val="0"/>
        </w:rPr>
        <w:t>’</w:t>
      </w:r>
      <w:r>
        <w:rPr>
          <w:rtl w:val="0"/>
        </w:rPr>
        <w:t>analyse requiert que le fichier SampleSheet du r</w:t>
      </w:r>
      <w: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6639395</wp:posOffset>
                </wp:positionH>
                <wp:positionV relativeFrom="page">
                  <wp:posOffset>10097698</wp:posOffset>
                </wp:positionV>
                <wp:extent cx="272662" cy="312526"/>
                <wp:effectExtent l="0" t="0" r="0" b="0"/>
                <wp:wrapSquare wrapText="bothSides" distL="0" distR="0" distT="0" dist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2" cy="312526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522.8pt;margin-top:795.1pt;width:21.5pt;height:24.6pt;z-index:2517022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9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0882" cy="0"/>
                <wp:effectExtent l="0" t="0" r="0" b="0"/>
                <wp:wrapSquare wrapText="bothSides" distL="0" distR="0" distT="0" dist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882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51.0pt;margin-top:795.2pt;width:493.0pt;height:0.0pt;z-index:2517032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</w:rPr>
        <w:t>un soit d</w:t>
      </w:r>
      <w:r>
        <w:rPr>
          <w:rtl w:val="0"/>
        </w:rPr>
        <w:t>é</w:t>
      </w:r>
      <w:r>
        <w:rPr>
          <w:rtl w:val="0"/>
        </w:rPr>
        <w:t>fini en param</w:t>
      </w:r>
      <w:r>
        <w:rPr>
          <w:rtl w:val="0"/>
        </w:rPr>
        <w:t>è</w:t>
      </w:r>
      <w:r>
        <w:rPr>
          <w:rtl w:val="0"/>
        </w:rPr>
        <w:t>tre ou d</w:t>
      </w:r>
      <w:r>
        <w:rPr>
          <w:rtl w:val="0"/>
        </w:rPr>
        <w:t>é</w:t>
      </w:r>
      <w:r>
        <w:rPr>
          <w:rtl w:val="0"/>
        </w:rPr>
        <w:t>pos</w:t>
      </w:r>
      <w:r>
        <w:rPr>
          <w:rtl w:val="0"/>
        </w:rPr>
        <w:t>é</w:t>
      </w:r>
      <w:r>
        <w:rPr>
          <w:rtl w:val="0"/>
        </w:rPr>
        <w:t>e dans le dossier du run.</w:t>
      </w:r>
    </w:p>
    <w:p>
      <w:pPr>
        <w:pStyle w:val="Sous-section rouge"/>
        <w:bidi w:val="0"/>
      </w:pPr>
      <w:r>
        <w:rPr>
          <w:rtl w:val="0"/>
          <w:lang w:val="fr-FR"/>
        </w:rPr>
        <w:t>Les options disponibles</w:t>
      </w:r>
    </w:p>
    <w:tbl>
      <w:tblPr>
        <w:tblW w:w="98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91"/>
        <w:gridCol w:w="2370"/>
        <w:gridCol w:w="5403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 1"/>
              <w:tabs>
                <w:tab w:val="left" w:pos="708"/>
                <w:tab w:val="left" w:pos="1416"/>
              </w:tabs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Format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091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-r/--runs</w:t>
            </w:r>
          </w:p>
        </w:tc>
        <w:tc>
          <w:tcPr>
            <w:tcW w:type="dxa" w:w="2369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40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La liste des runs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analyser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-e/--env/--app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&lt;FILE&gt;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Le fichier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utiliser pour la configuration de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application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-a/--aligners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aligners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-c/--callers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callers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-k/--annotators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annotateurs</w:t>
            </w:r>
          </w:p>
        </w:tc>
      </w:tr>
      <w:tr>
        <w:tblPrEx>
          <w:shd w:val="clear" w:color="auto" w:fill="auto"/>
        </w:tblPrEx>
        <w:trPr>
          <w:trHeight w:val="509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-p/--pipelines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 liste des pipelines (priorit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é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par rapport aux listes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aligners, callers et annotateurs)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-f/--filter_samples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&lt;STRING1,STRING2,...&gt;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chantillons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utiliser pour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analyse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-l/--samplesheet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&lt;FILE&gt;</w:t>
            </w:r>
          </w:p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format SampleSheet.csv d'illumina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-z/--parallelization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parall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lisation de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analyse par run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-b/--by_sample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parall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lisation de 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analyse par 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chantillon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-v/--verbose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 verbose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-d/--debug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 debug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209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  <w:bidi w:val="0"/>
            </w:pPr>
            <w:r>
              <w:rPr>
                <w:rFonts w:ascii="Courier New" w:cs="Arial Unicode MS" w:hAnsi="Courier New" w:eastAsia="Arial Unicode MS"/>
                <w:rtl w:val="0"/>
              </w:rPr>
              <w:t>-n/--release</w:t>
            </w:r>
          </w:p>
        </w:tc>
        <w:tc>
          <w:tcPr>
            <w:tcW w:type="dxa" w:w="236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after="200" w:line="264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option release</w:t>
            </w:r>
          </w:p>
        </w:tc>
      </w:tr>
    </w:tbl>
    <w:p>
      <w:pPr>
        <w:pStyle w:val="Corps"/>
        <w:bidi w:val="0"/>
      </w:pPr>
    </w:p>
    <w:p>
      <w:pPr>
        <w:pStyle w:val="Légende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16" w:id="16"/>
      <w:bookmarkStart w:name="Application" w:id="17"/>
      <w:r>
        <w:rPr>
          <w:rtl w:val="0"/>
          <w:lang w:val="fr-FR"/>
        </w:rPr>
        <w:t>Application</w:t>
      </w:r>
      <w:bookmarkEnd w:id="17"/>
      <w:bookmarkEnd w:id="16"/>
    </w:p>
    <w:p>
      <w:pPr>
        <w:pStyle w:val="Corps"/>
        <w:bidi w:val="0"/>
      </w:pPr>
      <w:r>
        <w:rPr>
          <w:rtl w:val="0"/>
          <w:lang w:val="fr-FR"/>
        </w:rPr>
        <w:t xml:space="preserve">Les configurations de STARK se font via des fichiers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environnement (e.g. </w:t>
      </w:r>
      <w:r>
        <w:rPr>
          <w:rtl w:val="0"/>
          <w:lang w:val="fr-FR"/>
        </w:rPr>
        <w:t>env</w:t>
      </w:r>
      <w:r>
        <w:rPr>
          <w:rtl w:val="0"/>
          <w:lang w:val="fr-FR"/>
        </w:rPr>
        <w:t>.sh)</w:t>
      </w:r>
      <w:r>
        <w:rPr>
          <w:rtl w:val="0"/>
          <w:lang w:val="fr-FR"/>
        </w:rPr>
        <w:t>. STARK permet une configuration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cifique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application (exemple</w:t>
      </w:r>
      <w:r>
        <w:rPr>
          <w:rtl w:val="0"/>
        </w:rPr>
        <w:t> </w:t>
      </w:r>
      <w:r>
        <w:rPr>
          <w:rtl w:val="0"/>
          <w:lang w:val="nl-NL"/>
        </w:rPr>
        <w:t>: panel de g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 xml:space="preserve">nes, exome, </w:t>
      </w:r>
      <w:r>
        <w:rPr>
          <w:rtl w:val="0"/>
        </w:rPr>
        <w:t>…</w:t>
      </w:r>
      <w:r>
        <w:rPr>
          <w:rtl w:val="0"/>
          <w:lang w:val="it-IT"/>
        </w:rPr>
        <w:t>) via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ation de fichiers environnements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  <w:r>
        <w:rPr>
          <w:rtl w:val="0"/>
        </w:rPr>
        <w:t xml:space="preserve">. </w:t>
      </w:r>
      <w:r>
        <w:rPr>
          <w:rtl w:val="0"/>
          <w:lang w:val="fr-FR"/>
        </w:rPr>
        <w:t>Cette configuration permet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utiliser lors du lancement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analyse pour une application. Cette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pour permettre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automatisation des analyses en sortie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quenceur.</w:t>
      </w:r>
    </w:p>
    <w:p>
      <w:pPr>
        <w:pStyle w:val="Sous-section 2"/>
        <w:bidi w:val="0"/>
      </w:pPr>
      <w:bookmarkStart w:name="_Toc17" w:id="18"/>
      <w:r>
        <w:rPr>
          <w:rtl w:val="0"/>
          <w:lang w:val="fr-FR"/>
        </w:rPr>
        <w:t>Structure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application</w:t>
      </w:r>
      <w:bookmarkEnd w:id="18"/>
    </w:p>
    <w:p>
      <w:pPr>
        <w:pStyle w:val="Corps"/>
        <w:bidi w:val="0"/>
      </w:pPr>
      <w:r>
        <w:rPr>
          <w:rtl w:val="0"/>
          <w:lang w:val="fr-FR"/>
        </w:rPr>
        <w:t>Le nom du fichier:</w:t>
      </w:r>
    </w:p>
    <w:p>
      <w:pPr>
        <w:pStyle w:val="Légende"/>
        <w:bidi w:val="0"/>
      </w:pPr>
      <w:r>
        <w:rPr>
          <w:rtl w:val="0"/>
        </w:rPr>
        <w:t>&lt;INSTALLATION&gt;/&lt;ENV&gt;/tools/stark/current/bin/env.&lt;APPLICATION&gt;.sh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Il est possible de red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finir la structure des dossiers propres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groupe</w:t>
      </w:r>
      <w:r>
        <w:rPr>
          <w:rtl w:val="0"/>
          <w:lang w:val="fr-FR"/>
        </w:rPr>
        <w:t xml:space="preserve"> et un projet (e.g. </w:t>
      </w:r>
      <w:r>
        <w:rPr>
          <w:rtl w:val="0"/>
          <w:lang w:val="fr-FR"/>
        </w:rPr>
        <w:t xml:space="preserve">les dossiers </w:t>
      </w:r>
      <w:r>
        <w:rPr>
          <w:rtl w:val="0"/>
          <w:lang w:val="fr-FR"/>
        </w:rPr>
        <w:t xml:space="preserve">des 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</w:t>
      </w:r>
      <w:r>
        <w:rPr>
          <w:rtl w:val="0"/>
          <w:lang w:val="fr-FR"/>
        </w:rPr>
        <w:t>,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brutes, des fichiers temporaires), ainsi que les pipelines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utiliser (aligners, callers et annotators). Ce fichier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 aussi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suppl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mentaires 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 xml:space="preserve"> effectuer </w:t>
      </w:r>
      <w:r>
        <w:rPr>
          <w:rtl w:val="0"/>
          <w:lang w:val="fr-FR"/>
        </w:rPr>
        <w:t xml:space="preserve">(e.g. post-alignement, marquage des </w:t>
      </w:r>
      <w:r>
        <w:rPr>
          <w:rtl w:val="0"/>
          <w:lang w:val="fr-FR"/>
        </w:rPr>
        <w:t>duplicates, calcul des metrics</w:t>
      </w:r>
      <w:r>
        <w:rPr>
          <w:rtl w:val="0"/>
          <w:lang w:val="fr-FR"/>
        </w:rPr>
        <w:t>), les annotations, et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opti</w:t>
      </w:r>
      <w:r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519.6pt;margin-top:795.3pt;width:24.7pt;height:25.0pt;z-index:25170432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10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51.0pt;margin-top:795.2pt;width:493.2pt;height:0.0pt;z-index:2517053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ons.</w:t>
      </w:r>
    </w:p>
    <w:p>
      <w:pPr>
        <w:pStyle w:val="Corps"/>
        <w:bidi w:val="0"/>
      </w:pPr>
      <w:r>
        <w:rPr>
          <w:rtl w:val="0"/>
          <w:lang w:val="fr-FR"/>
        </w:rPr>
        <w:t>La structure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application est la suivante :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line">
                  <wp:posOffset>735148</wp:posOffset>
                </wp:positionV>
                <wp:extent cx="4647528" cy="403201"/>
                <wp:effectExtent l="0" t="0" r="0" b="0"/>
                <wp:wrapTopAndBottom distT="152400" distB="1524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28" cy="403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Configurations des param</w:t>
                            </w:r>
                            <w:r>
                              <w:rPr>
                                <w:rtl w:val="0"/>
                              </w:rPr>
                              <w:t>è</w:t>
                            </w:r>
                            <w:r>
                              <w:rPr>
                                <w:rtl w:val="0"/>
                              </w:rPr>
                              <w:t xml:space="preserve">tres propre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>une application</w:t>
                            </w:r>
                          </w:p>
                          <w:p>
                            <w:pPr>
                              <w:pStyle w:val="Légen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#configuration de l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115.4pt;margin-top:57.9pt;width:365.9pt;height:31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bidi w:val="0"/>
                      </w:pPr>
                      <w:r>
                        <w:rPr>
                          <w:rtl w:val="0"/>
                        </w:rPr>
                        <w:t>Configurations des param</w:t>
                      </w:r>
                      <w:r>
                        <w:rPr>
                          <w:rtl w:val="0"/>
                        </w:rPr>
                        <w:t>è</w:t>
                      </w:r>
                      <w:r>
                        <w:rPr>
                          <w:rtl w:val="0"/>
                        </w:rPr>
                        <w:t xml:space="preserve">tres propre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>une application</w:t>
                      </w:r>
                    </w:p>
                    <w:p>
                      <w:pPr>
                        <w:pStyle w:val="Légende"/>
                        <w:bidi w:val="0"/>
                      </w:pPr>
                      <w:r>
                        <w:rPr>
                          <w:rtl w:val="0"/>
                        </w:rPr>
                        <w:t>#configuration de l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line">
                  <wp:posOffset>198970</wp:posOffset>
                </wp:positionV>
                <wp:extent cx="4647528" cy="403201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28" cy="403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Param</w:t>
                            </w:r>
                            <w:r>
                              <w:rPr>
                                <w:rtl w:val="0"/>
                              </w:rPr>
                              <w:t>è</w:t>
                            </w:r>
                            <w:r>
                              <w:rPr>
                                <w:rtl w:val="0"/>
                              </w:rPr>
                              <w:t xml:space="preserve">tres </w:t>
                            </w:r>
                            <w:r>
                              <w:rPr>
                                <w:rtl w:val="0"/>
                              </w:rPr>
                              <w:t xml:space="preserve">à </w:t>
                            </w:r>
                            <w:r>
                              <w:rPr>
                                <w:rtl w:val="0"/>
                              </w:rPr>
                              <w:t xml:space="preserve">importer : </w:t>
                            </w:r>
                          </w:p>
                          <w:p>
                            <w:pPr>
                              <w:pStyle w:val="Légen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source env_header.sh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115.4pt;margin-top:15.7pt;width:365.9pt;height:31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bidi w:val="0"/>
                      </w:pPr>
                      <w:r>
                        <w:rPr>
                          <w:rtl w:val="0"/>
                        </w:rPr>
                        <w:t>Param</w:t>
                      </w:r>
                      <w:r>
                        <w:rPr>
                          <w:rtl w:val="0"/>
                        </w:rPr>
                        <w:t>è</w:t>
                      </w:r>
                      <w:r>
                        <w:rPr>
                          <w:rtl w:val="0"/>
                        </w:rPr>
                        <w:t xml:space="preserve">tres </w:t>
                      </w:r>
                      <w:r>
                        <w:rPr>
                          <w:rtl w:val="0"/>
                        </w:rPr>
                        <w:t xml:space="preserve">à </w:t>
                      </w:r>
                      <w:r>
                        <w:rPr>
                          <w:rtl w:val="0"/>
                        </w:rPr>
                        <w:t xml:space="preserve">importer : </w:t>
                      </w:r>
                    </w:p>
                    <w:p>
                      <w:pPr>
                        <w:pStyle w:val="Légende"/>
                        <w:bidi w:val="0"/>
                      </w:pPr>
                      <w:r>
                        <w:rPr>
                          <w:rtl w:val="0"/>
                        </w:rPr>
                        <w:t>source env_header.sh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line">
                  <wp:posOffset>1262595</wp:posOffset>
                </wp:positionV>
                <wp:extent cx="4647528" cy="403201"/>
                <wp:effectExtent l="0" t="0" r="0" b="0"/>
                <wp:wrapTopAndBottom distT="152400" distB="152400"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28" cy="403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rification des param</w:t>
                            </w:r>
                            <w:r>
                              <w:rPr>
                                <w:rtl w:val="0"/>
                              </w:rPr>
                              <w:t>è</w:t>
                            </w:r>
                            <w:r>
                              <w:rPr>
                                <w:rtl w:val="0"/>
                              </w:rPr>
                              <w:t>tres. &lt;Ne pas modifier&gt;</w:t>
                            </w:r>
                          </w:p>
                          <w:p>
                            <w:pPr>
                              <w:pStyle w:val="Légend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source env_footer.sh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115.4pt;margin-top:99.4pt;width:365.9pt;height:3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bidi w:val="0"/>
                      </w:pPr>
                      <w:r>
                        <w:rPr>
                          <w:rtl w:val="0"/>
                        </w:rPr>
                        <w:t>V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rification des param</w:t>
                      </w:r>
                      <w:r>
                        <w:rPr>
                          <w:rtl w:val="0"/>
                        </w:rPr>
                        <w:t>è</w:t>
                      </w:r>
                      <w:r>
                        <w:rPr>
                          <w:rtl w:val="0"/>
                        </w:rPr>
                        <w:t>tres. &lt;Ne pas modifier&gt;</w:t>
                      </w:r>
                    </w:p>
                    <w:p>
                      <w:pPr>
                        <w:pStyle w:val="Légende"/>
                        <w:bidi w:val="0"/>
                      </w:pPr>
                      <w:r>
                        <w:rPr>
                          <w:rtl w:val="0"/>
                        </w:rPr>
                        <w:t>source env_footer.sh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132834</wp:posOffset>
                </wp:positionH>
                <wp:positionV relativeFrom="line">
                  <wp:posOffset>221957</wp:posOffset>
                </wp:positionV>
                <wp:extent cx="1151097" cy="1429584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097" cy="1429584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62" style="visibility:visible;position:absolute;margin-left:0.0pt;margin-top:0.0pt;width:90.6pt;height:112.6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adj="3240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234434</wp:posOffset>
                </wp:positionH>
                <wp:positionV relativeFrom="line">
                  <wp:posOffset>1174457</wp:posOffset>
                </wp:positionV>
                <wp:extent cx="946865" cy="34671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65" cy="346710"/>
                        </a:xfrm>
                        <a:prstGeom prst="roundRect">
                          <a:avLst>
                            <a:gd name="adj" fmla="val 40965"/>
                          </a:avLst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spacing w:after="0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FOOTER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3" style="visibility:visible;position:absolute;margin-left:0.0pt;margin-top:0.0pt;width:74.6pt;height:27.3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 adj="8848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spacing w:after="0"/>
                        <w:jc w:val="center"/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  <w:rtl w:val="0"/>
                          <w:lang w:val="fr-FR"/>
                        </w:rPr>
                        <w:t>FOOTER</w:t>
                      </w:r>
                    </w:p>
                  </w:txbxContent>
                </v:textbox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234434</wp:posOffset>
                </wp:positionH>
                <wp:positionV relativeFrom="line">
                  <wp:posOffset>336257</wp:posOffset>
                </wp:positionV>
                <wp:extent cx="946865" cy="34671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65" cy="346710"/>
                        </a:xfrm>
                        <a:prstGeom prst="roundRect">
                          <a:avLst>
                            <a:gd name="adj" fmla="val 40965"/>
                          </a:avLst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spacing w:after="0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HEADER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4" style="visibility:visible;position:absolute;margin-left:0.0pt;margin-top:0.0pt;width:74.6pt;height:27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adj="8848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spacing w:after="0"/>
                        <w:jc w:val="center"/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  <w:rtl w:val="0"/>
                          <w:lang w:val="fr-FR"/>
                        </w:rPr>
                        <w:t>HEADER</w:t>
                      </w:r>
                    </w:p>
                  </w:txbxContent>
                </v:textbox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234434</wp:posOffset>
                </wp:positionH>
                <wp:positionV relativeFrom="line">
                  <wp:posOffset>704557</wp:posOffset>
                </wp:positionV>
                <wp:extent cx="946865" cy="463670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65" cy="463670"/>
                        </a:xfrm>
                        <a:prstGeom prst="roundRect">
                          <a:avLst>
                            <a:gd name="adj" fmla="val 30632"/>
                          </a:avLst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spacing w:after="0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PARAMETER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5" style="visibility:visible;position:absolute;margin-left:0.0pt;margin-top:0.0pt;width:74.6pt;height:36.5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 adj="6617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spacing w:after="0"/>
                        <w:jc w:val="center"/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  <w:rtl w:val="0"/>
                          <w:lang w:val="fr-FR"/>
                        </w:rPr>
                        <w:t>PARAMETER</w:t>
                      </w:r>
                    </w:p>
                  </w:txbxContent>
                </v:textbox>
                <w10:wrap type="none" side="bothSides" anchorx="margin"/>
              </v:roundrect>
            </w:pict>
          </mc:Fallback>
        </mc:AlternateContent>
      </w:r>
    </w:p>
    <w:p>
      <w:pPr>
        <w:pStyle w:val="Légende"/>
        <w:rPr>
          <w:sz w:val="2"/>
          <w:szCs w:val="2"/>
        </w:rPr>
      </w:pPr>
    </w:p>
    <w:p>
      <w:pPr>
        <w:pStyle w:val="Sous-section 2"/>
        <w:bidi w:val="0"/>
      </w:pPr>
      <w:bookmarkStart w:name="_Toc18" w:id="19"/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sa propre application</w:t>
      </w:r>
      <w:bookmarkEnd w:id="19"/>
    </w:p>
    <w:p>
      <w:pPr>
        <w:pStyle w:val="Corps"/>
        <w:bidi w:val="0"/>
      </w:pPr>
      <w:r>
        <w:rPr>
          <w:rtl w:val="0"/>
          <w:lang w:val="fr-FR"/>
        </w:rPr>
        <w:t>Pour permettre une grande souplesse d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utilisation, </w:t>
      </w:r>
      <w:r>
        <w:rPr>
          <w:rtl w:val="0"/>
          <w:lang w:val="fr-FR"/>
        </w:rPr>
        <w:t xml:space="preserve">Il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possible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sa propre application pour modifier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</w:t>
      </w:r>
      <w:r>
        <w:rPr>
          <w:rtl w:val="0"/>
        </w:rPr>
        <w:t>, c</w:t>
      </w:r>
      <w:r>
        <w:rPr>
          <w:rtl w:val="0"/>
        </w:rPr>
        <w:t>’</w:t>
      </w:r>
      <w:r>
        <w:rPr>
          <w:rtl w:val="0"/>
          <w:lang w:val="fr-FR"/>
        </w:rPr>
        <w:t xml:space="preserve">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dire red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</w:t>
      </w:r>
      <w:r>
        <w:rPr>
          <w:rtl w:val="0"/>
        </w:rPr>
        <w:t>’</w:t>
      </w:r>
      <w:r>
        <w:rPr>
          <w:rtl w:val="0"/>
          <w:lang w:val="fr-FR"/>
        </w:rPr>
        <w:t>ensemble des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dans STARK (outils, pipelines)</w:t>
      </w:r>
      <w:r>
        <w:rPr>
          <w:rtl w:val="0"/>
          <w:lang w:val="fr-FR"/>
        </w:rPr>
        <w:t xml:space="preserve"> 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</w:t>
      </w:r>
      <w:r>
        <w:rPr>
          <w:rtl w:val="0"/>
          <w:lang w:val="es-ES_tradnl"/>
        </w:rPr>
        <w:t>ENV</w:t>
      </w:r>
      <w:r>
        <w:rPr>
          <w:rtl w:val="0"/>
        </w:rPr>
        <w:t>&gt;</w:t>
      </w:r>
      <w:r>
        <w:rPr>
          <w:rtl w:val="0"/>
        </w:rPr>
        <w:t>/tools/stark/current/bin/env</w:t>
      </w:r>
      <w:r>
        <w:rPr>
          <w:rtl w:val="0"/>
        </w:rPr>
        <w:t>.&lt;APPLICATION&gt;</w:t>
      </w:r>
      <w:r>
        <w:rPr>
          <w:rtl w:val="0"/>
          <w:lang w:val="en-US"/>
        </w:rPr>
        <w:t>.sh</w:t>
      </w:r>
    </w:p>
    <w:p>
      <w:pPr>
        <w:pStyle w:val="Sous-section 2 1"/>
        <w:numPr>
          <w:ilvl w:val="1"/>
          <w:numId w:val="9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finir l</w:t>
      </w:r>
      <w:r>
        <w:rPr>
          <w:rtl w:val="0"/>
        </w:rPr>
        <w:t>’</w:t>
      </w:r>
      <w:r>
        <w:rPr>
          <w:rtl w:val="0"/>
        </w:rPr>
        <w:t>application</w:t>
      </w:r>
    </w:p>
    <w:p>
      <w:pPr>
        <w:pStyle w:val="Corps"/>
        <w:bidi w:val="0"/>
      </w:pPr>
      <w:r>
        <w:rPr>
          <w:rtl w:val="0"/>
          <w:lang w:val="fr-FR"/>
        </w:rPr>
        <w:t>Si souhait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il est possible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 (cf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"HéritageDesApplications"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</w:t>
      </w:r>
      <w:r>
        <w:rPr>
          <w:rStyle w:val="Hyperlink.0"/>
          <w:rtl w:val="0"/>
          <w:lang w:val="fr-FR"/>
        </w:rPr>
        <w:t>é</w:t>
      </w:r>
      <w:r>
        <w:rPr>
          <w:rStyle w:val="Hyperlink.0"/>
          <w:rtl w:val="0"/>
          <w:lang w:val="fr-FR"/>
        </w:rPr>
        <w:t>ritage des applications</w:t>
      </w:r>
      <w:r>
        <w:rPr/>
        <w:fldChar w:fldCharType="end" w:fldLock="0"/>
      </w:r>
      <w:r>
        <w:rPr>
          <w:rtl w:val="0"/>
          <w:lang w:val="fr-FR"/>
        </w:rPr>
        <w:t>). Par exemple :</w:t>
      </w:r>
    </w:p>
    <w:p>
      <w:pPr>
        <w:pStyle w:val="Légende"/>
        <w:bidi w:val="0"/>
      </w:pPr>
      <w:r>
        <w:rPr>
          <w:rtl w:val="0"/>
          <w:lang w:val="en-US"/>
        </w:rPr>
        <w:t>source $STARK_FOLDER/env.sh</w:t>
      </w:r>
    </w:p>
    <w:p>
      <w:pPr>
        <w:pStyle w:val="Légende"/>
        <w:bidi w:val="0"/>
      </w:pPr>
      <w:r>
        <w:rPr>
          <w:rtl w:val="0"/>
          <w:lang w:val="en-US"/>
        </w:rPr>
        <w:t>source $STARK_FOLDER/env.</w:t>
      </w:r>
      <w:r>
        <w:rPr>
          <w:rtl w:val="0"/>
        </w:rPr>
        <w:t>MY_GROUP.</w:t>
      </w:r>
      <w:r>
        <w:rPr>
          <w:rtl w:val="0"/>
          <w:lang w:val="en-US"/>
        </w:rPr>
        <w:t>sh</w:t>
      </w: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nom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permet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dans la SampleSheet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travers l</w:t>
      </w:r>
      <w:r>
        <w:rPr>
          <w:rtl w:val="0"/>
          <w:lang w:val="fr-FR"/>
        </w:rPr>
        <w:t>’ « </w:t>
      </w:r>
      <w:r>
        <w:rPr>
          <w:rtl w:val="0"/>
          <w:lang w:val="fr-FR"/>
        </w:rPr>
        <w:t>investigator name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Légende"/>
        <w:bidi w:val="0"/>
      </w:pPr>
      <w:r>
        <w:rPr>
          <w:rtl w:val="0"/>
        </w:rPr>
        <w:t>APP_NAME=</w:t>
      </w:r>
      <w:r>
        <w:rPr>
          <w:rtl w:val="0"/>
        </w:rPr>
        <w:t>"MY_APP</w:t>
      </w:r>
      <w:r>
        <w:rPr>
          <w:rtl w:val="0"/>
        </w:rPr>
        <w:t>"</w:t>
      </w:r>
    </w:p>
    <w:p>
      <w:pPr>
        <w:pStyle w:val="Corps"/>
        <w:bidi w:val="0"/>
      </w:pPr>
      <w:r>
        <w:rPr>
          <w:rtl w:val="0"/>
          <w:lang w:val="fr-FR"/>
        </w:rPr>
        <w:t>Des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cifiques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  <w:lang w:val="en-US"/>
        </w:rPr>
        <w:t>,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automatiquement,</w:t>
      </w:r>
      <w:r>
        <w:rPr>
          <w:rtl w:val="0"/>
          <w:lang w:val="fr-FR"/>
        </w:rPr>
        <w:t xml:space="preserve">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es dans le dossier :</w:t>
      </w:r>
    </w:p>
    <w:p>
      <w:pPr>
        <w:pStyle w:val="Légende"/>
        <w:bidi w:val="0"/>
      </w:pPr>
      <w:r>
        <w:rPr>
          <w:rtl w:val="0"/>
        </w:rPr>
        <w:t>&lt;INSTALLATION&gt;/&lt;ENV&gt;/tools/stark/current/bin/&lt;</w:t>
      </w:r>
      <w:r>
        <w:rPr>
          <w:rtl w:val="0"/>
        </w:rPr>
        <w:t>MY_APP</w:t>
      </w:r>
      <w:r>
        <w:rPr>
          <w:rtl w:val="0"/>
        </w:rPr>
        <w:t>&gt;.</w:t>
      </w:r>
      <w:r>
        <w:rPr>
          <w:rtl w:val="0"/>
        </w:rPr>
        <w:t>rules.mk/</w:t>
      </w: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groupe et projet permet de structurer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le REPOSITORY :</w:t>
      </w:r>
    </w:p>
    <w:p>
      <w:pPr>
        <w:pStyle w:val="Légende"/>
        <w:bidi w:val="0"/>
      </w:pPr>
      <w:r>
        <w:rPr>
          <w:rtl w:val="0"/>
        </w:rPr>
        <w:t>GROUP=</w:t>
      </w:r>
      <w:r>
        <w:rPr>
          <w:rtl w:val="0"/>
        </w:rPr>
        <w:t>"MY_APP</w:t>
      </w:r>
      <w:r>
        <w:rPr>
          <w:rtl w:val="0"/>
        </w:rPr>
        <w:t>"</w:t>
      </w:r>
    </w:p>
    <w:p>
      <w:pPr>
        <w:pStyle w:val="Légende"/>
        <w:bidi w:val="0"/>
      </w:pPr>
      <w:r>
        <w:rPr>
          <w:rtl w:val="0"/>
        </w:rPr>
        <w:t>PROJECT="</w:t>
      </w:r>
      <w:r>
        <w:rPr>
          <w:rtl w:val="0"/>
        </w:rPr>
        <w:t>2017</w:t>
      </w:r>
      <w:r>
        <w:rPr>
          <w:rtl w:val="0"/>
        </w:rPr>
        <w:t>"</w:t>
      </w:r>
    </w:p>
    <w:p>
      <w:pPr>
        <w:pStyle w:val="Légende"/>
        <w:bidi w:val="0"/>
      </w:pPr>
    </w:p>
    <w:p>
      <w:pPr>
        <w:pStyle w:val="Sous-section 2 1"/>
        <w:numPr>
          <w:ilvl w:val="1"/>
          <w:numId w:val="9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finir les dossiers</w:t>
      </w:r>
    </w:p>
    <w:p>
      <w:pPr>
        <w:pStyle w:val="Corps"/>
        <w:bidi w:val="0"/>
      </w:pPr>
      <w:r>
        <w:rPr>
          <w:rtl w:val="0"/>
          <w:lang w:val="fr-FR"/>
        </w:rPr>
        <w:t>Emplacement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 (raw data)</w:t>
      </w:r>
    </w:p>
    <w:p>
      <w:pPr>
        <w:pStyle w:val="Légende"/>
        <w:bidi w:val="0"/>
      </w:pPr>
      <w:r>
        <w:rPr>
          <w:rtl w:val="0"/>
          <w:lang w:val="de-DE"/>
        </w:rPr>
        <w:t>FOLDER_RUN=</w:t>
      </w:r>
      <w:r>
        <w:rPr>
          <w:rtl w:val="0"/>
        </w:rPr>
        <w:t>&lt;INSTALLATION&gt;</w:t>
      </w:r>
      <w:r>
        <w:rPr>
          <w:rtl w:val="0"/>
        </w:rPr>
        <w:t>/RAW</w:t>
      </w:r>
      <w:r>
        <w:rPr>
          <w:rtl w:val="0"/>
        </w:rPr>
        <w:t>/RUNS</w:t>
      </w:r>
    </w:p>
    <w:p>
      <w:pPr>
        <w:pStyle w:val="Corps"/>
        <w:bidi w:val="0"/>
      </w:pPr>
      <w:r>
        <w:rPr>
          <w:rtl w:val="0"/>
          <w:lang w:val="fr-FR"/>
        </w:rPr>
        <w:t>Emplacement des fichiers manifest et manifest.genes</w:t>
      </w:r>
    </w:p>
    <w:p>
      <w:pPr>
        <w:pStyle w:val="Légende"/>
        <w:bidi w:val="0"/>
      </w:pPr>
      <w:r>
        <w:rPr>
          <w:rtl w:val="0"/>
          <w:lang w:val="de-DE"/>
        </w:rPr>
        <w:t>FOLDER_</w:t>
      </w:r>
      <w:r>
        <w:rPr>
          <w:rtl w:val="0"/>
        </w:rPr>
        <w:t>MANIFEST</w:t>
      </w:r>
      <w:r>
        <w:rPr>
          <w:rtl w:val="0"/>
        </w:rPr>
        <w:t>=&lt;INSTALLATION&gt;</w:t>
      </w:r>
      <w:r>
        <w:rPr>
          <w:rtl w:val="0"/>
        </w:rPr>
        <w:t>/RAW</w:t>
      </w:r>
      <w:r>
        <w:rPr>
          <w:rtl w:val="0"/>
        </w:rPr>
        <w:t>/</w:t>
      </w:r>
      <w:r>
        <w:rPr>
          <w:rtl w:val="0"/>
        </w:rPr>
        <w:t>MANIFESTS</w:t>
      </w:r>
    </w:p>
    <w:p>
      <w:pPr>
        <w:pStyle w:val="Corps"/>
        <w:bidi w:val="0"/>
      </w:pPr>
      <w:r>
        <w:rPr>
          <w:rtl w:val="0"/>
          <w:lang w:val="fr-FR"/>
        </w:rPr>
        <w:t>Emplacement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sultats. Toutes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vont respecter la mise en forme suivante :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fr-FR"/>
        </w:rPr>
        <w:t>RES :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analyses (BAM, VCF, metrics)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fr-FR"/>
        </w:rPr>
        <w:t>DEM :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multiplexage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fr-FR"/>
        </w:rPr>
        <w:t>ANA : les fichiers log des analyses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fr-FR"/>
        </w:rPr>
        <w:t>TMP : les fichiers temporaires</w:t>
      </w:r>
    </w:p>
    <w:p>
      <w:pPr>
        <w:pStyle w:val="Légende"/>
        <w:bidi w:val="0"/>
      </w:pPr>
      <w:r>
        <w:rPr>
          <w:rtl w:val="0"/>
          <w:lang w:val="de-DE"/>
        </w:rPr>
        <w:t>FOLDER_RESULTS=&lt;INSTALLATION&gt;/R</w:t>
      </w:r>
      <w:r>
        <w:rPr>
          <w:rtl w:val="0"/>
        </w:rPr>
        <w:t>ESULT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  <w:lang w:val="fr-FR"/>
        </w:rPr>
        <w:t>Emplacement des outils: tous les outils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STARK et autres (dossier ENV)</w:t>
      </w:r>
    </w:p>
    <w:p>
      <w:pPr>
        <w:pStyle w:val="Légende"/>
        <w:bidi w:val="0"/>
      </w:pPr>
      <w:r>
        <w:rPr>
          <w:rtl w:val="0"/>
          <w:lang w:val="de-DE"/>
        </w:rPr>
        <w:t>FOLDER_ENV=&lt;INSTALLATION&gt;/ENV</w:t>
      </w:r>
    </w:p>
    <w:p>
      <w:pPr>
        <w:pStyle w:val="Corps"/>
        <w:bidi w:val="0"/>
      </w:pPr>
      <w:r>
        <w:rPr>
          <w:rtl w:val="0"/>
          <w:lang w:val="fr-FR"/>
        </w:rPr>
        <w:t>Emplacement du REPOSITORY.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un dossiers (un montage externe par exemple). Laisser vide si vous 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sirez pas faire de copie.</w:t>
      </w:r>
    </w:p>
    <w:p>
      <w:pPr>
        <w:pStyle w:val="Légende"/>
        <w:bidi w:val="0"/>
      </w:pPr>
      <w:r>
        <w:rPr>
          <w:rtl w:val="0"/>
          <w:lang w:val="de-DE"/>
        </w:rPr>
        <w:t>FOLDER_REPOSITORY=&lt;INSTALLATION&gt;/REP</w:t>
      </w:r>
      <w:r>
        <w:rPr>
          <w:rtl w:val="0"/>
        </w:rPr>
        <w:t>OSITORY</w:t>
      </w:r>
    </w:p>
    <w:p>
      <w:pPr>
        <w:pStyle w:val="Sous-section 2 1"/>
        <w:numPr>
          <w:ilvl w:val="1"/>
          <w:numId w:val="9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finir les pipelines</w:t>
      </w:r>
    </w:p>
    <w:p>
      <w:pPr>
        <w:pStyle w:val="Corps"/>
        <w:bidi w:val="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:</w:t>
      </w:r>
    </w:p>
    <w:p>
      <w:pPr>
        <w:pStyle w:val="Légende"/>
        <w:bidi w:val="0"/>
      </w:pPr>
      <w:r>
        <w:rPr>
          <w:rtl w:val="0"/>
          <w:lang w:val="en-US"/>
        </w:rPr>
        <w:t>ASSEMBLY=hg19</w:t>
      </w:r>
    </w:p>
    <w:p>
      <w:pPr>
        <w:pStyle w:val="Corps"/>
        <w:bidi w:val="0"/>
      </w:pPr>
      <w:r>
        <w:rPr>
          <w:rtl w:val="0"/>
          <w:lang w:val="fr-FR"/>
        </w:rPr>
        <w:t xml:space="preserve">Les pipelines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utiliser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:</w:t>
      </w:r>
    </w:p>
    <w:p>
      <w:pPr>
        <w:pStyle w:val="Corps"/>
        <w:bidi w:val="0"/>
      </w:pPr>
      <w:r>
        <w:rPr>
          <w:rtl w:val="0"/>
          <w:lang w:val="fr-FR"/>
        </w:rPr>
        <w:t>Si les variables ALIGNERS, CALLERS et ANNOTATORS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 (voir ci-dessous), la variable PIPELINES est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automatiquement.</w:t>
      </w:r>
      <w:r>
        <mc:AlternateContent>
          <mc:Choice Requires="wps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519.6pt;margin-top:795.3pt;width:24.7pt;height:25.0pt;z-index:25170636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11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51.0pt;margin-top:795.2pt;width:493.2pt;height:0.0pt;z-index:25170739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 xml:space="preserve"> Cette variable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servir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ajouter un pipeline additionnel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ceux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par la combinaison  ALIGNERS, CALLERS et ANNOTATORS (cf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"ListeDesAligneursCallersAnnotateurs"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Liste des aligneurs-callers-annotateurs</w:t>
      </w:r>
      <w:r>
        <w:rPr/>
        <w:fldChar w:fldCharType="end" w:fldLock="0"/>
      </w:r>
      <w:r>
        <w:rPr>
          <w:rtl w:val="0"/>
          <w:lang w:val="fr-FR"/>
        </w:rPr>
        <w:t>). Si tout de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aucune variable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finie, le pipeline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est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(si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 dans </w:t>
      </w:r>
      <w:r>
        <w:rPr>
          <w:rtl w:val="0"/>
        </w:rPr>
        <w:t>env.sh</w:t>
      </w:r>
      <w:r>
        <w:rPr>
          <w:rtl w:val="0"/>
          <w:lang w:val="fr-FR"/>
        </w:rPr>
        <w:t>).</w:t>
      </w:r>
    </w:p>
    <w:p>
      <w:pPr>
        <w:pStyle w:val="Légende"/>
        <w:bidi w:val="0"/>
      </w:pPr>
      <w:r>
        <w:rPr>
          <w:rtl w:val="0"/>
          <w:lang w:val="de-DE"/>
        </w:rPr>
        <w:t>PIPELINES="ALIGNER1.CALLER1.ANNOTATOR ALIGNER1.CALLER2.ANNOTATOR1 ALIGNER2.CALLER1.ANNOTATOR1</w:t>
      </w:r>
      <w:r>
        <w:rPr>
          <w:rtl w:val="0"/>
        </w:rPr>
        <w:t>"</w:t>
      </w:r>
    </w:p>
    <w:p>
      <w:pPr>
        <w:pStyle w:val="Corps"/>
        <w:bidi w:val="0"/>
      </w:pPr>
      <w:r>
        <w:rPr>
          <w:rtl w:val="0"/>
          <w:lang w:val="fr-FR"/>
        </w:rPr>
        <w:t>Aligneurs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analyse. (e.g. </w:t>
      </w:r>
      <w:r>
        <w:rPr>
          <w:rtl w:val="0"/>
          <w:lang w:val="nl-NL"/>
        </w:rPr>
        <w:t>bwamem bwasw bwaaln</w:t>
      </w:r>
      <w:r>
        <w:rPr>
          <w:rtl w:val="0"/>
          <w:lang w:val="fr-FR"/>
        </w:rPr>
        <w:t>)</w:t>
      </w:r>
    </w:p>
    <w:p>
      <w:pPr>
        <w:pStyle w:val="Légende"/>
        <w:bidi w:val="0"/>
      </w:pPr>
      <w:r>
        <w:rPr>
          <w:rtl w:val="0"/>
          <w:lang w:val="de-DE"/>
        </w:rPr>
        <w:t>ALIGNERS="bwamem"</w:t>
      </w:r>
    </w:p>
    <w:p>
      <w:pPr>
        <w:pStyle w:val="Corps"/>
        <w:bidi w:val="0"/>
      </w:pPr>
      <w:r>
        <w:rPr>
          <w:rtl w:val="0"/>
          <w:lang w:val="da-DK"/>
        </w:rPr>
        <w:t>Callers</w:t>
      </w:r>
      <w:r>
        <w:rPr>
          <w:rtl w:val="0"/>
          <w:lang w:val="fr-FR"/>
        </w:rPr>
        <w:t xml:space="preserve">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analyse. (e.g. </w:t>
      </w:r>
      <w:r>
        <w:rPr>
          <w:rtl w:val="0"/>
          <w:lang w:val="en-US"/>
        </w:rPr>
        <w:t>gatkHC gatkUG VarScan samtools</w:t>
      </w:r>
      <w:r>
        <w:rPr>
          <w:rtl w:val="0"/>
          <w:lang w:val="fr-FR"/>
        </w:rPr>
        <w:t>)</w:t>
      </w:r>
    </w:p>
    <w:p>
      <w:pPr>
        <w:pStyle w:val="Légende"/>
        <w:bidi w:val="0"/>
      </w:pPr>
      <w:r>
        <w:rPr>
          <w:rtl w:val="0"/>
          <w:lang w:val="de-DE"/>
        </w:rPr>
        <w:t>CALLERS="gatkHC_DIAG_IP gatkUG_DIAG_IP</w:t>
      </w:r>
      <w:r>
        <w:rPr>
          <w:rtl w:val="0"/>
        </w:rPr>
        <w:t>"</w:t>
      </w:r>
    </w:p>
    <w:p>
      <w:pPr>
        <w:pStyle w:val="Corps"/>
        <w:bidi w:val="0"/>
      </w:pPr>
      <w:r>
        <w:rPr>
          <w:rtl w:val="0"/>
          <w:lang w:val="fr-FR"/>
        </w:rPr>
        <w:t>A</w:t>
      </w:r>
      <w:r>
        <w:rPr>
          <w:rtl w:val="0"/>
          <w:lang w:val="en-US"/>
        </w:rPr>
        <w:t>nnotat</w:t>
      </w:r>
      <w:r>
        <w:rPr>
          <w:rtl w:val="0"/>
          <w:lang w:val="fr-FR"/>
        </w:rPr>
        <w:t>eu</w:t>
      </w:r>
      <w:r>
        <w:rPr>
          <w:rtl w:val="0"/>
          <w:lang w:val="fr-FR"/>
        </w:rPr>
        <w:t>rs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</w:t>
      </w:r>
      <w:r>
        <w:rPr>
          <w:rtl w:val="0"/>
        </w:rPr>
        <w:t>’</w:t>
      </w:r>
      <w:r>
        <w:rPr>
          <w:rtl w:val="0"/>
        </w:rPr>
        <w:t>analyse. (</w:t>
      </w:r>
      <w:r>
        <w:rPr>
          <w:rtl w:val="0"/>
          <w:lang w:val="fr-FR"/>
        </w:rPr>
        <w:t>e.g</w:t>
      </w:r>
      <w:r>
        <w:rPr>
          <w:rtl w:val="0"/>
        </w:rPr>
        <w:t>. howard snpeff)</w:t>
      </w:r>
    </w:p>
    <w:p>
      <w:pPr>
        <w:pStyle w:val="Légende"/>
        <w:bidi w:val="0"/>
      </w:pPr>
      <w:r>
        <w:rPr>
          <w:rtl w:val="0"/>
        </w:rPr>
        <w:t>ANNOTATORS="howard"</w:t>
      </w:r>
    </w:p>
    <w:p>
      <w:pPr>
        <w:pStyle w:val="Corps"/>
        <w:bidi w:val="0"/>
      </w:pPr>
      <w:r>
        <w:rPr>
          <w:rtl w:val="0"/>
          <w:lang w:val="fr-FR"/>
        </w:rPr>
        <w:t>Il est possible de prioriser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affichage des pipelines dans le rapport (</w:t>
      </w:r>
      <w:r>
        <w:rPr>
          <w:rtl w:val="0"/>
          <w:lang w:val="pt-PT"/>
        </w:rPr>
        <w:t>final.vcf</w:t>
      </w:r>
      <w:r>
        <w:rPr>
          <w:rtl w:val="0"/>
          <w:lang w:val="fr-FR"/>
        </w:rPr>
        <w:t>)</w:t>
      </w:r>
    </w:p>
    <w:p>
      <w:pPr>
        <w:pStyle w:val="Légende"/>
        <w:bidi w:val="0"/>
      </w:pPr>
      <w:r>
        <w:rPr>
          <w:rtl w:val="0"/>
        </w:rPr>
        <w:t>PRIORITIZE_PIPELINES_LIST="bwamem.gatkHC_DIAG_IP.howard,bwamem.gatkUG_DIAG_IP.howard"</w:t>
      </w:r>
    </w:p>
    <w:p>
      <w:pPr>
        <w:pStyle w:val="Sous-section 2 1"/>
        <w:numPr>
          <w:ilvl w:val="1"/>
          <w:numId w:val="9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finir les param</w:t>
      </w:r>
      <w:r>
        <w:rPr>
          <w:rtl w:val="0"/>
        </w:rPr>
        <w:t>è</w:t>
      </w:r>
      <w:r>
        <w:rPr>
          <w:rtl w:val="0"/>
        </w:rPr>
        <w:t>tres</w:t>
      </w:r>
    </w:p>
    <w:p>
      <w:pPr>
        <w:pStyle w:val="Corps"/>
        <w:bidi w:val="0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pour le demultiplexage</w:t>
      </w:r>
    </w:p>
    <w:p>
      <w:pPr>
        <w:pStyle w:val="Légende"/>
        <w:bidi w:val="0"/>
      </w:pPr>
      <w:r>
        <w:rPr>
          <w:rtl w:val="0"/>
          <w:lang w:val="de-DE"/>
        </w:rPr>
        <w:t>BARCODE_MISMATCHES=1</w:t>
      </w:r>
    </w:p>
    <w:p>
      <w:pPr>
        <w:pStyle w:val="Corps"/>
        <w:bidi w:val="0"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 des </w:t>
      </w:r>
      <w:r>
        <w:rPr>
          <w:rtl w:val="0"/>
        </w:rPr>
        <w:t>B</w:t>
      </w:r>
      <w:r>
        <w:rPr>
          <w:rtl w:val="0"/>
          <w:lang w:val="fr-FR"/>
        </w:rPr>
        <w:t>am</w:t>
      </w:r>
      <w:r>
        <w:rPr>
          <w:rtl w:val="0"/>
        </w:rPr>
        <w:t xml:space="preserve"> M</w:t>
      </w:r>
      <w:r>
        <w:rPr>
          <w:rtl w:val="0"/>
          <w:lang w:val="fr-FR"/>
        </w:rPr>
        <w:t>etrics</w:t>
      </w:r>
      <w:r>
        <w:rPr>
          <w:rtl w:val="0"/>
        </w:rPr>
        <w:t xml:space="preserve"> (1/TRUE/YES/Y o</w:t>
      </w:r>
      <w:r>
        <w:rPr>
          <w:rtl w:val="0"/>
          <w:lang w:val="fr-FR"/>
        </w:rPr>
        <w:t>u</w:t>
      </w:r>
      <w:r>
        <w:rPr>
          <w:rtl w:val="0"/>
        </w:rPr>
        <w:t xml:space="preserve"> 0/FALSE/NO/N).</w:t>
      </w:r>
      <w:r>
        <w:rPr>
          <w:rtl w:val="0"/>
          <w:lang w:val="fr-FR"/>
        </w:rPr>
        <w:t xml:space="preserve"> Consommation de temps et 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</w:t>
      </w:r>
      <w:r>
        <w:rPr>
          <w:rtl w:val="0"/>
          <w:lang w:val="en-US"/>
        </w:rPr>
        <w:t>. Switch</w:t>
      </w:r>
      <w:r>
        <w:rPr>
          <w:rtl w:val="0"/>
          <w:lang w:val="fr-FR"/>
        </w:rPr>
        <w:t>er</w:t>
      </w:r>
      <w:r>
        <w:rPr>
          <w:rtl w:val="0"/>
        </w:rPr>
        <w:t xml:space="preserve"> </w:t>
      </w:r>
      <w:r>
        <w:rPr>
          <w:rtl w:val="0"/>
          <w:lang w:val="fr-FR"/>
        </w:rPr>
        <w:t>entres les deux pour les</w:t>
      </w:r>
      <w:r>
        <w:rPr>
          <w:rtl w:val="0"/>
          <w:lang w:val="nl-NL"/>
        </w:rPr>
        <w:t xml:space="preserve"> exome/genome </w:t>
      </w:r>
      <w:r>
        <w:rPr>
          <w:rtl w:val="0"/>
          <w:lang w:val="fr-FR"/>
        </w:rPr>
        <w:t>pour de meilleures</w:t>
      </w:r>
      <w:r>
        <w:rPr>
          <w:rtl w:val="0"/>
          <w:lang w:val="en-US"/>
        </w:rPr>
        <w:t xml:space="preserve"> perfo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mances</w:t>
      </w:r>
      <w:r>
        <w:rPr>
          <w:rtl w:val="0"/>
          <w:lang w:val="fr-FR"/>
        </w:rPr>
        <w:t>.</w:t>
      </w:r>
    </w:p>
    <w:p>
      <w:pPr>
        <w:pStyle w:val="Légende"/>
        <w:bidi w:val="0"/>
      </w:pPr>
      <w:r>
        <w:rPr>
          <w:rtl w:val="0"/>
        </w:rPr>
        <w:t>BAM_METRICS=0</w:t>
      </w:r>
    </w:p>
    <w:p>
      <w:pPr>
        <w:pStyle w:val="Corps"/>
        <w:bidi w:val="0"/>
      </w:pPr>
      <w:r>
        <w:rPr>
          <w:rtl w:val="0"/>
          <w:lang w:val="fr-FR"/>
        </w:rPr>
        <w:t>R</w:t>
      </w:r>
      <w:r>
        <w:rPr>
          <w:rtl w:val="0"/>
          <w:lang w:val="en-US"/>
        </w:rPr>
        <w:t xml:space="preserve">ecalibration </w:t>
      </w:r>
      <w:r>
        <w:rPr>
          <w:rtl w:val="0"/>
          <w:lang w:val="fr-FR"/>
        </w:rPr>
        <w:t>des v</w:t>
      </w:r>
      <w:r>
        <w:rPr>
          <w:rtl w:val="0"/>
        </w:rPr>
        <w:t>ariant</w:t>
      </w:r>
      <w:r>
        <w:rPr>
          <w:rtl w:val="0"/>
          <w:lang w:val="fr-FR"/>
        </w:rPr>
        <w:t>s</w:t>
      </w:r>
      <w:r>
        <w:rPr>
          <w:rtl w:val="0"/>
        </w:rPr>
        <w:t xml:space="preserve"> a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le</w:t>
      </w:r>
      <w:r>
        <w:rPr>
          <w:rtl w:val="0"/>
        </w:rPr>
        <w:t xml:space="preserve"> Calling (1/TRUE/YES/Y or 0/FALSE/NO/N).</w:t>
      </w:r>
      <w:r>
        <w:rPr>
          <w:rtl w:val="0"/>
          <w:lang w:val="fr-FR"/>
        </w:rPr>
        <w:t xml:space="preserve"> Si la</w:t>
      </w:r>
      <w:r>
        <w:rPr>
          <w:rtl w:val="0"/>
          <w:lang w:val="en-US"/>
        </w:rPr>
        <w:t xml:space="preserve"> recalibration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choue</w:t>
      </w:r>
      <w:r>
        <w:rPr>
          <w:rtl w:val="0"/>
        </w:rPr>
        <w:t xml:space="preserve"> (</w:t>
      </w:r>
      <w:r>
        <w:rPr>
          <w:rtl w:val="0"/>
          <w:lang w:val="fr-FR"/>
        </w:rPr>
        <w:t xml:space="preserve">principalement due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manque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des statistiques</w:t>
      </w:r>
      <w:r>
        <w:rPr>
          <w:rtl w:val="0"/>
        </w:rPr>
        <w:t xml:space="preserve">), </w:t>
      </w:r>
      <w:r>
        <w:rPr>
          <w:rtl w:val="0"/>
          <w:lang w:val="fr-FR"/>
        </w:rPr>
        <w:t>aucune action ne sera faite.</w:t>
      </w:r>
    </w:p>
    <w:p>
      <w:pPr>
        <w:pStyle w:val="Légende"/>
        <w:bidi w:val="0"/>
      </w:pPr>
      <w:r>
        <w:rPr>
          <w:rtl w:val="0"/>
          <w:lang w:val="en-US"/>
        </w:rPr>
        <w:t>VARIANT_RECALIBRATION=0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interval padding</w:t>
      </w:r>
      <w:r>
        <w:rPr>
          <w:rtl w:val="0"/>
        </w:rPr>
        <w:t xml:space="preserve"> (</w:t>
      </w:r>
      <w:r>
        <w:rPr>
          <w:rtl w:val="0"/>
          <w:lang w:val="fr-FR"/>
        </w:rPr>
        <w:t xml:space="preserve">par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0)</w:t>
      </w:r>
      <w:r>
        <w:rPr>
          <w:rtl w:val="0"/>
          <w:lang w:val="fr-FR"/>
        </w:rPr>
        <w:t>,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inclure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autours des zones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 dans le manifest (nous recommandons environs 100 paires de bases).</w:t>
      </w:r>
    </w:p>
    <w:p>
      <w:pPr>
        <w:pStyle w:val="Légende"/>
        <w:bidi w:val="0"/>
      </w:pPr>
      <w:r>
        <w:rPr>
          <w:rtl w:val="0"/>
          <w:lang w:val="en-US"/>
        </w:rPr>
        <w:t>INTERVAL_PADDING=50</w:t>
      </w:r>
    </w:p>
    <w:p>
      <w:pPr>
        <w:pStyle w:val="Corps"/>
        <w:bidi w:val="0"/>
      </w:pPr>
      <w:r>
        <w:rPr>
          <w:rtl w:val="0"/>
          <w:lang w:val="fr-FR"/>
        </w:rPr>
        <w:t>Le crit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couverture est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calculer le pourcentage de bases au dessus du crit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couverture. (e.g. 1,30,100 pour calculer sur 1X, 30X et 100X).</w:t>
      </w:r>
    </w:p>
    <w:p>
      <w:pPr>
        <w:pStyle w:val="Légende"/>
        <w:bidi w:val="0"/>
      </w:pPr>
      <w:r>
        <w:rPr>
          <w:rtl w:val="0"/>
        </w:rPr>
        <w:t>COVERAGE_CRITERIA="1,30,100"</w:t>
      </w:r>
    </w:p>
    <w:p>
      <w:pPr>
        <w:pStyle w:val="Corps"/>
        <w:bidi w:val="0"/>
      </w:pPr>
      <w:r>
        <w:rPr>
          <w:rtl w:val="0"/>
          <w:lang w:val="fr-FR"/>
        </w:rPr>
        <w:t xml:space="preserve">Le nombre de bases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analyser autour des exons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 dans le fichier BED.</w:t>
      </w:r>
    </w:p>
    <w:p>
      <w:pPr>
        <w:pStyle w:val="Légende"/>
        <w:bidi w:val="0"/>
      </w:pPr>
      <w:r>
        <w:rPr>
          <w:rtl w:val="0"/>
          <w:lang w:val="en-US"/>
        </w:rPr>
        <w:t>NB_BASES_AROUND=20</w:t>
      </w:r>
    </w:p>
    <w:p>
      <w:pPr>
        <w:pStyle w:val="Corps"/>
        <w:bidi w:val="0"/>
      </w:pPr>
      <w:r>
        <w:rPr>
          <w:rtl w:val="0"/>
          <w:lang w:val="fr-FR"/>
        </w:rPr>
        <w:t>Pour les calcules des metrics, il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fichier en format bed contenant</w:t>
      </w:r>
      <w:r>
        <w:rPr>
          <w:rtl w:val="0"/>
        </w:rPr>
        <w:t xml:space="preserve"> 5'UTR, 3</w:t>
      </w:r>
      <w:r>
        <w:rPr>
          <w:rtl w:val="0"/>
          <w:lang w:val="fr-FR"/>
        </w:rPr>
        <w:t>’</w:t>
      </w:r>
      <w:r>
        <w:rPr>
          <w:rtl w:val="0"/>
        </w:rPr>
        <w:t>UTR</w:t>
      </w:r>
      <w:r>
        <w:rPr>
          <w:rtl w:val="0"/>
          <w:lang w:val="fr-FR"/>
        </w:rPr>
        <w:t xml:space="preserve"> et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nomiques codantes</w:t>
      </w:r>
      <w:r>
        <w:rPr>
          <w:rtl w:val="0"/>
        </w:rPr>
        <w:t>.</w:t>
      </w:r>
    </w:p>
    <w:p>
      <w:pPr>
        <w:pStyle w:val="Légende"/>
        <w:bidi w:val="0"/>
      </w:pPr>
      <w:r>
        <w:rPr>
          <w:rtl w:val="0"/>
          <w:lang w:val="de-DE"/>
        </w:rPr>
        <w:t>BEDFILE_GENES=</w:t>
      </w:r>
      <w:r>
        <w:rPr>
          <w:rtl w:val="0"/>
        </w:rPr>
        <w:t>"project.bed</w:t>
      </w:r>
      <w:r>
        <w:rPr>
          <w:rtl w:val="0"/>
        </w:rPr>
        <w:t>"</w:t>
      </w:r>
    </w:p>
    <w:p>
      <w:pPr>
        <w:pStyle w:val="Corps"/>
        <w:bidi w:val="0"/>
      </w:pPr>
      <w:r>
        <w:rPr>
          <w:rtl w:val="0"/>
          <w:lang w:val="fr-FR"/>
        </w:rPr>
        <w:t>Pour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rifier les BAMs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toutes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de la manipulation (clipping,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alignement, 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 Gourmand en temps de calcul, mais stoppe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en cas de reads manquants.</w:t>
      </w:r>
    </w:p>
    <w:p>
      <w:pPr>
        <w:pStyle w:val="Légende"/>
        <w:bidi w:val="0"/>
      </w:pPr>
      <w:r>
        <w:rPr>
          <w:rtl w:val="0"/>
          <w:lang w:val="de-DE"/>
        </w:rPr>
        <w:t>BAM_CHECK_STEPS=1</w:t>
      </w:r>
    </w:p>
    <w:p>
      <w:pPr>
        <w:pStyle w:val="Corps"/>
        <w:bidi w:val="0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de post alignement (par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faut: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sorting reali</w:t>
      </w:r>
      <w:r>
        <w:rPr>
          <w:rtl w:val="0"/>
          <w:lang w:val="en-US"/>
        </w:rPr>
        <w:t>gnment clipping compress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). Comprend toutes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entre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alignement e</w:t>
      </w:r>
      <w:r>
        <mc:AlternateContent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519.6pt;margin-top:795.3pt;width:24.7pt;height:25.0pt;z-index:25170841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12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51.0pt;margin-top:795.2pt;width:493.2pt;height:0.0pt;z-index:2517094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 xml:space="preserve">t le calling des variants. </w:t>
      </w:r>
    </w:p>
    <w:p>
      <w:pPr>
        <w:pStyle w:val="Corps"/>
        <w:bidi w:val="0"/>
      </w:pPr>
      <w:r>
        <w:rPr>
          <w:rtl w:val="0"/>
          <w:lang w:val="fr-FR"/>
        </w:rPr>
        <w:t>F</w:t>
      </w:r>
      <w:r>
        <w:rPr>
          <w:rtl w:val="0"/>
          <w:lang w:val="en-US"/>
        </w:rPr>
        <w:t xml:space="preserve">ormat: </w:t>
      </w:r>
      <w:r>
        <w:rPr>
          <w:rtl w:val="0"/>
          <w:lang w:val="fr-FR"/>
        </w:rPr>
        <w:t xml:space="preserve">«  </w:t>
      </w:r>
      <w:r>
        <w:rPr>
          <w:rtl w:val="0"/>
          <w:lang w:val="en-US"/>
        </w:rPr>
        <w:t>step1 step2 step3</w:t>
      </w:r>
      <w:r>
        <w:rPr>
          <w:rtl w:val="0"/>
          <w:lang w:val="fr-FR"/>
        </w:rPr>
        <w:t> »</w:t>
      </w:r>
    </w:p>
    <w:p>
      <w:pPr>
        <w:pStyle w:val="Corps"/>
        <w:bidi w:val="0"/>
      </w:pPr>
      <w:r>
        <w:rPr>
          <w:rtl w:val="0"/>
        </w:rPr>
        <w:t>Ex</w:t>
      </w:r>
      <w:r>
        <w:rPr>
          <w:rtl w:val="0"/>
          <w:lang w:val="fr-FR"/>
        </w:rPr>
        <w:t>e</w:t>
      </w:r>
      <w:r>
        <w:rPr>
          <w:rtl w:val="0"/>
          <w:lang w:val="it-IT"/>
        </w:rPr>
        <w:t xml:space="preserve">mple: </w:t>
      </w:r>
      <w:r>
        <w:rPr>
          <w:rtl w:val="0"/>
          <w:lang w:val="fr-FR"/>
        </w:rPr>
        <w:t xml:space="preserve">«  </w:t>
      </w:r>
      <w:r>
        <w:rPr>
          <w:rtl w:val="0"/>
          <w:lang w:val="en-US"/>
        </w:rPr>
        <w:t>sorting realignment clipping compress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(&lt;ALIGNER&gt;</w:t>
      </w:r>
      <w:r>
        <w:rPr>
          <w:rtl w:val="0"/>
        </w:rPr>
        <w:t>.compress.clipping.realigned.sorting.bam</w:t>
      </w:r>
      <w:r>
        <w:rPr>
          <w:rtl w:val="0"/>
          <w:lang w:val="fr-FR"/>
        </w:rPr>
        <w:t>)</w:t>
      </w:r>
    </w:p>
    <w:p>
      <w:pPr>
        <w:pStyle w:val="Corps"/>
        <w:bidi w:val="0"/>
      </w:pPr>
      <w:r>
        <w:rPr>
          <w:rtl w:val="0"/>
          <w:lang w:val="fr-FR"/>
        </w:rPr>
        <w:t>Le fichier</w:t>
      </w:r>
      <w:r>
        <w:rPr>
          <w:rtl w:val="0"/>
        </w:rPr>
        <w:t xml:space="preserve"> BAM </w:t>
      </w:r>
      <w:r>
        <w:rPr>
          <w:rtl w:val="0"/>
          <w:lang w:val="fr-FR"/>
        </w:rPr>
        <w:t xml:space="preserve">va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: </w:t>
      </w:r>
      <w:r>
        <w:rPr>
          <w:rtl w:val="0"/>
        </w:rPr>
        <w:t>1</w:t>
      </w:r>
      <w:r>
        <w:rPr>
          <w:rtl w:val="0"/>
          <w:lang w:val="fr-FR"/>
        </w:rPr>
        <w:t>-</w:t>
      </w:r>
      <w:r>
        <w:rPr>
          <w:rtl w:val="0"/>
          <w:lang w:val="en-US"/>
        </w:rPr>
        <w:t>sorted, 2</w:t>
      </w:r>
      <w:r>
        <w:rPr>
          <w:rtl w:val="0"/>
          <w:lang w:val="fr-FR"/>
        </w:rPr>
        <w:t>-</w:t>
      </w:r>
      <w:r>
        <w:rPr>
          <w:rtl w:val="0"/>
          <w:lang w:val="en-US"/>
        </w:rPr>
        <w:t>realigned, 3</w:t>
      </w:r>
      <w:r>
        <w:rPr>
          <w:rtl w:val="0"/>
          <w:lang w:val="fr-FR"/>
        </w:rPr>
        <w:t>-</w:t>
      </w:r>
      <w:r>
        <w:rPr>
          <w:rtl w:val="0"/>
          <w:lang w:val="en-US"/>
        </w:rPr>
        <w:t xml:space="preserve">clipped </w:t>
      </w:r>
      <w:r>
        <w:rPr>
          <w:rtl w:val="0"/>
          <w:lang w:val="fr-FR"/>
        </w:rPr>
        <w:t>et</w:t>
      </w:r>
      <w:r>
        <w:rPr>
          <w:rtl w:val="0"/>
        </w:rPr>
        <w:t xml:space="preserve"> 4</w:t>
      </w:r>
      <w:r>
        <w:rPr>
          <w:rtl w:val="0"/>
          <w:lang w:val="fr-FR"/>
        </w:rPr>
        <w:t>-</w:t>
      </w:r>
      <w:r>
        <w:rPr>
          <w:rtl w:val="0"/>
          <w:lang w:val="en-US"/>
        </w:rPr>
        <w:t>compressed</w:t>
      </w:r>
    </w:p>
    <w:p>
      <w:pPr>
        <w:pStyle w:val="Corps"/>
        <w:bidi w:val="0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 par des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makefile, et sont disponibles par la commande:</w:t>
      </w:r>
    </w:p>
    <w:p>
      <w:pPr>
        <w:pStyle w:val="Légende"/>
        <w:bidi w:val="0"/>
      </w:pPr>
      <w:r>
        <w:rPr>
          <w:rtl w:val="0"/>
        </w:rPr>
        <w:t>$STARK/</w:t>
      </w:r>
      <w:r>
        <w:rPr>
          <w:rtl w:val="0"/>
          <w:lang w:val="en-US"/>
        </w:rPr>
        <w:t xml:space="preserve">STARK.sh </w:t>
      </w:r>
      <w:r>
        <w:rPr>
          <w:rtl w:val="0"/>
        </w:rPr>
        <w:t>--</w:t>
      </w:r>
      <w:r>
        <w:rPr>
          <w:rtl w:val="0"/>
        </w:rPr>
        <w:t>pipelines_infos</w:t>
      </w:r>
    </w:p>
    <w:p>
      <w:pPr>
        <w:pStyle w:val="Corps"/>
        <w:bidi w:val="0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disponibles: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en-US"/>
        </w:rPr>
        <w:t>sorting:</w:t>
      </w:r>
      <w:r>
        <w:rPr>
          <w:rtl w:val="0"/>
          <w:lang w:val="fr-FR"/>
        </w:rPr>
        <w:t xml:space="preserve"> </w:t>
      </w:r>
      <w:r>
        <w:rPr>
          <w:rtl w:val="0"/>
          <w:lang w:val="it-IT"/>
        </w:rPr>
        <w:t>sorting</w:t>
      </w:r>
      <w:r>
        <w:rPr>
          <w:rtl w:val="0"/>
          <w:lang w:val="fr-FR"/>
        </w:rPr>
        <w:t xml:space="preserve"> du BAM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it-IT"/>
        </w:rPr>
        <w:t xml:space="preserve">compress: </w:t>
      </w:r>
      <w:r>
        <w:rPr>
          <w:rtl w:val="0"/>
          <w:lang w:val="fr-FR"/>
        </w:rPr>
        <w:t xml:space="preserve">compression du </w:t>
      </w:r>
      <w:r>
        <w:rPr>
          <w:rtl w:val="0"/>
        </w:rPr>
        <w:t>BAM</w:t>
      </w:r>
      <w:r>
        <w:rPr>
          <w:rtl w:val="0"/>
          <w:lang w:val="fr-FR"/>
        </w:rPr>
        <w:t xml:space="preserve"> </w:t>
      </w:r>
      <w:r>
        <w:rPr>
          <w:rtl w:val="0"/>
        </w:rPr>
        <w:t>(</w:t>
      </w:r>
      <w:r>
        <w:rPr>
          <w:rtl w:val="0"/>
          <w:lang w:val="fr-FR"/>
        </w:rPr>
        <w:t>voir la variable</w:t>
      </w:r>
      <w:r>
        <w:rPr>
          <w:rtl w:val="0"/>
          <w:lang w:val="en-US"/>
        </w:rPr>
        <w:t xml:space="preserve"> $BAM_COMPRESSION)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en-US"/>
        </w:rPr>
        <w:t>realignment: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align</w:t>
      </w:r>
      <w:r>
        <w:rPr>
          <w:rtl w:val="0"/>
          <w:lang w:val="fr-FR"/>
        </w:rPr>
        <w:t>e</w:t>
      </w:r>
      <w:r>
        <w:rPr>
          <w:rtl w:val="0"/>
        </w:rPr>
        <w:t>ment</w:t>
      </w:r>
      <w:r>
        <w:rPr>
          <w:rtl w:val="0"/>
          <w:lang w:val="fr-FR"/>
        </w:rPr>
        <w:t xml:space="preserve"> local</w:t>
      </w:r>
      <w:r>
        <w:rPr>
          <w:rtl w:val="0"/>
        </w:rPr>
        <w:t xml:space="preserve"> 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en-US"/>
        </w:rPr>
        <w:t>markduplicates: BAM Mark Duplicates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en-US"/>
        </w:rPr>
        <w:t xml:space="preserve">clipping: Clipping </w:t>
      </w:r>
      <w:r>
        <w:rPr>
          <w:rtl w:val="0"/>
          <w:lang w:val="fr-FR"/>
        </w:rPr>
        <w:t xml:space="preserve">des BAM par rapport aux </w:t>
      </w:r>
      <w:r>
        <w:rPr>
          <w:rtl w:val="0"/>
          <w:lang w:val="es-ES_tradnl"/>
        </w:rPr>
        <w:t>primer</w:t>
      </w:r>
      <w:r>
        <w:rPr>
          <w:rtl w:val="0"/>
          <w:lang w:val="fr-FR"/>
        </w:rPr>
        <w:t>s</w:t>
      </w:r>
      <w:r>
        <w:rPr>
          <w:rtl w:val="0"/>
        </w:rPr>
        <w:t xml:space="preserve">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 dans le fichier manifest</w:t>
      </w:r>
    </w:p>
    <w:p>
      <w:pPr>
        <w:pStyle w:val="Corps"/>
        <w:bidi w:val="0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es: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fr-FR"/>
        </w:rPr>
        <w:t xml:space="preserve">«  </w:t>
      </w:r>
      <w:r>
        <w:rPr>
          <w:rtl w:val="0"/>
          <w:lang w:val="en-US"/>
        </w:rPr>
        <w:t>sorting realignment clipping compress</w:t>
      </w:r>
      <w:r>
        <w:rPr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rtl w:val="0"/>
          <w:lang w:val="fr-FR"/>
        </w:rPr>
        <w:t>pour la technologie Amplicon</w:t>
      </w:r>
    </w:p>
    <w:p>
      <w:pPr>
        <w:pStyle w:val="Corps"/>
        <w:numPr>
          <w:ilvl w:val="1"/>
          <w:numId w:val="7"/>
        </w:numPr>
        <w:bidi w:val="0"/>
      </w:pPr>
      <w:r>
        <w:rPr>
          <w:rtl w:val="0"/>
          <w:lang w:val="fr-FR"/>
        </w:rPr>
        <w:t xml:space="preserve">«  </w:t>
      </w:r>
      <w:r>
        <w:rPr>
          <w:rtl w:val="0"/>
          <w:lang w:val="en-US"/>
        </w:rPr>
        <w:t>sorting realignment markduplicates compress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pour la technologie Capture</w:t>
      </w:r>
    </w:p>
    <w:p>
      <w:pPr>
        <w:pStyle w:val="Légende"/>
        <w:bidi w:val="0"/>
      </w:pPr>
      <w:r>
        <w:rPr>
          <w:rtl w:val="0"/>
          <w:lang w:val="en-US"/>
        </w:rPr>
        <w:t>POST_ALIGNMENT_STEPS="sorting markduplicates realignment compress"</w:t>
      </w:r>
    </w:p>
    <w:p>
      <w:pPr>
        <w:pStyle w:val="Corps"/>
        <w:bidi w:val="0"/>
      </w:pPr>
      <w:r>
        <w:rPr>
          <w:rtl w:val="0"/>
          <w:lang w:val="fr-FR"/>
        </w:rPr>
        <w:t xml:space="preserve">Niveau de compression 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final du BAM </w:t>
      </w:r>
      <w:r>
        <w:rPr>
          <w:rtl w:val="0"/>
          <w:lang w:val="en-US"/>
        </w:rPr>
        <w:t>(unaligned.bam, ALIGNER.bam)</w:t>
      </w:r>
    </w:p>
    <w:p>
      <w:pPr>
        <w:pStyle w:val="Légende"/>
        <w:bidi w:val="0"/>
      </w:pPr>
      <w:r>
        <w:rPr>
          <w:rtl w:val="0"/>
          <w:lang w:val="en-US"/>
        </w:rPr>
        <w:t>BAM_COMPRESSION=5</w:t>
      </w:r>
    </w:p>
    <w:p>
      <w:pPr>
        <w:pStyle w:val="Corps"/>
        <w:bidi w:val="0"/>
      </w:pPr>
      <w:r>
        <w:rPr>
          <w:rtl w:val="0"/>
          <w:lang w:val="fr-FR"/>
        </w:rPr>
        <w:t>Le nombre de threads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analyse (</w:t>
      </w:r>
      <w:r>
        <w:rPr>
          <w:rtl w:val="0"/>
          <w:lang w:val="de-DE"/>
        </w:rPr>
        <w:t xml:space="preserve">AUTO </w:t>
      </w:r>
      <w:r>
        <w:rPr>
          <w:rtl w:val="0"/>
          <w:lang w:val="fr-FR"/>
        </w:rPr>
        <w:t>va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</w:t>
      </w:r>
      <w:r>
        <w:rPr>
          <w:rtl w:val="0"/>
        </w:rPr>
        <w:t xml:space="preserve"> </w:t>
      </w:r>
      <w:r>
        <w:rPr>
          <w:rtl w:val="0"/>
          <w:lang w:val="fr-FR"/>
        </w:rPr>
        <w:t xml:space="preserve">«  </w:t>
      </w:r>
      <w:r>
        <w:rPr>
          <w:rtl w:val="0"/>
        </w:rPr>
        <w:t>CORE-1</w:t>
      </w:r>
      <w:r>
        <w:rPr>
          <w:rtl w:val="0"/>
          <w:lang w:val="fr-FR"/>
        </w:rPr>
        <w:t xml:space="preserve"> » </w:t>
      </w:r>
      <w:r>
        <w:rPr>
          <w:rtl w:val="0"/>
          <w:lang w:val="en-US"/>
        </w:rPr>
        <w:t>threads</w:t>
      </w:r>
      <w:r>
        <w:rPr>
          <w:rtl w:val="0"/>
          <w:lang w:val="fr-FR"/>
        </w:rPr>
        <w:t xml:space="preserve">). Le nombre de threads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compris entre 1 et le total des CPUs disponibles sur la machine (auto-ajustement si la valeur ne correspond pas).</w:t>
      </w:r>
    </w:p>
    <w:p>
      <w:pPr>
        <w:pStyle w:val="Légende"/>
        <w:bidi w:val="0"/>
      </w:pPr>
      <w:r>
        <w:rPr>
          <w:rtl w:val="0"/>
          <w:lang w:val="de-DE"/>
        </w:rPr>
        <w:t>THREADS=AUTO</w:t>
      </w:r>
    </w:p>
    <w:p>
      <w:pPr>
        <w:pStyle w:val="Sous-section 2 1"/>
        <w:numPr>
          <w:ilvl w:val="1"/>
          <w:numId w:val="9"/>
        </w:numPr>
        <w:bidi w:val="0"/>
      </w:pPr>
      <w:r>
        <w:rPr>
          <w:rtl w:val="0"/>
        </w:rPr>
        <w:t>Configuration HOWARD</w:t>
      </w:r>
    </w:p>
    <w:p>
      <w:pPr>
        <w:pStyle w:val="Corps"/>
        <w:bidi w:val="0"/>
      </w:pPr>
      <w:r>
        <w:rPr>
          <w:rtl w:val="0"/>
          <w:lang w:val="fr-FR"/>
        </w:rPr>
        <w:t>HOWARD est un outil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de VCF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dans STARK, permettant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des variants, des calculs sur ces annotations, la priorisation des variants suivant des filtres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finis, ainsi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conversion au format TSV des VCF. HOWARD est disponible en tant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annotateur dans les pipelines, et est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l'annotation des fichiers VCF associ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 rapport. Pour plus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 sur le param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HOWARD, veuillez vous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documentation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cifique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HOWARD disponible dans le dossier ENV.</w:t>
      </w:r>
    </w:p>
    <w:p>
      <w:pPr>
        <w:pStyle w:val="Corps"/>
        <w:bidi w:val="0"/>
      </w:pPr>
      <w:r>
        <w:rPr>
          <w:rtl w:val="0"/>
          <w:lang w:val="fr-FR"/>
        </w:rPr>
        <w:t>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suivants permettent de choisir les annotations des annotateurs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howard_minimal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des fichiers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final.vcf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 xml:space="preserve">«  </w:t>
      </w:r>
      <w:r>
        <w:rPr>
          <w:rtl w:val="0"/>
          <w:lang w:val="fr-FR"/>
        </w:rPr>
        <w:t>full.vcf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annotation de </w:t>
      </w:r>
      <w:r>
        <w:rPr>
          <w:rtl w:val="0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annotateur</w:t>
      </w:r>
      <w:r>
        <w:rPr>
          <w:rtl w:val="0"/>
          <w:lang w:val="it-IT"/>
        </w:rPr>
        <w:t xml:space="preserve"> « </w:t>
      </w:r>
      <w:r>
        <w:rPr>
          <w:rtl w:val="0"/>
        </w:rPr>
        <w:t>howard</w:t>
      </w:r>
      <w:r>
        <w:rPr>
          <w:rtl w:val="0"/>
        </w:rPr>
        <w:t> »</w:t>
      </w:r>
      <w:r>
        <w:rPr>
          <w:rtl w:val="0"/>
          <w:lang w:val="fr-FR"/>
        </w:rPr>
        <w:t xml:space="preserve"> :</w:t>
      </w:r>
    </w:p>
    <w:p>
      <w:pPr>
        <w:pStyle w:val="Légende"/>
        <w:bidi w:val="0"/>
      </w:pPr>
      <w:r>
        <w:rPr>
          <w:rtl w:val="0"/>
          <w:lang w:val="en-US"/>
        </w:rPr>
        <w:t>HOWARD_ANNOTATION="core,snpeff_split"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de 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annotateur</w:t>
      </w:r>
      <w:r>
        <w:rPr>
          <w:rtl w:val="0"/>
          <w:lang w:val="it-IT"/>
        </w:rPr>
        <w:t xml:space="preserve"> « </w:t>
      </w:r>
      <w:r>
        <w:rPr>
          <w:rtl w:val="0"/>
        </w:rPr>
        <w:t>howard</w:t>
      </w:r>
      <w:r>
        <w:rPr>
          <w:rtl w:val="0"/>
          <w:lang w:val="fr-FR"/>
        </w:rPr>
        <w:t>_minimal</w:t>
      </w:r>
      <w:r>
        <w:rPr>
          <w:rtl w:val="0"/>
        </w:rPr>
        <w:t> »</w:t>
      </w:r>
      <w:r>
        <w:rPr>
          <w:rtl w:val="0"/>
          <w:lang w:val="fr-FR"/>
        </w:rPr>
        <w:t xml:space="preserve"> :</w:t>
      </w:r>
    </w:p>
    <w:p>
      <w:pPr>
        <w:pStyle w:val="Légende"/>
        <w:bidi w:val="0"/>
      </w:pPr>
      <w:r>
        <w:rPr>
          <w:rtl w:val="0"/>
          <w:lang w:val="en-US"/>
        </w:rPr>
        <w:t>HOWARD_ANNOTATION_MINIMAL="core,snpeff_split"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des VCF du rapport final :</w:t>
      </w:r>
    </w:p>
    <w:p>
      <w:pPr>
        <w:pStyle w:val="Légende"/>
        <w:bidi w:val="0"/>
      </w:pPr>
      <w:r>
        <w:rPr>
          <w:rtl w:val="0"/>
          <w:lang w:val="en-US"/>
        </w:rPr>
        <w:t>HOWARD_ANNOTATION_REPORT="core,frequency,score,annotation,prediction,snpeff,snpeff_hgvs,snpeff_split"</w:t>
      </w:r>
    </w:p>
    <w:p>
      <w:pPr>
        <w:pStyle w:val="Corps"/>
        <w:bidi w:val="0"/>
      </w:pPr>
      <w:r>
        <w:rPr>
          <w:rtl w:val="0"/>
          <w:lang w:val="fr-FR"/>
        </w:rPr>
        <w:t xml:space="preserve">De nombreux calculs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HOWARD.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suivants permettent de choisir les calculs des annotateurs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howard_minimal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, ainsi que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des VCF associ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 rapport.</w:t>
      </w:r>
    </w:p>
    <w:p>
      <w:pPr>
        <w:pStyle w:val="Corps"/>
        <w:bidi w:val="0"/>
      </w:pPr>
      <w:r>
        <w:rPr>
          <w:rtl w:val="0"/>
          <w:lang w:val="fr-FR"/>
        </w:rPr>
        <w:t>Calculs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annotateur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:</w:t>
      </w:r>
    </w:p>
    <w:p>
      <w:pPr>
        <w:pStyle w:val="Légende"/>
        <w:bidi w:val="0"/>
      </w:pPr>
      <w:r>
        <w:rPr>
          <w:rtl w:val="0"/>
          <w:lang w:val="en-US"/>
        </w:rPr>
        <w:t>HOWARD_CALCULATION="VARTYPE,NOMEN"</w:t>
      </w:r>
    </w:p>
    <w:p>
      <w:pPr>
        <w:pStyle w:val="Corps"/>
        <w:bidi w:val="0"/>
      </w:pPr>
      <w:r>
        <w:rPr>
          <w:rtl w:val="0"/>
          <w:lang w:val="fr-FR"/>
        </w:rPr>
        <w:t>Calculs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annotateur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howard_minimal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:</w:t>
      </w:r>
    </w:p>
    <w:p>
      <w:pPr>
        <w:pStyle w:val="Légende"/>
        <w:bidi w:val="0"/>
      </w:pPr>
      <w:r>
        <w:rPr>
          <w:rtl w:val="0"/>
          <w:lang w:val="en-US"/>
        </w:rPr>
        <w:t>HOWARD_CALCULATION_MINIMAL="VARTYPE,NOMEN"</w:t>
      </w:r>
    </w:p>
    <w:p>
      <w:pPr>
        <w:pStyle w:val="Corps"/>
        <w:bidi w:val="0"/>
      </w:pPr>
      <w:r>
        <w:rPr>
          <w:rtl w:val="0"/>
          <w:lang w:val="fr-FR"/>
        </w:rPr>
        <w:t>Calculs des VCF du rapport final :</w:t>
      </w:r>
    </w:p>
    <w:p>
      <w:pPr>
        <w:pStyle w:val="Légende"/>
        <w:bidi w:val="0"/>
      </w:pPr>
      <w:r>
        <w:rPr>
          <w:rtl w:val="0"/>
          <w:lang w:val="en-US"/>
        </w:rPr>
        <w:t>HOWARD_CALCULATION_REPORT="FindByPi</w:t>
      </w:r>
      <w:r>
        <mc:AlternateContent>
          <mc:Choice Requires="wps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519.6pt;margin-top:795.3pt;width:24.7pt;height:25.0pt;z-index:2517104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13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51.0pt;margin-top:795.2pt;width:493.2pt;height:0.0pt;z-index:2517114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en-US"/>
        </w:rPr>
        <w:t>pelines,GenotypeConcordance,VAF_STATS,CALLING_QUALITY,CALLING_QUALITY_EXPLODE,VARTYPE,NOMEN"</w:t>
      </w:r>
    </w:p>
    <w:p>
      <w:pPr>
        <w:pStyle w:val="Corps"/>
        <w:bidi w:val="0"/>
      </w:pPr>
      <w:r>
        <w:rPr>
          <w:rtl w:val="0"/>
          <w:lang w:val="fr-FR"/>
        </w:rPr>
        <w:t>Les filtres de priorisation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classer les variants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VCF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un classement par score des variants ainsi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flag de validation et des commentaires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 pour chaque filtre. De la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que pour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annotation, ces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sont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les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annotation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howard_minimal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ainsi que pour les rapports. Un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de filtre de priorisation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 dans le fichier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env_header.sh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(</w:t>
      </w:r>
      <w:r>
        <w:rPr>
          <w:rFonts w:ascii="Courier New" w:hAnsi="Courier New"/>
          <w:sz w:val="16"/>
          <w:szCs w:val="16"/>
          <w:rtl w:val="0"/>
          <w:lang w:val="en-US"/>
        </w:rPr>
        <w:t>$HOWARD_PRIORITIZATION_DEFAULT</w:t>
      </w:r>
      <w:r>
        <w:rPr>
          <w:rtl w:val="0"/>
          <w:lang w:val="fr-FR"/>
        </w:rPr>
        <w:t>)</w:t>
      </w:r>
    </w:p>
    <w:p>
      <w:pPr>
        <w:pStyle w:val="Corps"/>
        <w:bidi w:val="0"/>
      </w:pPr>
      <w:r>
        <w:rPr>
          <w:rtl w:val="0"/>
          <w:lang w:val="fr-FR"/>
        </w:rPr>
        <w:t>Filtre de priorisation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annotateur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:</w:t>
      </w:r>
    </w:p>
    <w:p>
      <w:pPr>
        <w:pStyle w:val="Légende"/>
        <w:bidi w:val="0"/>
      </w:pPr>
      <w:r>
        <w:rPr>
          <w:rtl w:val="0"/>
          <w:lang w:val="en-US"/>
        </w:rPr>
        <w:t>HOWARD_PRIORITIZATION=</w:t>
      </w:r>
      <w:r>
        <w:rPr>
          <w:rtl w:val="0"/>
        </w:rPr>
        <w:t>"default"</w:t>
      </w:r>
    </w:p>
    <w:p>
      <w:pPr>
        <w:pStyle w:val="Corps"/>
        <w:bidi w:val="0"/>
      </w:pPr>
      <w:r>
        <w:rPr>
          <w:rtl w:val="0"/>
          <w:lang w:val="fr-FR"/>
        </w:rPr>
        <w:t>Filtre de priorisation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annotateur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howard_minimal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:</w:t>
      </w:r>
    </w:p>
    <w:p>
      <w:pPr>
        <w:pStyle w:val="Légende"/>
        <w:bidi w:val="0"/>
      </w:pPr>
      <w:r>
        <w:rPr>
          <w:rtl w:val="0"/>
          <w:lang w:val="en-US"/>
        </w:rPr>
        <w:t>HOWARD_PRIORITIZATION_MINIMAL="default"</w:t>
      </w:r>
    </w:p>
    <w:p>
      <w:pPr>
        <w:pStyle w:val="Corps"/>
        <w:bidi w:val="0"/>
      </w:pPr>
      <w:r>
        <w:rPr>
          <w:rtl w:val="0"/>
          <w:lang w:val="fr-FR"/>
        </w:rPr>
        <w:t>Filtre de priorisation des VCF du rapport final :</w:t>
      </w:r>
    </w:p>
    <w:p>
      <w:pPr>
        <w:pStyle w:val="Légende"/>
        <w:bidi w:val="0"/>
      </w:pPr>
      <w:r>
        <w:rPr>
          <w:rtl w:val="0"/>
          <w:lang w:val="en-US"/>
        </w:rPr>
        <w:t>HOWARD_PRIORITIZATION</w:t>
      </w:r>
      <w:r>
        <w:rPr>
          <w:rtl w:val="0"/>
        </w:rPr>
        <w:t>_REPORT="</w:t>
      </w:r>
      <w:r>
        <w:rPr>
          <w:rtl w:val="0"/>
        </w:rPr>
        <w:t>default"</w:t>
      </w:r>
    </w:p>
    <w:p>
      <w:pPr>
        <w:pStyle w:val="Corps"/>
        <w:bidi w:val="0"/>
      </w:pPr>
      <w:r>
        <w:rPr>
          <w:rtl w:val="0"/>
          <w:lang w:val="fr-FR"/>
        </w:rPr>
        <w:t>Chaque VCF est convertit au format TSV pour une visualisation plus adapt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un tableur. La liste des colonnes a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grer dans ces fichiers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finie </w:t>
      </w:r>
      <w:r>
        <w:rPr>
          <w:rtl w:val="0"/>
          <w:lang w:val="fr-FR"/>
        </w:rPr>
        <w:t>(ALL pour lister toutes les autres annotations non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cifiquement list</w:t>
      </w:r>
      <w:r>
        <w:rPr>
          <w:rtl w:val="0"/>
          <w:lang w:val="fr-FR"/>
        </w:rPr>
        <w:t>é</w:t>
      </w:r>
      <w:r>
        <w:rPr>
          <w:rtl w:val="0"/>
        </w:rPr>
        <w:t>es)</w:t>
      </w:r>
      <w:r>
        <w:rPr>
          <w:rtl w:val="0"/>
          <w:lang w:val="fr-FR"/>
        </w:rPr>
        <w:t>, ainsi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ordre des variants en fonction de deux champs :</w:t>
      </w:r>
    </w:p>
    <w:p>
      <w:pPr>
        <w:pStyle w:val="Légende"/>
        <w:bidi w:val="0"/>
      </w:pPr>
      <w:r>
        <w:rPr>
          <w:rtl w:val="0"/>
          <w:lang w:val="en-US"/>
        </w:rPr>
        <w:t>HOWARD_FIELDS="NOMEN,PZFlag,PZScore,PZComment,CNOMEN,PNOMEN,location,outcome,VAF_average,dbSNP,dbSNPNonFlagged,popfreq,snpeff_impact,ALL"</w:t>
      </w:r>
    </w:p>
    <w:p>
      <w:pPr>
        <w:pStyle w:val="Légende"/>
        <w:bidi w:val="0"/>
      </w:pPr>
      <w:r>
        <w:rPr>
          <w:rtl w:val="0"/>
          <w:lang w:val="en-US"/>
        </w:rPr>
        <w:t>HOWARD_SORT_BY="PZFlag,PZScore"</w:t>
      </w:r>
    </w:p>
    <w:p>
      <w:pPr>
        <w:pStyle w:val="Légende"/>
        <w:bidi w:val="0"/>
      </w:pPr>
      <w:r>
        <w:rPr>
          <w:rtl w:val="0"/>
          <w:lang w:val="en-US"/>
        </w:rPr>
        <w:t>HOWARD_ORDER_BY="DESC,DESC"</w:t>
      </w:r>
    </w:p>
    <w:p>
      <w:pPr>
        <w:pStyle w:val="Sous-section 2 1"/>
        <w:numPr>
          <w:ilvl w:val="1"/>
          <w:numId w:val="9"/>
        </w:numPr>
        <w:bidi w:val="0"/>
      </w:pP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rification des param</w:t>
      </w:r>
      <w:r>
        <w:rPr>
          <w:rtl w:val="0"/>
        </w:rPr>
        <w:t>è</w:t>
      </w:r>
      <w:r>
        <w:rPr>
          <w:rtl w:val="0"/>
        </w:rPr>
        <w:t>tres</w:t>
      </w:r>
    </w:p>
    <w:p>
      <w:pPr>
        <w:pStyle w:val="Corps"/>
        <w:bidi w:val="0"/>
      </w:pPr>
      <w:r>
        <w:rPr>
          <w:rtl w:val="0"/>
          <w:lang w:val="fr-FR"/>
        </w:rPr>
        <w:t xml:space="preserve">le fichier </w:t>
      </w:r>
      <w:r>
        <w:rPr>
          <w:rtl w:val="0"/>
        </w:rPr>
        <w:t>env_footer.sh</w:t>
      </w:r>
      <w:r>
        <w:rPr>
          <w:rtl w:val="0"/>
          <w:lang w:val="fr-FR"/>
        </w:rPr>
        <w:t xml:space="preserve">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saisis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demment</w:t>
      </w:r>
    </w:p>
    <w:p>
      <w:pPr>
        <w:pStyle w:val="Légende"/>
        <w:bidi w:val="0"/>
      </w:pPr>
      <w:r>
        <w:rPr>
          <w:rtl w:val="0"/>
          <w:lang w:val="en-US"/>
        </w:rPr>
        <w:t>source $STARK_FOLDER/env_footer.sh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  <w:bidi w:val="0"/>
      </w:pPr>
      <w:bookmarkStart w:name="_Toc19" w:id="20"/>
      <w:bookmarkStart w:name="HéritageDesApplications" w:id="21"/>
      <w:r>
        <w:rPr>
          <w:rtl w:val="0"/>
          <w:lang w:val="fr-FR"/>
        </w:rPr>
        <w:t>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ritage des applications</w:t>
      </w:r>
      <w:bookmarkEnd w:id="21"/>
      <w:bookmarkEnd w:id="20"/>
    </w:p>
    <w:p>
      <w:pPr>
        <w:pStyle w:val="Corps"/>
        <w:bidi w:val="0"/>
      </w:pPr>
      <w:r>
        <w:rPr>
          <w:rtl w:val="0"/>
          <w:lang w:val="fr-FR"/>
        </w:rPr>
        <w:t>La configuration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 STARK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 dans le fichier env.sh. Pour configurer une application sans devoir red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tout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tres, il est possible de faire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riter les applications entres elles. La structure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application est identique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celle de env.sh (HEADER - PARAMETER - FOOTER).</w:t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110999</wp:posOffset>
            </wp:positionH>
            <wp:positionV relativeFrom="line">
              <wp:posOffset>220571</wp:posOffset>
            </wp:positionV>
            <wp:extent cx="2189812" cy="2320547"/>
            <wp:effectExtent l="0" t="0" r="0" b="0"/>
            <wp:wrapThrough wrapText="bothSides" distL="152400" distR="152400">
              <wp:wrapPolygon edited="1">
                <wp:start x="0" y="0"/>
                <wp:lineTo x="21615" y="0"/>
                <wp:lineTo x="21615" y="21600"/>
                <wp:lineTo x="0" y="21600"/>
                <wp:lineTo x="0" y="0"/>
              </wp:wrapPolygon>
            </wp:wrapThrough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Capture d’écran 2018-01-25 à 17.02.4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812" cy="23205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  <w:lang w:val="fr-FR"/>
        </w:rPr>
        <w:t xml:space="preserve"> </w:t>
      </w:r>
    </w:p>
    <w:p>
      <w:pPr>
        <w:pStyle w:val="Sous-section rouge"/>
        <w:bidi w:val="0"/>
      </w:pPr>
      <w:r>
        <w:rPr>
          <w:rtl w:val="0"/>
          <w:lang w:val="fr-FR"/>
        </w:rPr>
        <w:t>Exemple: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(env.sh) utilise le header principal (env_header.sh) . Une application B (env.B.sh)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autre application A (env.A.sh)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finissant le header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B comme le fichi</w:t>
      </w:r>
      <w: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519.6pt;margin-top:795.3pt;width:24.7pt;height:25.0pt;z-index:2517125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14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3" style="visibility:visible;position:absolute;margin-left:51.0pt;margin-top:795.2pt;width:493.2pt;height:0.0pt;z-index:2517135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er de configuration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A:</w:t>
      </w:r>
    </w:p>
    <w:p>
      <w:pPr>
        <w:pStyle w:val="Légende"/>
        <w:bidi w:val="0"/>
      </w:pPr>
      <w:r>
        <w:rPr>
          <w:rtl w:val="0"/>
        </w:rPr>
        <w:t>source env.A.sh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SOMATIQUE (env.SOMATIC.sh)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(env.sh), tout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finissant ses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cifiques qui divergent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faut. De la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les applications HEMATOLOGIE et TUMEUR SOLIDE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SOMATIQUE.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20" w:id="22"/>
      <w:bookmarkStart w:name="ListeDesAligneursCallersAnnotateurs" w:id="23"/>
      <w:r>
        <w:rPr>
          <w:rtl w:val="0"/>
          <w:lang w:val="fr-FR"/>
        </w:rPr>
        <w:t>Liste des aligneurs-callers-annotateurs</w:t>
      </w:r>
      <w:bookmarkEnd w:id="23"/>
      <w:bookmarkEnd w:id="22"/>
    </w:p>
    <w:p>
      <w:pPr>
        <w:pStyle w:val="Corps"/>
        <w:bidi w:val="0"/>
      </w:pPr>
      <w:r>
        <w:rPr>
          <w:rtl w:val="0"/>
          <w:lang w:val="fr-FR"/>
        </w:rPr>
        <w:t>Un certain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outils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disponibles dans STARK permettant ainsi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ses propres pipelines.</w:t>
      </w:r>
    </w:p>
    <w:p>
      <w:pPr>
        <w:pStyle w:val="Sous-section rouge"/>
        <w:bidi w:val="0"/>
      </w:pPr>
    </w:p>
    <w:p>
      <w:pPr>
        <w:pStyle w:val="Sous-section rouge"/>
        <w:bidi w:val="0"/>
      </w:pPr>
      <w:r>
        <w:rPr>
          <w:rtl w:val="0"/>
          <w:lang w:val="fr-FR"/>
        </w:rPr>
        <w:t>Exemples de listes</w:t>
      </w:r>
      <w:r>
        <w:rPr>
          <w:rtl w:val="0"/>
        </w:rPr>
        <w:t xml:space="preserve">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aligners, callers, annotateurs </w:t>
      </w:r>
      <w:r>
        <w:rPr>
          <w:rtl w:val="0"/>
          <w:lang w:val="fr-FR"/>
        </w:rPr>
        <w:t>disponibles</w:t>
      </w:r>
      <w:r>
        <w:rPr>
          <w:rtl w:val="0"/>
          <w:lang w:val="fr-FR"/>
        </w:rPr>
        <w:t xml:space="preserve"> :</w:t>
      </w:r>
      <w:r>
        <w:rPr>
          <w:rtl w:val="0"/>
        </w:rPr>
        <w:t> </w:t>
      </w:r>
    </w:p>
    <w:tbl>
      <w:tblPr>
        <w:tblW w:w="98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00"/>
        <w:gridCol w:w="2176"/>
        <w:gridCol w:w="6290"/>
      </w:tblGrid>
      <w:tr>
        <w:tblPrEx>
          <w:shd w:val="clear" w:color="auto" w:fill="bdc0bf"/>
        </w:tblPrEx>
        <w:trPr>
          <w:trHeight w:val="209" w:hRule="exact"/>
          <w:tblHeader/>
        </w:trPr>
        <w:tc>
          <w:tcPr>
            <w:tcW w:type="dxa" w:w="1400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STEP TYPE</w:t>
            </w:r>
          </w:p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STEP NAME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STEP DESCRIPTION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restart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ALIGNER</w:t>
            </w:r>
          </w:p>
        </w:tc>
        <w:tc>
          <w:tcPr>
            <w:tcW w:type="dxa" w:w="2176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bowtie</w:t>
            </w:r>
          </w:p>
        </w:tc>
        <w:tc>
          <w:tcPr>
            <w:tcW w:type="dxa" w:w="6289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BOWTIE - Bowtie alignment algorithm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bwaaln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 ALN - First BWA algorithm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bwamem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Last powerful algorithm. From FASTQ files. BAM_CHECK_STEP switched off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bwamem_FromFASTQ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 MEM - Last powerful algorithm from FASTQ files. Please switch off BAM_CHECK_STEP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bwamem_FromUBAM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 MEM - Last powerful algorithm from unaligned BAM files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bwasw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BWA SW - Smith Watermann algorithm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restart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ANNOTATOR</w:t>
            </w:r>
          </w:p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howard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HOWARD annotates and prioritizes variants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snpeff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snpEff annotation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restart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CALLER</w:t>
            </w:r>
          </w:p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VarScan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SAMTOOLS/VARSCAN - by default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VarScan_EXOME_SOMATIC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SAMTOOLS/VARSCAN - design for SOMATIC mutation on WES, VAF&gt;0.05 ALT&gt;5 DP&gt;50 p-value&lt;1e-1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VarScan_HEMATOLOGY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SAMTOOLS/VARSCAN - design for HEMATOLOGY mutation, VAF&gt;0.03 ALT&gt;4 DP&gt;50 p-value&lt;1e-1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VarScan_SOLIDTUMOR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SAMTOOLS/VARSCAN - design for SOLIDTUMOR mutation, VAF&gt;0.01 ALT&gt;5 DP&gt;30 p-value&lt;1e-1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VarScan_SOMATIC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SAMTOOLS/VARSCAN - design for SOMATIC mutation, VAF&gt;0.01 ALT&gt;4 DP&gt;50 p-value&lt;1e-1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by default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gatkHC_EXOME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designed for EXOME analysis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gatkHC_EXOME_SOMATIC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designed for EXOME_SOMATIC analysis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gatkHC_GENOME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designed for GENOME analysis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gatkHC_GERMLINE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designed for GERMLINE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gatkHC_HEMATOLOGY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designed for HEMATOLOGY variant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gatkHC_SOLIDTUMOR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Haplotype Caller - designed for SOLIDTUMOR variant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by default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gatkUG_EXOME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designed for EXOME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gatkUG_EXOME_SOMATIC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designed for EXOME_SOMATIC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gatkUG_GENOME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designed for GENOME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gatkUG_GERMLINE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designed for GERMLINE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gatkUG_HEMATOLOGY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designed for HEMATOLOGY variant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gatkUG_SOLIDTUMOR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GATK Unified Genotyper - designed for SOLIDTUMOR variant discovery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itdseek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ITDSeek - FLT3 ITD detection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SAMTOOLS/BCLTOOLS - by default, no filtering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samtools_DP100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SAMTOOLS/BCLTOOLS - filtring variant depth&lt;100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samtools_DP10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SAMTOOLS/BCLTOOLS - filtring variant depth&lt;10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samtools_DP30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SAMTOOLS/BCLTOOLS - filtring variant depth&lt;30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canoes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CANOES - CNV caller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restart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POST_ALIGNMENT</w:t>
            </w:r>
          </w:p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clipping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Prime Clipping for Amplicon sequencing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compress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BAM compression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markduplicates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Mark duplicated reads in BAM with PICARD MarkDuplicates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markduplicatesSAMTOOLS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Mark duplicated reads in BAM. With SAMTOOLS rmdup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realignment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Local Realignment of reads in BAM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recalibration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BaseRecalibrator of reads in BAM. Warning</w:t>
            </w:r>
          </w:p>
        </w:tc>
      </w:tr>
      <w:tr>
        <w:tblPrEx>
          <w:shd w:val="clear" w:color="auto" w:fill="auto"/>
        </w:tblPrEx>
        <w:trPr>
          <w:trHeight w:val="209" w:hRule="exact"/>
        </w:trPr>
        <w:tc>
          <w:tcPr>
            <w:tcW w:type="dxa" w:w="1400"/>
            <w:vMerge w:val="continue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</w:tcPr>
          <w:p/>
        </w:tc>
        <w:tc>
          <w:tcPr>
            <w:tcW w:type="dxa" w:w="217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sorting</w:t>
            </w:r>
          </w:p>
        </w:tc>
        <w:tc>
          <w:tcPr>
            <w:tcW w:type="dxa" w:w="628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BAM sorting</w:t>
            </w:r>
          </w:p>
        </w:tc>
      </w:tr>
    </w:tbl>
    <w:p>
      <w:pPr>
        <w:pStyle w:val="Légende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21" w:id="24"/>
      <w:bookmarkStart w:name="InstallationAvancée" w:id="25"/>
      <w:r>
        <w:rPr>
          <w:rtl w:val="0"/>
          <w:lang w:val="fr-FR"/>
        </w:rPr>
        <w:t>Installation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</w:t>
      </w:r>
      <w:bookmarkEnd w:id="25"/>
      <w:bookmarkEnd w:id="24"/>
    </w:p>
    <w:p>
      <w:pPr>
        <w:pStyle w:val="Corps"/>
        <w:bidi w:val="0"/>
      </w:pPr>
      <w:r>
        <w:rPr>
          <w:rtl w:val="0"/>
          <w:lang w:val="fr-FR"/>
        </w:rPr>
        <w:t>Si vous faites le choix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</w:t>
      </w:r>
      <w:r>
        <w:rPr>
          <w:rtl w:val="0"/>
          <w:lang w:val="fr-FR"/>
        </w:rPr>
        <w:t>installation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 de STARK (sans VM ni docker), il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d</w:t>
      </w:r>
      <w:r>
        <w:rPr>
          <w:rtl w:val="0"/>
        </w:rPr>
        <w:t>’</w:t>
      </w:r>
      <w:r>
        <w:rPr>
          <w:rtl w:val="0"/>
          <w:lang w:val="fr-FR"/>
        </w:rPr>
        <w:t xml:space="preserve">installer tous les outils </w:t>
      </w:r>
      <w:r>
        <w:rPr>
          <w:rtl w:val="0"/>
          <w:lang w:val="fr-FR"/>
        </w:rPr>
        <w:t>et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STARK individuellement.</w:t>
      </w:r>
    </w:p>
    <w:p>
      <w:pPr>
        <w:pStyle w:val="Sous-section 2"/>
        <w:bidi w:val="0"/>
      </w:pPr>
      <w:bookmarkStart w:name="_Toc22" w:id="26"/>
      <w:r>
        <w:rPr>
          <w:rtl w:val="0"/>
          <w:lang w:val="fr-FR"/>
        </w:rPr>
        <w:t>Installation des outils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</w:t>
      </w:r>
      <w:bookmarkEnd w:id="26"/>
    </w:p>
    <w:p>
      <w:pPr>
        <w:pStyle w:val="Corps"/>
        <w:bidi w:val="0"/>
      </w:pPr>
      <w:r>
        <w:rPr>
          <w:rtl w:val="0"/>
          <w:lang w:val="fr-FR"/>
        </w:rPr>
        <w:t xml:space="preserve">Les outils suivants sont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installer sur la machine.</w:t>
      </w:r>
    </w:p>
    <w:p>
      <w:pPr>
        <w:pStyle w:val="Légende"/>
        <w:bidi w:val="0"/>
      </w:pPr>
    </w:p>
    <w:p>
      <w:pPr>
        <w:pStyle w:val="Sous-section rouge"/>
        <w:bidi w:val="0"/>
      </w:pPr>
      <w:r>
        <w:rPr>
          <w:rtl w:val="0"/>
          <w:lang w:val="fr-FR"/>
        </w:rPr>
        <w:t>La listes des outils et des versions</w:t>
      </w:r>
    </w:p>
    <w:tbl>
      <w:tblPr>
        <w:tblW w:w="98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0"/>
        <w:gridCol w:w="1278"/>
        <w:gridCol w:w="7038"/>
      </w:tblGrid>
      <w:tr>
        <w:tblPrEx>
          <w:shd w:val="clear" w:color="auto" w:fill="bdc0bf"/>
        </w:tblPrEx>
        <w:trPr>
          <w:trHeight w:val="293" w:hRule="atLeast"/>
          <w:tblHeader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Pr</w:t>
            </w:r>
            <w:r>
              <w:rPr>
                <w:rFonts w:ascii="Avenir Next Condensed" w:hAnsi="Avenir Next Condensed" w:hint="default"/>
                <w:b w:val="1"/>
                <w:bCs w:val="1"/>
                <w:color w:val="424242"/>
                <w:rtl w:val="0"/>
              </w:rPr>
              <w:t>é</w:t>
            </w: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requis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Version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550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make</w:t>
            </w:r>
          </w:p>
        </w:tc>
        <w:tc>
          <w:tcPr>
            <w:tcW w:type="dxa" w:w="1278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4.1</w:t>
            </w:r>
          </w:p>
        </w:tc>
        <w:tc>
          <w:tcPr>
            <w:tcW w:type="dxa" w:w="7037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 build automation tool that automatically builds executable programs and libraries from source code.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bc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1.06.95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 language that supports arbitrary precision numbers with interactive execution of statements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wget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1.12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retrieves content from web servers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ghostscript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9.0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 interpreter for the PostScript language an for PDF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libgomp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4.0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An offloading and multiprocessing runtime library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java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1.8.0_65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 high-level programming language developed by Sun Microsystems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rsync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3.0.6</w:t>
            </w:r>
          </w:p>
        </w:tc>
        <w:tc>
          <w:tcPr>
            <w:tcW w:type="dxa" w:w="703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efficiently transferring and synchronizing files across computer systems</w:t>
            </w:r>
          </w:p>
        </w:tc>
      </w:tr>
    </w:tbl>
    <w:p>
      <w:pPr>
        <w:pStyle w:val="Légende2"/>
        <w:bidi w:val="0"/>
      </w:pPr>
    </w:p>
    <w:p>
      <w:pPr>
        <w:pStyle w:val="Sous-section 2"/>
        <w:bidi w:val="0"/>
      </w:pPr>
      <w:bookmarkStart w:name="_Toc23" w:id="27"/>
      <w:r>
        <w:rPr>
          <w:rtl w:val="0"/>
          <w:lang w:val="fr-FR"/>
        </w:rPr>
        <w:t>Installation des outils et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  <w: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445997</wp:posOffset>
            </wp:positionV>
            <wp:extent cx="1780190" cy="2636484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21"/>
                <wp:lineTo x="0" y="21621"/>
                <wp:lineTo x="0" y="0"/>
              </wp:wrapPolygon>
            </wp:wrapThrough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Capture d’écran 2018-01-25 à 17.09.3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190" cy="2636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27"/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des outils et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sont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installer dans 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pertoire TOOLS. Il contiendra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outil STARK et l'ensemble des outils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sont bon fonctionnement.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arborescence doit respecter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architecture Galaxy (TOOL/RELEASE/BIN).</w:t>
      </w:r>
    </w:p>
    <w:p>
      <w:pPr>
        <w:pStyle w:val="Sous-section 2 2"/>
        <w:numPr>
          <w:ilvl w:val="0"/>
          <w:numId w:val="10"/>
        </w:numPr>
        <w:bidi w:val="0"/>
      </w:pPr>
      <w:r>
        <w:rPr>
          <w:rtl w:val="0"/>
        </w:rPr>
        <w:t>Installation de STARK</w:t>
      </w:r>
    </w:p>
    <w:p>
      <w:pPr>
        <w:pStyle w:val="Corps"/>
        <w:bidi w:val="0"/>
      </w:pPr>
      <w:r>
        <w:rPr>
          <w:rtl w:val="0"/>
          <w:lang w:val="fr-FR"/>
        </w:rPr>
        <w:t>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adresser </w:t>
      </w:r>
      <w:r>
        <w:rPr>
          <w:rtl w:val="0"/>
          <w:lang w:val="fr-FR"/>
        </w:rPr>
        <w:t xml:space="preserve">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"Contact"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Contact</w:t>
      </w:r>
      <w:r>
        <w:rPr/>
        <w:fldChar w:fldCharType="end" w:fldLock="0"/>
      </w:r>
      <w:r>
        <w:rPr>
          <w:rtl w:val="0"/>
          <w:lang w:val="fr-FR"/>
        </w:rPr>
        <w:t xml:space="preserve"> pour obtenir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outil STARK (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dans le dos</w:t>
      </w:r>
      <w:r>
        <mc:AlternateContent>
          <mc:Choice Requires="wps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519.6pt;margin-top:795.3pt;width:24.7pt;height:25.0pt;z-index:2517166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16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5" style="visibility:visible;position:absolute;margin-left:51.0pt;margin-top:795.2pt;width:493.2pt;height:0.0pt;z-index:2517176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sier tools).</w:t>
      </w:r>
    </w:p>
    <w:p>
      <w:pPr>
        <w:pStyle w:val="Corps"/>
        <w:bidi w:val="0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stade,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arborescence devrait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la suivante:</w:t>
      </w:r>
    </w:p>
    <w:p>
      <w:pPr>
        <w:pStyle w:val="Légende"/>
        <w:bidi w:val="0"/>
      </w:pPr>
      <w:r>
        <w:rPr>
          <w:rtl w:val="0"/>
        </w:rPr>
        <w:t>&lt;INSTALLATION&gt;/</w:t>
      </w:r>
      <w:r>
        <w:rPr>
          <w:rtl w:val="0"/>
        </w:rPr>
        <w:t>&lt;ENV&gt;/tools/stark/0.9.16b/bin/STARK.sh</w:t>
      </w:r>
    </w:p>
    <w:p>
      <w:pPr>
        <w:pStyle w:val="Légende"/>
        <w:bidi w:val="0"/>
      </w:pPr>
    </w:p>
    <w:p>
      <w:pPr>
        <w:pStyle w:val="Sous-section 2 2"/>
        <w:numPr>
          <w:ilvl w:val="0"/>
          <w:numId w:val="11"/>
        </w:numPr>
        <w:bidi w:val="0"/>
      </w:pPr>
      <w:r>
        <w:rPr>
          <w:rtl w:val="0"/>
        </w:rPr>
        <w:t>Installation des outils utilis</w:t>
      </w:r>
      <w:r>
        <w:rPr>
          <w:rtl w:val="0"/>
        </w:rPr>
        <w:t>é</w:t>
      </w:r>
      <w:r>
        <w:rPr>
          <w:rtl w:val="0"/>
        </w:rPr>
        <w:t>s par STARK</w:t>
      </w:r>
    </w:p>
    <w:p>
      <w:pPr>
        <w:pStyle w:val="Corps"/>
        <w:bidi w:val="0"/>
      </w:pPr>
      <w:r>
        <w:rPr>
          <w:rtl w:val="0"/>
          <w:lang w:val="fr-FR"/>
        </w:rPr>
        <w:t>Une fois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il est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ratif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les outils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dans le dossier tools :</w:t>
      </w:r>
    </w:p>
    <w:p>
      <w:pPr>
        <w:pStyle w:val="Légende"/>
        <w:bidi w:val="0"/>
      </w:pPr>
      <w:r>
        <w:rPr>
          <w:rtl w:val="0"/>
        </w:rPr>
        <w:t>&lt;INSTALLATION&gt;/&lt;ENV&gt;/</w:t>
      </w:r>
      <w:r>
        <w:rPr>
          <w:rtl w:val="0"/>
          <w:lang w:val="en-US"/>
        </w:rPr>
        <w:t>tools</w:t>
      </w:r>
    </w:p>
    <w:p>
      <w:pPr>
        <w:pStyle w:val="Légende2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Tout les outils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STARK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 dans le fichier suivant :</w:t>
      </w:r>
    </w:p>
    <w:p>
      <w:pPr>
        <w:pStyle w:val="Légende"/>
        <w:bidi w:val="0"/>
      </w:pPr>
      <w:r>
        <w:rPr>
          <w:rtl w:val="0"/>
        </w:rPr>
        <w:t>&lt;INSTALLATION&gt;/ENV/tools/stark/current/bin/env_tools.sh</w:t>
      </w:r>
    </w:p>
    <w:p>
      <w:pPr>
        <w:pStyle w:val="Corps"/>
        <w:bidi w:val="0"/>
      </w:pPr>
      <w:r>
        <w:rPr>
          <w:rtl w:val="0"/>
          <w:lang w:val="fr-FR"/>
        </w:rPr>
        <w:t>Chaque outil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de 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suivante (Il est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ratif que chaque outil soit red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selon votre choix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installation).</w:t>
      </w:r>
    </w:p>
    <w:p>
      <w:pPr>
        <w:pStyle w:val="Légende"/>
        <w:bidi w:val="0"/>
      </w:pPr>
      <w:r>
        <w:rPr>
          <w:rtl w:val="0"/>
        </w:rPr>
        <w:t>OUTIL="Le nom de l</w:t>
      </w:r>
      <w:r>
        <w:rPr>
          <w:rtl w:val="0"/>
        </w:rPr>
        <w:t>’</w:t>
      </w:r>
      <w:r>
        <w:rPr>
          <w:rtl w:val="0"/>
        </w:rPr>
        <w:t>outil"</w:t>
      </w:r>
    </w:p>
    <w:p>
      <w:pPr>
        <w:pStyle w:val="Légende"/>
        <w:bidi w:val="0"/>
      </w:pPr>
      <w:r>
        <w:rPr>
          <w:rtl w:val="0"/>
        </w:rPr>
        <w:t>OUTIL</w:t>
      </w:r>
      <w:r>
        <w:rPr>
          <w:rtl w:val="0"/>
          <w:lang w:val="de-DE"/>
        </w:rPr>
        <w:t>_VERSION</w:t>
      </w:r>
      <w:r>
        <w:rPr>
          <w:rtl w:val="0"/>
        </w:rPr>
        <w:t>="La version de l</w:t>
      </w:r>
      <w:r>
        <w:rPr>
          <w:rtl w:val="0"/>
        </w:rPr>
        <w:t>’</w:t>
      </w:r>
      <w:r>
        <w:rPr>
          <w:rtl w:val="0"/>
        </w:rPr>
        <w:t>outil"</w:t>
      </w:r>
    </w:p>
    <w:p>
      <w:pPr>
        <w:pStyle w:val="Légende"/>
        <w:bidi w:val="0"/>
      </w:pPr>
      <w:r>
        <w:rPr>
          <w:rtl w:val="0"/>
        </w:rPr>
        <w:t>OUTIL</w:t>
      </w:r>
      <w:r>
        <w:rPr>
          <w:rtl w:val="0"/>
          <w:lang w:val="en-US"/>
        </w:rPr>
        <w:t>_DESCRIPTION</w:t>
      </w:r>
      <w:r>
        <w:rPr>
          <w:rtl w:val="0"/>
        </w:rPr>
        <w:t>"La description de l</w:t>
      </w:r>
      <w:r>
        <w:rPr>
          <w:rtl w:val="0"/>
        </w:rPr>
        <w:t>’</w:t>
      </w:r>
      <w:r>
        <w:rPr>
          <w:rtl w:val="0"/>
        </w:rPr>
        <w:t>outil"</w:t>
      </w:r>
    </w:p>
    <w:p>
      <w:pPr>
        <w:pStyle w:val="Légende"/>
        <w:bidi w:val="0"/>
      </w:pPr>
      <w:r>
        <w:rPr>
          <w:rtl w:val="0"/>
        </w:rPr>
        <w:t>OUTIL</w:t>
      </w:r>
      <w:r>
        <w:rPr>
          <w:rtl w:val="0"/>
          <w:lang w:val="en-US"/>
        </w:rPr>
        <w:t>_REF</w:t>
      </w:r>
      <w:r>
        <w:rPr>
          <w:rtl w:val="0"/>
        </w:rPr>
        <w:t>="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de l</w:t>
      </w:r>
      <w:r>
        <w:rPr>
          <w:rtl w:val="0"/>
        </w:rPr>
        <w:t>’</w:t>
      </w:r>
      <w:r>
        <w:rPr>
          <w:rtl w:val="0"/>
        </w:rPr>
        <w:t>outil (si elle existe)</w:t>
      </w:r>
      <w:r>
        <w:rPr>
          <w:rtl w:val="0"/>
        </w:rPr>
        <w:t>"</w:t>
      </w:r>
    </w:p>
    <w:p>
      <w:pPr>
        <w:pStyle w:val="Légende"/>
        <w:bidi w:val="0"/>
      </w:pPr>
    </w:p>
    <w:p>
      <w:pPr>
        <w:pStyle w:val="Sous-section rouge"/>
        <w:bidi w:val="0"/>
      </w:pPr>
      <w:r>
        <w:rPr>
          <w:rtl w:val="0"/>
          <w:lang w:val="fr-FR"/>
        </w:rPr>
        <w:t>Liste des outils et des versions</w:t>
      </w:r>
    </w:p>
    <w:tbl>
      <w:tblPr>
        <w:tblW w:w="98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0"/>
        <w:gridCol w:w="1022"/>
        <w:gridCol w:w="7294"/>
      </w:tblGrid>
      <w:tr>
        <w:tblPrEx>
          <w:shd w:val="clear" w:color="auto" w:fill="bdc0bf"/>
        </w:tblPrEx>
        <w:trPr>
          <w:trHeight w:val="293" w:hRule="atLeast"/>
          <w:tblHeader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Pr</w:t>
            </w:r>
            <w:r>
              <w:rPr>
                <w:rFonts w:ascii="Avenir Next Condensed" w:hAnsi="Avenir Next Condensed" w:hint="default"/>
                <w:b w:val="1"/>
                <w:bCs w:val="1"/>
                <w:color w:val="424242"/>
                <w:rtl w:val="0"/>
              </w:rPr>
              <w:t>é</w:t>
            </w: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requis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Version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550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AnnotSV</w:t>
            </w:r>
          </w:p>
        </w:tc>
        <w:tc>
          <w:tcPr>
            <w:tcW w:type="dxa" w:w="102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1.0</w:t>
            </w:r>
          </w:p>
        </w:tc>
        <w:tc>
          <w:tcPr>
            <w:tcW w:type="dxa" w:w="7293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annovar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2015Mar22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An efficient software tool to utilize update-to-date information to functionally annotate genetic variants detected from diverse genomes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bcftools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1.8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Reading/writing BCF2/VCF/gVCF files and calling/filtering/summarising SNP and short indel sequence variants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bcl2fastq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2.17.1.14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BCL to FASTQ conversion 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bedtools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2.17.0</w:t>
            </w:r>
          </w:p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2.25.0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 powerful toolset for genome arithmetic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bowtie2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2.2.8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Bowtie 2 is an ultrafast and memory-efficient tool for aligning sequencing reads to long reference sequences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bwa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0.7.17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Package for mapping low-divergent sequences against a large reference genome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Canoes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1.0.0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fastqc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0.11.7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 quality control tool for high throughput sequence data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gatk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3.8-0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The toolkit offers a wide variety of tools, with a primary focus on variant discovery and genotyping as well as strong emphasis on data quality assurance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igvtools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2.3.98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Provides a set of tools for pre-processing data files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java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1.8.0_65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mutect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1.1.4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 method developed at the Broad Institute for the reliable and accurate identification of somatic point mutations in next generation sequencing data of cancer genomes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picard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2.18.5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Java command line tools for manipulating high-throughput sequencing data (HTS) data and format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R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3.2.2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A Language and Environment for Statistical Computing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samtools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1.8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Reading/writing/editing/indexing/viewing SAM/BAM/CRAM format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snpeff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4.3t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Genetic variant annotation and effect prediction toolbox. It annotates and predicts the effects of variants on genes (such as amino acid changes)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tabix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1.8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Indexing VCF files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varscan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v2.3.9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Variant detection in massively parallel sequencing data 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55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vcftools</w:t>
            </w:r>
          </w:p>
        </w:tc>
        <w:tc>
          <w:tcPr>
            <w:tcW w:type="dxa" w:w="10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0.1.13</w:t>
            </w:r>
          </w:p>
        </w:tc>
        <w:tc>
          <w:tcPr>
            <w:tcW w:type="dxa" w:w="72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2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 xml:space="preserve">Provide easily accessible methods for working with complex genetic variation data in the form of VCF files </w:t>
            </w:r>
          </w:p>
        </w:tc>
      </w:tr>
    </w:tbl>
    <w:p>
      <w:pPr>
        <w:pStyle w:val="Corps"/>
        <w:bidi w:val="0"/>
      </w:pPr>
    </w:p>
    <w:p>
      <w:pPr>
        <w:pStyle w:val="Légende2"/>
        <w:rPr>
          <w:sz w:val="14"/>
          <w:szCs w:val="14"/>
        </w:rPr>
      </w:pPr>
    </w:p>
    <w:p>
      <w:pPr>
        <w:pStyle w:val="Corps"/>
        <w:bidi w:val="0"/>
      </w:pPr>
      <w:r>
        <w:rPr>
          <w:rtl w:val="0"/>
          <w:lang w:val="fr-FR"/>
        </w:rPr>
        <w:t>Pour obtenir les outils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interne,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adresser </w:t>
      </w:r>
      <w:r>
        <w:rPr>
          <w:rtl w:val="0"/>
          <w:lang w:val="fr-FR"/>
        </w:rPr>
        <w:t xml:space="preserve">à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"Contact"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Contact</w:t>
      </w:r>
      <w:r>
        <w:rPr/>
        <w:fldChar w:fldCharType="end" w:fldLock="0"/>
      </w:r>
      <w:r>
        <w:rPr>
          <w:rtl w:val="0"/>
          <w:lang w:val="fr-FR"/>
        </w:rPr>
        <w:t>. Une fois l</w:t>
      </w:r>
      <w:r>
        <mc:AlternateContent>
          <mc:Choice Requires="wps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519.6pt;margin-top:795.3pt;width:24.7pt;height:25.0pt;z-index:2517186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17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51.0pt;margin-top:795.2pt;width:493.2pt;height:0.0pt;z-index:2517196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 xml:space="preserve">es outils obtenus, ils sont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les dans le dossier tools.</w:t>
      </w:r>
    </w:p>
    <w:p>
      <w:pPr>
        <w:pStyle w:val="Sous-section rouge"/>
        <w:bidi w:val="0"/>
      </w:pPr>
      <w:r>
        <w:rPr>
          <w:rtl w:val="0"/>
          <w:lang w:val="fr-FR"/>
        </w:rPr>
        <w:t>La liste des outils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 interne</w:t>
      </w:r>
    </w:p>
    <w:tbl>
      <w:tblPr>
        <w:tblW w:w="98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94"/>
        <w:gridCol w:w="1122"/>
        <w:gridCol w:w="7650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1094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Outil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Version</w:t>
            </w:r>
          </w:p>
        </w:tc>
        <w:tc>
          <w:tcPr>
            <w:tcW w:type="dxa" w:w="7649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094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18"/>
                <w:szCs w:val="18"/>
                <w:rtl w:val="0"/>
              </w:rPr>
              <w:t>FATBAM</w:t>
            </w:r>
          </w:p>
        </w:tc>
        <w:tc>
          <w:tcPr>
            <w:tcW w:type="dxa" w:w="112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0.9.9b</w:t>
            </w:r>
          </w:p>
        </w:tc>
        <w:tc>
          <w:tcPr>
            <w:tcW w:type="dxa" w:w="7649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Clipping Amplicons' Primers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09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égende"/>
            </w:pPr>
            <w:r>
              <w:rPr>
                <w:rFonts w:ascii="Courier New" w:hAnsi="Courier New"/>
                <w:sz w:val="18"/>
                <w:szCs w:val="18"/>
                <w:rtl w:val="0"/>
              </w:rPr>
              <w:t>HOWARD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0.9.13b</w:t>
            </w:r>
          </w:p>
        </w:tc>
        <w:tc>
          <w:tcPr>
            <w:tcW w:type="dxa" w:w="76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Highly Open and Valuable tool for Variant Annotation &amp; Ranking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09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égende"/>
            </w:pPr>
            <w:r>
              <w:rPr>
                <w:rFonts w:ascii="Courier New" w:hAnsi="Courier New"/>
                <w:sz w:val="18"/>
                <w:szCs w:val="18"/>
                <w:rtl w:val="0"/>
              </w:rPr>
              <w:t>COULSON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0.9b</w:t>
            </w:r>
          </w:p>
        </w:tc>
        <w:tc>
          <w:tcPr>
            <w:tcW w:type="dxa" w:w="76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Ajoute des commandes (analyses) en file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attente et elles sont ex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cut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é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s une par une sans probl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è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me de surcharge. Plusieurs options sont disponibles.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09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égende"/>
            </w:pPr>
            <w:r>
              <w:rPr>
                <w:rFonts w:ascii="Courier New" w:hAnsi="Courier New"/>
                <w:sz w:val="18"/>
                <w:szCs w:val="18"/>
                <w:rtl w:val="0"/>
              </w:rPr>
              <w:t>DAEMON</w:t>
            </w:r>
          </w:p>
        </w:tc>
        <w:tc>
          <w:tcPr>
            <w:tcW w:type="dxa" w:w="112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0.9b</w:t>
            </w:r>
          </w:p>
        </w:tc>
        <w:tc>
          <w:tcPr>
            <w:tcW w:type="dxa" w:w="764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after="0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L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outil Daemon permet d</w:t>
            </w:r>
            <w:r>
              <w:rPr>
                <w:rFonts w:ascii="Avenir Next Condensed" w:hAnsi="Avenir Next Condensed" w:hint="default"/>
                <w:sz w:val="18"/>
                <w:szCs w:val="18"/>
                <w:rtl w:val="0"/>
              </w:rPr>
              <w:t>’</w:t>
            </w: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automatiser le lancement des analyses.</w:t>
            </w:r>
          </w:p>
        </w:tc>
      </w:tr>
    </w:tbl>
    <w:p>
      <w:pPr>
        <w:pStyle w:val="Légende2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bases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dans la liste ci-dessous sont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installer dans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pertoire TOOLS. Une TARBall contenant toutes les DBs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</w:t>
      </w:r>
      <w:r>
        <mc:AlternateContent>
          <mc:Choice Requires="wps">
            <w:drawing>
              <wp:anchor distT="0" distB="0" distL="0" distR="0" simplePos="0" relativeHeight="251720704" behindDoc="0" locked="0" layoutInCell="1" allowOverlap="1">
                <wp:simplePos x="0" y="0"/>
                <wp:positionH relativeFrom="page">
                  <wp:posOffset>6598656</wp:posOffset>
                </wp:positionH>
                <wp:positionV relativeFrom="page">
                  <wp:posOffset>10100873</wp:posOffset>
                </wp:positionV>
                <wp:extent cx="313401" cy="317920"/>
                <wp:effectExtent l="0" t="0" r="0" b="0"/>
                <wp:wrapSquare wrapText="bothSides" distL="0" distR="0" distT="0" distB="0"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01" cy="317920"/>
                        </a:xfrm>
                        <a:prstGeom prst="rect">
                          <a:avLst/>
                        </a:prstGeom>
                        <a:solidFill>
                          <a:srgbClr val="942193">
                            <a:alpha val="70452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égende2"/>
                              <w:jc w:val="center"/>
                            </w:pPr>
                            <w:r>
                              <w:rPr>
                                <w:color w:val="fefefe"/>
                                <w:sz w:val="18"/>
                                <w:szCs w:val="18"/>
                                <w:rtl w:val="0"/>
                                <w:lang w:val="fr-FR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519.6pt;margin-top:795.3pt;width:24.7pt;height:25.0pt;z-index:2517207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942193" opacity="70.5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égende2"/>
                        <w:jc w:val="center"/>
                      </w:pPr>
                      <w:r>
                        <w:rPr>
                          <w:color w:val="fefefe"/>
                          <w:sz w:val="18"/>
                          <w:szCs w:val="18"/>
                          <w:rtl w:val="0"/>
                          <w:lang w:val="fr-FR"/>
                        </w:rPr>
                        <w:t>18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648000</wp:posOffset>
                </wp:positionH>
                <wp:positionV relativeFrom="page">
                  <wp:posOffset>10099285</wp:posOffset>
                </wp:positionV>
                <wp:extent cx="6264057" cy="0"/>
                <wp:effectExtent l="0" t="0" r="0" b="0"/>
                <wp:wrapSquare wrapText="bothSides" distL="0" distR="0" distT="0" distB="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5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51.0pt;margin-top:795.2pt;width:493.2pt;height:0.0pt;z-index:2517217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 xml:space="preserve">r STARK est disponible (cf.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"Contact"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Contact</w:t>
      </w:r>
      <w:r>
        <w:rPr/>
        <w:fldChar w:fldCharType="end" w:fldLock="0"/>
      </w:r>
      <w:r>
        <w:rPr>
          <w:rtl w:val="0"/>
          <w:lang w:val="fr-FR"/>
        </w:rPr>
        <w:t>). Si les DBs ne sont pas install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HOWARD les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charges automatiquement.</w:t>
      </w:r>
    </w:p>
    <w:p>
      <w:pPr>
        <w:pStyle w:val="Sous-section rouge"/>
        <w:bidi w:val="0"/>
      </w:pPr>
      <w:r>
        <w:rPr>
          <w:rtl w:val="0"/>
          <w:lang w:val="fr-FR"/>
        </w:rPr>
        <w:t>la listes des DBs et des versions</w:t>
      </w:r>
    </w:p>
    <w:tbl>
      <w:tblPr>
        <w:tblW w:w="98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9"/>
        <w:gridCol w:w="8587"/>
      </w:tblGrid>
      <w:tr>
        <w:tblPrEx>
          <w:shd w:val="clear" w:color="auto" w:fill="bdc0bf"/>
        </w:tblPrEx>
        <w:trPr>
          <w:trHeight w:val="253" w:hRule="atLeast"/>
          <w:tblHeader/>
        </w:trPr>
        <w:tc>
          <w:tcPr>
            <w:tcW w:type="dxa" w:w="1279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BD</w:t>
            </w:r>
          </w:p>
        </w:tc>
        <w:tc>
          <w:tcPr>
            <w:tcW w:type="dxa" w:w="8586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bidi w:val="0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sz w:val="18"/>
                <w:szCs w:val="18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279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commande bash"/>
              <w:tabs>
                <w:tab w:val="left" w:pos="708"/>
              </w:tabs>
              <w:spacing w:after="0" w:line="240" w:lineRule="auto"/>
            </w:pPr>
            <w:r>
              <w:rPr>
                <w:rFonts w:ascii="Courier New" w:hAnsi="Courier New"/>
                <w:rtl w:val="0"/>
              </w:rPr>
              <w:t>Snpeff</w:t>
            </w:r>
          </w:p>
        </w:tc>
        <w:tc>
          <w:tcPr>
            <w:tcW w:type="dxa" w:w="8586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DB snpeff version  4.3t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27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commande bash"/>
              <w:tabs>
                <w:tab w:val="left" w:pos="708"/>
              </w:tabs>
              <w:spacing w:after="0" w:line="240" w:lineRule="auto"/>
            </w:pPr>
            <w:r>
              <w:rPr>
                <w:rFonts w:ascii="Courier New" w:hAnsi="Courier New"/>
                <w:rtl w:val="0"/>
              </w:rPr>
              <w:t>Annovar</w:t>
            </w:r>
          </w:p>
        </w:tc>
        <w:tc>
          <w:tcPr>
            <w:tcW w:type="dxa" w:w="858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DB annovar version  2015Mar22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27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commande bash"/>
              <w:tabs>
                <w:tab w:val="left" w:pos="708"/>
              </w:tabs>
              <w:spacing w:after="0" w:line="240" w:lineRule="auto"/>
            </w:pPr>
            <w:r>
              <w:rPr>
                <w:rFonts w:ascii="Courier New" w:hAnsi="Courier New"/>
                <w:rtl w:val="0"/>
              </w:rPr>
              <w:t>DB</w:t>
            </w:r>
          </w:p>
        </w:tc>
        <w:tc>
          <w:tcPr>
            <w:tcW w:type="dxa" w:w="858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DB  minimum: RefSeq.hg19.bed, dbsnp_138.hg19.vcf.gz, dbsnp_138.hg19.vcf.gz.tbi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1279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commande bash"/>
              <w:tabs>
                <w:tab w:val="left" w:pos="708"/>
              </w:tabs>
              <w:spacing w:after="0" w:line="240" w:lineRule="auto"/>
            </w:pPr>
            <w:r>
              <w:rPr>
                <w:rFonts w:ascii="Courier New" w:hAnsi="Courier New"/>
                <w:rtl w:val="0"/>
              </w:rPr>
              <w:t>genomes</w:t>
            </w:r>
          </w:p>
        </w:tc>
        <w:tc>
          <w:tcPr>
            <w:tcW w:type="dxa" w:w="8586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Fonts w:ascii="Avenir Next Condensed" w:hAnsi="Avenir Next Condensed"/>
                <w:sz w:val="18"/>
                <w:szCs w:val="18"/>
                <w:rtl w:val="0"/>
              </w:rPr>
              <w:t>Genome minimum: GRCH37 (fichier hg19.fa)</w:t>
            </w:r>
          </w:p>
        </w:tc>
      </w:tr>
    </w:tbl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24" w:id="28"/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nouveau design</w:t>
      </w:r>
      <w:bookmarkEnd w:id="28"/>
    </w:p>
    <w:p>
      <w:pPr>
        <w:pStyle w:val="Corps"/>
        <w:bidi w:val="0"/>
      </w:pPr>
      <w:r>
        <w:rPr>
          <w:rtl w:val="0"/>
          <w:lang w:val="fr-FR"/>
        </w:rPr>
        <w:t xml:space="preserve">Cette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permet d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grer un nouveau design (panel de g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nes, exome</w:t>
      </w:r>
      <w:r>
        <w:rPr>
          <w:rtl w:val="0"/>
        </w:rPr>
        <w:t>…</w:t>
      </w:r>
      <w:r>
        <w:rPr>
          <w:rtl w:val="0"/>
        </w:rPr>
        <w:t xml:space="preserve">)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partir du fichier </w:t>
      </w:r>
      <w:r>
        <w:rPr>
          <w:rtl w:val="0"/>
          <w:lang w:val="fr-FR"/>
        </w:rPr>
        <w:t xml:space="preserve">bed </w:t>
      </w:r>
      <w:r>
        <w:rPr>
          <w:rtl w:val="0"/>
          <w:lang w:val="fr-FR"/>
        </w:rPr>
        <w:t>des zones couvertes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finies par le fournisseur du kit de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quen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age. Les fichiers manifest</w:t>
      </w:r>
      <w:r>
        <w:rPr>
          <w:rtl w:val="0"/>
          <w:lang w:val="fr-FR"/>
        </w:rPr>
        <w:t xml:space="preserve"> (ou bed)</w:t>
      </w:r>
      <w:r>
        <w:rPr>
          <w:rtl w:val="0"/>
          <w:lang w:val="fr-FR"/>
        </w:rPr>
        <w:t xml:space="preserve"> et genes sont essentiels pour les calculs de couvertures</w:t>
      </w:r>
      <w:r>
        <w:rPr>
          <w:rtl w:val="0"/>
          <w:lang w:val="fr-FR"/>
        </w:rPr>
        <w:t>, le fichier transcripts permet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transcrits de chaque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utiliser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</w:t>
      </w:r>
      <w:r>
        <w:rPr>
          <w:rtl w:val="0"/>
        </w:rPr>
        <w:t>.</w:t>
      </w:r>
      <w:r>
        <w:rPr>
          <w:rtl w:val="0"/>
          <w:lang w:val="fr-FR"/>
        </w:rPr>
        <w:t xml:space="preserve"> Seul le fichier manifest est conseill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(sauf pour une analyse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du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nome), tous les autres fichiers sont automatiquement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 celui-ci.</w:t>
      </w:r>
    </w:p>
    <w:p>
      <w:pPr>
        <w:pStyle w:val="Corps"/>
        <w:bidi w:val="0"/>
      </w:pPr>
      <w:r>
        <w:rPr>
          <w:rtl w:val="0"/>
          <w:lang w:val="fr-FR"/>
        </w:rPr>
        <w:t>Il est conseill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respecter la mise en forme suivante :</w:t>
      </w:r>
    </w:p>
    <w:p>
      <w:pPr>
        <w:pStyle w:val="Légende"/>
        <w:bidi w:val="0"/>
      </w:pPr>
      <w:r>
        <w:rPr>
          <w:rtl w:val="0"/>
        </w:rPr>
        <w:t>&lt;INSTALLATION&gt;/&lt;MANIFESTS&gt;/[application].[librarie].[version].manifest</w:t>
      </w:r>
    </w:p>
    <w:p>
      <w:pPr>
        <w:pStyle w:val="Légende"/>
        <w:bidi w:val="0"/>
      </w:pPr>
      <w:r>
        <w:rPr>
          <w:rtl w:val="0"/>
        </w:rPr>
        <w:t>&lt;INSTALLATION&gt;/&lt;MANIFESTS&gt;</w:t>
      </w:r>
      <w:r>
        <w:rPr>
          <w:rtl w:val="0"/>
        </w:rPr>
        <w:t>/[application].[librarie].[version].manifest.bed</w:t>
      </w:r>
    </w:p>
    <w:p>
      <w:pPr>
        <w:pStyle w:val="Légende"/>
        <w:bidi w:val="0"/>
      </w:pPr>
      <w:r>
        <w:rPr>
          <w:rtl w:val="0"/>
        </w:rPr>
        <w:t>&lt;INSTALLATION&gt;/&lt;MANIFESTS&gt;</w:t>
      </w:r>
      <w:r>
        <w:rPr>
          <w:rtl w:val="0"/>
        </w:rPr>
        <w:t>/[application].[librarie].[version].manifest.genes</w:t>
      </w:r>
    </w:p>
    <w:p>
      <w:pPr>
        <w:pStyle w:val="Légende"/>
        <w:bidi w:val="0"/>
      </w:pPr>
      <w:r>
        <w:rPr>
          <w:rtl w:val="0"/>
        </w:rPr>
        <w:t>&lt;INSTALLATION&gt;/&lt;MANIFESTS&gt;</w:t>
      </w:r>
      <w:r>
        <w:rPr>
          <w:rtl w:val="0"/>
        </w:rPr>
        <w:t>/[application].[librarie].[version].manifest.transcripts</w:t>
      </w:r>
    </w:p>
    <w:p>
      <w:pPr>
        <w:pStyle w:val="Légende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Exemple de mise en forme :</w:t>
      </w:r>
    </w:p>
    <w:p>
      <w:pPr>
        <w:pStyle w:val="Légende"/>
        <w:bidi w:val="0"/>
      </w:pPr>
      <w:r>
        <w:rPr>
          <w:rtl w:val="0"/>
        </w:rPr>
        <w:t>MYOPATHIE.QXT.V1.manifest</w:t>
      </w:r>
    </w:p>
    <w:p>
      <w:pPr>
        <w:pStyle w:val="Légende"/>
        <w:bidi w:val="0"/>
      </w:pPr>
    </w:p>
    <w:tbl>
      <w:tblPr>
        <w:tblW w:w="98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2"/>
        <w:gridCol w:w="7993"/>
      </w:tblGrid>
      <w:tr>
        <w:tblPrEx>
          <w:shd w:val="clear" w:color="auto" w:fill="bdc0bf"/>
        </w:tblPrEx>
        <w:trPr>
          <w:trHeight w:val="293" w:hRule="atLeast"/>
          <w:tblHeader/>
        </w:trPr>
        <w:tc>
          <w:tcPr>
            <w:tcW w:type="dxa" w:w="187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Champ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87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commande bash"/>
            </w:pPr>
            <w:r>
              <w:rPr>
                <w:rFonts w:ascii="Courier New" w:cs="Arial Unicode MS" w:hAnsi="Courier New" w:eastAsia="Arial Unicode MS"/>
                <w:rtl w:val="0"/>
              </w:rPr>
              <w:t>pathologie</w:t>
            </w:r>
          </w:p>
        </w:tc>
        <w:tc>
          <w:tcPr>
            <w:tcW w:type="dxa" w:w="7993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l</w:t>
            </w:r>
            <w:r>
              <w:rPr>
                <w:rFonts w:ascii="Avenir Next Condensed" w:hAnsi="Avenir Next Condensed" w:hint="default"/>
                <w:rtl w:val="0"/>
              </w:rPr>
              <w:t>’</w:t>
            </w:r>
            <w:r>
              <w:rPr>
                <w:rFonts w:ascii="Avenir Next Condensed" w:hAnsi="Avenir Next Condensed"/>
                <w:rtl w:val="0"/>
              </w:rPr>
              <w:t>application utilis</w:t>
            </w:r>
            <w:r>
              <w:rPr>
                <w:rFonts w:ascii="Avenir Next Condensed" w:hAnsi="Avenir Next Condensed" w:hint="default"/>
                <w:rtl w:val="0"/>
              </w:rPr>
              <w:t>é</w:t>
            </w:r>
            <w:r>
              <w:rPr>
                <w:rFonts w:ascii="Avenir Next Condensed" w:hAnsi="Avenir Next Condensed"/>
                <w:rtl w:val="0"/>
              </w:rPr>
              <w:t>e. p.e. WES dans le cas d</w:t>
            </w:r>
            <w:r>
              <w:rPr>
                <w:rFonts w:ascii="Avenir Next Condensed" w:hAnsi="Avenir Next Condensed" w:hint="default"/>
                <w:rtl w:val="0"/>
              </w:rPr>
              <w:t>’</w:t>
            </w:r>
            <w:r>
              <w:rPr>
                <w:rFonts w:ascii="Avenir Next Condensed" w:hAnsi="Avenir Next Condensed"/>
                <w:rtl w:val="0"/>
              </w:rPr>
              <w:t>une exome, PATHOLOGIE dans le cas d</w:t>
            </w:r>
            <w:r>
              <w:rPr>
                <w:rFonts w:ascii="Avenir Next Condensed" w:hAnsi="Avenir Next Condensed" w:hint="default"/>
                <w:rtl w:val="0"/>
              </w:rPr>
              <w:t>’</w:t>
            </w:r>
            <w:r>
              <w:rPr>
                <w:rFonts w:ascii="Avenir Next Condensed" w:hAnsi="Avenir Next Condensed"/>
                <w:rtl w:val="0"/>
              </w:rPr>
              <w:t>un panel de g</w:t>
            </w:r>
            <w:r>
              <w:rPr>
                <w:rFonts w:ascii="Avenir Next Condensed" w:hAnsi="Avenir Next Condensed" w:hint="default"/>
                <w:rtl w:val="0"/>
              </w:rPr>
              <w:t>è</w:t>
            </w:r>
            <w:r>
              <w:rPr>
                <w:rFonts w:ascii="Avenir Next Condensed" w:hAnsi="Avenir Next Condensed"/>
                <w:rtl w:val="0"/>
              </w:rPr>
              <w:t>ne.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commande bash"/>
            </w:pPr>
            <w:r>
              <w:rPr>
                <w:rFonts w:ascii="Courier New" w:cs="Arial Unicode MS" w:hAnsi="Courier New" w:eastAsia="Arial Unicode MS"/>
                <w:rtl w:val="0"/>
              </w:rPr>
              <w:t>librarie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Kit de pr</w:t>
            </w:r>
            <w:r>
              <w:rPr>
                <w:rFonts w:ascii="Avenir Next Condensed" w:hAnsi="Avenir Next Condensed" w:hint="default"/>
                <w:rtl w:val="0"/>
              </w:rPr>
              <w:t>é</w:t>
            </w:r>
            <w:r>
              <w:rPr>
                <w:rFonts w:ascii="Avenir Next Condensed" w:hAnsi="Avenir Next Condensed"/>
                <w:rtl w:val="0"/>
              </w:rPr>
              <w:t>paration de la librairie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7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commande bash"/>
            </w:pPr>
            <w:r>
              <w:rPr>
                <w:rFonts w:ascii="Courier New" w:cs="Arial Unicode MS" w:hAnsi="Courier New" w:eastAsia="Arial Unicode MS"/>
                <w:rtl w:val="0"/>
              </w:rPr>
              <w:t>version</w:t>
            </w:r>
          </w:p>
        </w:tc>
        <w:tc>
          <w:tcPr>
            <w:tcW w:type="dxa" w:w="79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center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after="200" w:line="276" w:lineRule="auto"/>
              <w:ind w:left="0" w:right="232" w:firstLine="0"/>
              <w:jc w:val="left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version du design</w:t>
            </w:r>
          </w:p>
        </w:tc>
      </w:tr>
    </w:tbl>
    <w:p>
      <w:pPr>
        <w:pStyle w:val="Légende"/>
        <w:bidi w:val="0"/>
      </w:pPr>
    </w:p>
    <w:p>
      <w:pPr>
        <w:pStyle w:val="Légende"/>
        <w:bidi w:val="0"/>
      </w:pPr>
    </w:p>
    <w:p>
      <w:pPr>
        <w:pStyle w:val="Sous-section 2"/>
        <w:bidi w:val="0"/>
      </w:pPr>
      <w:bookmarkStart w:name="_Toc25" w:id="29"/>
      <w:r>
        <w:rPr>
          <w:rtl w:val="0"/>
          <w:lang w:val="fr-FR"/>
        </w:rPr>
        <w:t>Fichier manifest</w:t>
      </w:r>
      <w:bookmarkEnd w:id="29"/>
    </w:p>
    <w:p>
      <w:pPr>
        <w:pStyle w:val="Corps"/>
        <w:bidi w:val="0"/>
      </w:pPr>
      <w:r>
        <w:rPr>
          <w:rtl w:val="0"/>
          <w:lang w:val="fr-FR"/>
        </w:rPr>
        <w:t>Le fichier manifest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correspondant aux reads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sents dans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brutes (fastq, bam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 xml:space="preserve">Le fichier manifest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demand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fournisseur du kit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age ou bien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 xml:space="preserve">éé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bed. Seul un fichier manifest permet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primers dans le cas de la technologie amplicon, contrairement au fichier bed.</w:t>
      </w:r>
    </w:p>
    <w:p>
      <w:pPr>
        <w:pStyle w:val="Corps"/>
        <w:bidi w:val="0"/>
      </w:pPr>
      <w:r>
        <w:rPr>
          <w:rtl w:val="0"/>
          <w:lang w:val="fr-FR"/>
        </w:rPr>
        <w:t>Exemple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manifest :</w:t>
      </w:r>
    </w:p>
    <w:p>
      <w:pPr>
        <w:pStyle w:val="Légende"/>
        <w:bidi w:val="0"/>
      </w:pPr>
      <w:r>
        <w:rPr>
          <w:rtl w:val="0"/>
          <w:lang w:val="en-US"/>
        </w:rPr>
        <w:t>[Header]</w:t>
      </w:r>
    </w:p>
    <w:p>
      <w:pPr>
        <w:pStyle w:val="Légende"/>
        <w:bidi w:val="0"/>
      </w:pPr>
      <w:r>
        <w:rPr>
          <w:rtl w:val="0"/>
          <w:lang w:val="sv-SE"/>
        </w:rPr>
        <w:t>ReferenceGenome</w:t>
      </w:r>
      <w:r>
        <w:tab/>
      </w:r>
      <w:r>
        <w:rPr>
          <w:rtl w:val="0"/>
          <w:lang w:val="en-US"/>
        </w:rPr>
        <w:t>Homo_sapiens\UCSC\hg19\Sequence\WholeGenomeFASTA</w:t>
      </w:r>
    </w:p>
    <w:p>
      <w:pPr>
        <w:pStyle w:val="Légende"/>
        <w:bidi w:val="0"/>
      </w:pPr>
      <w:r>
        <w:rPr>
          <w:rtl w:val="0"/>
          <w:lang w:val="en-US"/>
        </w:rPr>
        <w:t>[Regions]</w:t>
      </w:r>
    </w:p>
    <w:p>
      <w:pPr>
        <w:pStyle w:val="Légende"/>
        <w:bidi w:val="0"/>
      </w:pPr>
      <w:r>
        <w:rPr>
          <w:rtl w:val="0"/>
          <w:lang w:val="de-DE"/>
        </w:rPr>
        <w:t>Name</w:t>
      </w:r>
      <w:r>
        <w:tab/>
      </w:r>
      <w:r>
        <w:rPr>
          <w:rtl w:val="0"/>
          <w:lang w:val="en-US"/>
        </w:rPr>
        <w:t>Chromosome</w:t>
      </w:r>
      <w:r>
        <w:tab/>
      </w:r>
      <w:r>
        <w:rPr>
          <w:rtl w:val="0"/>
          <w:lang w:val="pt-PT"/>
        </w:rPr>
        <w:t>Amplicon</w:t>
      </w:r>
      <w:r>
        <w:rPr>
          <w:rtl w:val="0"/>
        </w:rPr>
        <w:t xml:space="preserve"> </w:t>
      </w:r>
      <w:r>
        <w:rPr>
          <w:rtl w:val="0"/>
          <w:lang w:val="de-DE"/>
        </w:rPr>
        <w:t>Start</w:t>
      </w:r>
      <w:r>
        <w:tab/>
      </w:r>
      <w:r>
        <w:rPr>
          <w:rtl w:val="0"/>
          <w:lang w:val="pt-PT"/>
        </w:rPr>
        <w:t>Amplicon</w:t>
      </w:r>
      <w:r>
        <w:rPr>
          <w:rtl w:val="0"/>
        </w:rPr>
        <w:t xml:space="preserve"> </w:t>
      </w:r>
      <w:r>
        <w:rPr>
          <w:rtl w:val="0"/>
          <w:lang w:val="de-DE"/>
        </w:rPr>
        <w:t>End</w:t>
      </w:r>
      <w:r>
        <w:tab/>
      </w:r>
      <w:r>
        <w:rPr>
          <w:rtl w:val="0"/>
          <w:lang w:val="en-US"/>
        </w:rPr>
        <w:t>Upstream Probe Length</w:t>
        <w:tab/>
        <w:t>Downstream Probe Length</w:t>
      </w:r>
    </w:p>
    <w:p>
      <w:pPr>
        <w:pStyle w:val="Légende"/>
        <w:bidi w:val="0"/>
      </w:pPr>
      <w:r>
        <w:rPr>
          <w:rtl w:val="0"/>
          <w:lang w:val="de-DE"/>
        </w:rPr>
        <w:t>EGFR_ex19</w:t>
        <w:tab/>
        <w:t>chr7</w:t>
        <w:tab/>
        <w:t>55242379</w:t>
        <w:tab/>
        <w:t>55242574</w:t>
        <w:tab/>
        <w:t>30</w:t>
        <w:tab/>
        <w:t>3</w:t>
      </w:r>
      <w:r>
        <w:rPr>
          <w:rtl w:val="0"/>
        </w:rPr>
        <w:t>0</w:t>
      </w:r>
    </w:p>
    <w:p>
      <w:pPr>
        <w:pStyle w:val="Légende"/>
        <w:bidi w:val="0"/>
      </w:pPr>
      <w:r>
        <w:rPr>
          <w:rtl w:val="0"/>
          <w:lang w:val="de-DE"/>
        </w:rPr>
        <w:t>EGFR_ex18</w:t>
        <w:tab/>
        <w:t>chr7</w:t>
        <w:tab/>
        <w:t>55241584</w:t>
        <w:tab/>
        <w:t>55241796</w:t>
        <w:tab/>
        <w:t>29</w:t>
        <w:tab/>
        <w:t>30</w:t>
        <w:tab/>
        <w:tab/>
        <w:tab/>
        <w:tab/>
      </w:r>
    </w:p>
    <w:p>
      <w:pPr>
        <w:pStyle w:val="Légende"/>
        <w:bidi w:val="0"/>
      </w:pPr>
      <w:r>
        <w:rPr>
          <w:rtl w:val="0"/>
          <w:lang w:val="de-DE"/>
        </w:rPr>
        <w:t>EGFR_ex21</w:t>
        <w:tab/>
        <w:t>chr7</w:t>
        <w:tab/>
        <w:t>55259375</w:t>
        <w:tab/>
        <w:t>55259589</w:t>
        <w:tab/>
        <w:t>30</w:t>
        <w:tab/>
        <w:t>21</w:t>
        <w:tab/>
        <w:tab/>
        <w:tab/>
        <w:tab/>
      </w:r>
    </w:p>
    <w:p>
      <w:pPr>
        <w:pStyle w:val="Légende"/>
        <w:bidi w:val="0"/>
      </w:pPr>
      <w:r>
        <w:rPr>
          <w:rtl w:val="0"/>
          <w:lang w:val="de-DE"/>
        </w:rPr>
        <w:t>EGFR_ex20</w:t>
        <w:tab/>
        <w:t>chr7</w:t>
        <w:tab/>
        <w:t>55248957</w:t>
        <w:tab/>
        <w:t>55249194</w:t>
        <w:tab/>
        <w:t>28</w:t>
        <w:tab/>
        <w:t>22</w:t>
      </w:r>
    </w:p>
    <w:p>
      <w:pPr>
        <w:pStyle w:val="Corps"/>
        <w:bidi w:val="0"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fichier manifest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bed</w:t>
      </w:r>
    </w:p>
    <w:p>
      <w:pPr>
        <w:pStyle w:val="Légende"/>
        <w:bidi w:val="0"/>
      </w:pPr>
      <w:r>
        <w:rPr>
          <w:rtl w:val="0"/>
        </w:rPr>
        <w:t>echo "</w:t>
      </w:r>
      <w:r>
        <w:rPr>
          <w:rtl w:val="0"/>
          <w:lang w:val="en-US"/>
        </w:rPr>
        <w:t>[Header]</w:t>
      </w:r>
      <w:r>
        <w:rPr>
          <w:rtl w:val="0"/>
        </w:rPr>
        <w:t>" &gt; my.manifest</w:t>
      </w:r>
    </w:p>
    <w:p>
      <w:pPr>
        <w:pStyle w:val="Légende"/>
        <w:bidi w:val="0"/>
      </w:pPr>
      <w:r>
        <w:rPr>
          <w:rtl w:val="0"/>
          <w:lang w:val="es-ES_tradnl"/>
        </w:rPr>
        <w:t>echo "ReferenceGenome</w:t>
      </w:r>
      <w:r>
        <w:tab/>
      </w:r>
      <w:r>
        <w:rPr>
          <w:rtl w:val="0"/>
          <w:lang w:val="en-US"/>
        </w:rPr>
        <w:t>Homo_sapiens\UCSC\hg19\Sequence\WholeGenomeFASTA</w:t>
      </w:r>
      <w:r>
        <w:rPr>
          <w:rtl w:val="0"/>
        </w:rPr>
        <w:t xml:space="preserve"> &gt;&gt; my.manifest</w:t>
      </w:r>
    </w:p>
    <w:p>
      <w:pPr>
        <w:pStyle w:val="Légende"/>
        <w:bidi w:val="0"/>
      </w:pPr>
      <w:r>
        <w:rPr>
          <w:rtl w:val="0"/>
          <w:lang w:val="pt-PT"/>
        </w:rPr>
        <w:t>echo "[Regions]</w:t>
      </w:r>
      <w:r>
        <w:rPr>
          <w:rtl w:val="0"/>
        </w:rPr>
        <w:t xml:space="preserve"> &gt;&gt; my.manifest</w:t>
      </w:r>
    </w:p>
    <w:p>
      <w:pPr>
        <w:pStyle w:val="Légende"/>
        <w:bidi w:val="0"/>
      </w:pPr>
      <w:r>
        <w:rPr>
          <w:rtl w:val="0"/>
          <w:lang w:val="es-ES_tradnl"/>
        </w:rPr>
        <w:t>echo "Name</w:t>
      </w:r>
      <w:r>
        <w:tab/>
      </w:r>
      <w:r>
        <w:rPr>
          <w:rtl w:val="0"/>
          <w:lang w:val="en-US"/>
        </w:rPr>
        <w:t>Chromosome</w:t>
      </w:r>
      <w:r>
        <w:tab/>
      </w:r>
      <w:r>
        <w:rPr>
          <w:rtl w:val="0"/>
          <w:lang w:val="pt-PT"/>
        </w:rPr>
        <w:t>Amplicon</w:t>
      </w:r>
      <w:r>
        <w:rPr>
          <w:rtl w:val="0"/>
        </w:rPr>
        <w:t xml:space="preserve"> </w:t>
      </w:r>
      <w:r>
        <w:rPr>
          <w:rtl w:val="0"/>
          <w:lang w:val="de-DE"/>
        </w:rPr>
        <w:t>Start</w:t>
      </w:r>
      <w:r>
        <w:tab/>
      </w:r>
      <w:r>
        <w:rPr>
          <w:rtl w:val="0"/>
          <w:lang w:val="pt-PT"/>
        </w:rPr>
        <w:t>Amplicon</w:t>
      </w:r>
      <w:r>
        <w:rPr>
          <w:rtl w:val="0"/>
        </w:rPr>
        <w:t xml:space="preserve"> </w:t>
      </w:r>
      <w:r>
        <w:rPr>
          <w:rtl w:val="0"/>
          <w:lang w:val="de-DE"/>
        </w:rPr>
        <w:t>End</w:t>
      </w:r>
      <w:r>
        <w:rPr>
          <w:rtl w:val="0"/>
        </w:rPr>
        <w:t>" &gt;&gt; my.manifest</w:t>
      </w:r>
    </w:p>
    <w:p>
      <w:pPr>
        <w:pStyle w:val="Légende"/>
        <w:bidi w:val="0"/>
      </w:pPr>
      <w:r>
        <w:rPr>
          <w:rtl w:val="0"/>
          <w:lang w:val="en-US"/>
        </w:rPr>
        <w:t>awk '{print $1</w:t>
      </w:r>
      <w:r>
        <w:rPr>
          <w:rtl w:val="0"/>
        </w:rPr>
        <w:t>_$2_$3"</w:t>
      </w:r>
      <w:r>
        <w:rPr>
          <w:rtl w:val="0"/>
          <w:lang w:val="en-US"/>
        </w:rPr>
        <w:t>\t"$</w:t>
      </w:r>
      <w:r>
        <w:rPr>
          <w:rtl w:val="0"/>
        </w:rPr>
        <w:t>1</w:t>
      </w:r>
      <w:r>
        <w:rPr>
          <w:rtl w:val="0"/>
        </w:rPr>
        <w:t>"\t"$</w:t>
      </w:r>
      <w:r>
        <w:rPr>
          <w:rtl w:val="0"/>
        </w:rPr>
        <w:t>2</w:t>
      </w:r>
      <w:r>
        <w:rPr>
          <w:rtl w:val="0"/>
        </w:rPr>
        <w:t>"\t"$</w:t>
      </w:r>
      <w:r>
        <w:rPr>
          <w:rtl w:val="0"/>
        </w:rPr>
        <w:t>3</w:t>
      </w:r>
      <w:r>
        <w:rPr>
          <w:rtl w:val="0"/>
        </w:rPr>
        <w:t>}'</w:t>
      </w:r>
      <w:r>
        <w:rPr>
          <w:rtl w:val="0"/>
        </w:rPr>
        <w:t xml:space="preserve"> my.bed </w:t>
      </w:r>
      <w:r>
        <w:rPr>
          <w:rtl w:val="0"/>
        </w:rPr>
        <w:t>&gt;</w:t>
      </w:r>
      <w:r>
        <w:rPr>
          <w:rtl w:val="0"/>
        </w:rPr>
        <w:t>&gt; my</w:t>
      </w:r>
      <w:r>
        <w:rPr>
          <w:rtl w:val="0"/>
        </w:rPr>
        <w:t>.</w:t>
      </w:r>
      <w:r>
        <w:rPr>
          <w:rtl w:val="0"/>
        </w:rPr>
        <w:t>manifest</w:t>
      </w:r>
    </w:p>
    <w:p>
      <w:pPr>
        <w:pStyle w:val="Sous-section 2"/>
        <w:bidi w:val="0"/>
      </w:pPr>
      <w:bookmarkStart w:name="_Toc26" w:id="30"/>
      <w:r>
        <w:rPr>
          <w:rtl w:val="0"/>
          <w:lang w:val="fr-FR"/>
        </w:rPr>
        <w:t>Fichier bed</w:t>
      </w:r>
      <w:bookmarkEnd w:id="30"/>
    </w:p>
    <w:p>
      <w:pPr>
        <w:pStyle w:val="Corps"/>
        <w:bidi w:val="0"/>
      </w:pPr>
      <w:r>
        <w:rPr>
          <w:rtl w:val="0"/>
          <w:lang w:val="fr-FR"/>
        </w:rPr>
        <w:t>Le fichier bed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gions qui seront analys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les pipelines, notamment en limitant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tape de calling de variants.</w:t>
      </w:r>
    </w:p>
    <w:p>
      <w:pPr>
        <w:pStyle w:val="Corps"/>
        <w:bidi w:val="0"/>
      </w:pPr>
      <w:r>
        <w:rPr>
          <w:rtl w:val="0"/>
          <w:lang w:val="fr-FR"/>
        </w:rPr>
        <w:t>Dans le cas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 xml:space="preserve">aucun fichier </w:t>
      </w:r>
      <w:r>
        <w:rPr>
          <w:rtl w:val="0"/>
          <w:lang w:val="fr-FR"/>
        </w:rPr>
        <w:t>bed</w:t>
      </w:r>
      <w:r>
        <w:rPr>
          <w:rtl w:val="0"/>
        </w:rPr>
        <w:t xml:space="preserve"> n</w:t>
      </w:r>
      <w:r>
        <w:rPr>
          <w:rtl w:val="0"/>
        </w:rPr>
        <w:t>’</w:t>
      </w:r>
      <w:r>
        <w:rPr>
          <w:rtl w:val="0"/>
          <w:lang w:val="fr-FR"/>
        </w:rPr>
        <w:t xml:space="preserve">est </w:t>
      </w:r>
      <w:r>
        <w:rPr>
          <w:rtl w:val="0"/>
          <w:lang w:val="fr-FR"/>
        </w:rPr>
        <w:t xml:space="preserve">pas </w:t>
      </w:r>
      <w:r>
        <w:rPr>
          <w:rtl w:val="0"/>
          <w:lang w:val="fr-FR"/>
        </w:rPr>
        <w:t xml:space="preserve">fourni, </w:t>
      </w:r>
      <w:r>
        <w:rPr>
          <w:rtl w:val="0"/>
          <w:lang w:val="fr-FR"/>
        </w:rPr>
        <w:t>le fichier bed est automatiquement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manifest.</w:t>
      </w:r>
    </w:p>
    <w:p>
      <w:pPr>
        <w:pStyle w:val="Corps"/>
        <w:bidi w:val="0"/>
      </w:pPr>
      <w:r>
        <w:rPr>
          <w:rtl w:val="0"/>
          <w:lang w:val="fr-FR"/>
        </w:rPr>
        <w:t>Dans le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analyse par run, le fichier manifest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extension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.bed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est automatiquement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(ex: pour un fichier manifest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designA.manifest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, le fichier bed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designA.manifest.bed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existe).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Exemple de fichier bed :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55241584</w:t>
        <w:tab/>
        <w:t>55241796</w:t>
        <w:tab/>
      </w:r>
      <w:r>
        <w:rPr>
          <w:rtl w:val="0"/>
        </w:rPr>
        <w:t>+</w:t>
        <w:tab/>
      </w:r>
      <w:r>
        <w:rPr>
          <w:rtl w:val="0"/>
          <w:lang w:val="pt-PT"/>
        </w:rPr>
        <w:t>EGFR_ex18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55242379</w:t>
        <w:tab/>
        <w:t>55242574</w:t>
        <w:tab/>
        <w:t>+</w:t>
        <w:tab/>
        <w:t>EGFR_ex19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55248957</w:t>
        <w:tab/>
        <w:t>55249194</w:t>
        <w:tab/>
        <w:t>+</w:t>
        <w:tab/>
        <w:t>EGFR_ex20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55259375</w:t>
        <w:tab/>
        <w:t>55259589</w:t>
        <w:tab/>
        <w:t>+</w:t>
        <w:tab/>
        <w:t>EGFR_ex21</w:t>
      </w:r>
    </w:p>
    <w:p>
      <w:pPr>
        <w:pStyle w:val="Corps"/>
        <w:bidi w:val="0"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fichier bed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manifest</w:t>
      </w:r>
    </w:p>
    <w:p>
      <w:pPr>
        <w:pStyle w:val="Légende"/>
        <w:bidi w:val="0"/>
      </w:pPr>
      <w:r>
        <w:rPr>
          <w:rtl w:val="0"/>
          <w:lang w:val="en-US"/>
        </w:rPr>
        <w:t>awk '{print $</w:t>
      </w:r>
      <w:r>
        <w:rPr>
          <w:rtl w:val="0"/>
        </w:rPr>
        <w:t>2</w:t>
      </w:r>
      <w:r>
        <w:rPr>
          <w:rtl w:val="0"/>
        </w:rPr>
        <w:t>"\t"$</w:t>
      </w:r>
      <w:r>
        <w:rPr>
          <w:rtl w:val="0"/>
        </w:rPr>
        <w:t>3</w:t>
      </w:r>
      <w:r>
        <w:rPr>
          <w:rtl w:val="0"/>
        </w:rPr>
        <w:t>"\t"$</w:t>
      </w:r>
      <w:r>
        <w:rPr>
          <w:rtl w:val="0"/>
        </w:rPr>
        <w:t>4</w:t>
      </w:r>
      <w:r>
        <w:rPr>
          <w:rtl w:val="0"/>
        </w:rPr>
        <w:t>}'</w:t>
      </w:r>
      <w:r>
        <w:rPr>
          <w:rtl w:val="0"/>
        </w:rPr>
        <w:t xml:space="preserve"> my.manifeset </w:t>
      </w:r>
      <w:r>
        <w:rPr>
          <w:rtl w:val="0"/>
        </w:rPr>
        <w:t>&gt;</w:t>
      </w:r>
      <w:r>
        <w:rPr>
          <w:rtl w:val="0"/>
        </w:rPr>
        <w:t>&gt; my.bed</w:t>
      </w:r>
    </w:p>
    <w:p>
      <w:pPr>
        <w:pStyle w:val="Sous-section 2"/>
        <w:bidi w:val="0"/>
      </w:pPr>
      <w:bookmarkStart w:name="_Toc27" w:id="31"/>
      <w:r>
        <w:rPr>
          <w:rtl w:val="0"/>
          <w:lang w:val="fr-FR"/>
        </w:rPr>
        <w:t>Fichier genes</w:t>
      </w:r>
      <w:bookmarkEnd w:id="31"/>
    </w:p>
    <w:p>
      <w:pPr>
        <w:pStyle w:val="Corps"/>
        <w:bidi w:val="0"/>
      </w:pPr>
      <w:r>
        <w:rPr>
          <w:rtl w:val="0"/>
          <w:lang w:val="fr-FR"/>
        </w:rPr>
        <w:t>Le fichier genes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gions correspondant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ne. Ce fichier permet de calculer la couverture de chaque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nes,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dire le pourcentage de bases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une profondeur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finie (option dans le fichier de configuration permettant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finir plusieurs profondeurs). </w:t>
      </w:r>
    </w:p>
    <w:p>
      <w:pPr>
        <w:pStyle w:val="Corps"/>
        <w:bidi w:val="0"/>
      </w:pPr>
      <w:r>
        <w:rPr>
          <w:rtl w:val="0"/>
          <w:lang w:val="fr-FR"/>
        </w:rPr>
        <w:t>Dans le cas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aucun fichier genes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fourni, le fichier genes est automatiquement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 du fichier manifest (ou bed) et de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finition des genes dans RefSeq.</w:t>
      </w:r>
    </w:p>
    <w:p>
      <w:pPr>
        <w:pStyle w:val="Corps"/>
        <w:bidi w:val="0"/>
      </w:pPr>
      <w:r>
        <w:rPr>
          <w:rtl w:val="0"/>
          <w:lang w:val="fr-FR"/>
        </w:rPr>
        <w:t>Dans le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analyse par run, le fichier manifest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extension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.genes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est automatiquement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(ex: pour un fichier manifest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designA.manifest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, le fichier genes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designA.manifest.genes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existe).</w:t>
      </w:r>
    </w:p>
    <w:p>
      <w:pPr>
        <w:pStyle w:val="Corps"/>
        <w:bidi w:val="0"/>
      </w:pPr>
      <w:r>
        <w:rPr>
          <w:rtl w:val="0"/>
          <w:lang w:val="fr-FR"/>
        </w:rPr>
        <w:t>Exemple de fichier genes :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55242419</w:t>
        <w:tab/>
        <w:t>55242544</w:t>
        <w:tab/>
        <w:t>EGFR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55241613</w:t>
        <w:tab/>
        <w:t>55241766</w:t>
        <w:tab/>
        <w:t>EGFR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55259415</w:t>
        <w:tab/>
        <w:t>55259610</w:t>
        <w:tab/>
        <w:t>EGFR</w:t>
      </w:r>
    </w:p>
    <w:p>
      <w:pPr>
        <w:pStyle w:val="Légende"/>
        <w:bidi w:val="0"/>
      </w:pPr>
      <w:r>
        <w:rPr>
          <w:rtl w:val="0"/>
          <w:lang w:val="pt-PT"/>
        </w:rPr>
        <w:t>chr7</w:t>
        <w:tab/>
        <w:t>55248985</w:t>
        <w:tab/>
        <w:t>55249216</w:t>
        <w:tab/>
        <w:t>EGFR</w:t>
      </w:r>
    </w:p>
    <w:p>
      <w:pPr>
        <w:pStyle w:val="Corps"/>
        <w:bidi w:val="0"/>
      </w:pP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fichier genes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fichier bed en utilisant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RefSeq (format bed) :</w:t>
      </w:r>
    </w:p>
    <w:p>
      <w:pPr>
        <w:pStyle w:val="Légende"/>
        <w:bidi w:val="0"/>
      </w:pPr>
      <w:r>
        <w:rPr>
          <w:rtl w:val="0"/>
        </w:rPr>
        <w:t>$BEDTOOLS</w:t>
      </w:r>
      <w:r>
        <w:rPr>
          <w:rtl w:val="0"/>
        </w:rPr>
        <w:t xml:space="preserve">/intersectBed -a </w:t>
      </w:r>
      <w:r>
        <w:rPr>
          <w:rtl w:val="0"/>
        </w:rPr>
        <w:t>refseq</w:t>
      </w:r>
      <w:r>
        <w:rPr>
          <w:rtl w:val="0"/>
        </w:rPr>
        <w:t xml:space="preserve">.bed -b </w:t>
      </w:r>
      <w:r>
        <w:rPr>
          <w:rtl w:val="0"/>
        </w:rPr>
        <w:t>my.bed</w:t>
      </w:r>
      <w:r>
        <w:rPr>
          <w:rtl w:val="0"/>
        </w:rPr>
        <w:t xml:space="preserve"> -wa </w:t>
      </w:r>
      <w:r>
        <w:rPr>
          <w:rtl w:val="0"/>
        </w:rPr>
        <w:t xml:space="preserve">| </w:t>
      </w:r>
      <w:r>
        <w:rPr>
          <w:rtl w:val="0"/>
          <w:lang w:val="en-US"/>
        </w:rPr>
        <w:t>awk '{print $1</w:t>
      </w:r>
      <w:r>
        <w:rPr>
          <w:rtl w:val="0"/>
        </w:rPr>
        <w:t>"</w:t>
      </w:r>
      <w:r>
        <w:rPr>
          <w:rtl w:val="0"/>
          <w:lang w:val="en-US"/>
        </w:rPr>
        <w:t>\t"$2"\t"$3"\t"$5}'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| uniq &gt; </w:t>
      </w:r>
      <w:r>
        <w:rPr>
          <w:rtl w:val="0"/>
        </w:rPr>
        <w:t>my</w:t>
      </w:r>
      <w:r>
        <w:rPr>
          <w:rtl w:val="0"/>
          <w:lang w:val="es-ES_tradnl"/>
        </w:rPr>
        <w:t>.genes</w:t>
      </w:r>
    </w:p>
    <w:p>
      <w:pPr>
        <w:pStyle w:val="Corps"/>
        <w:bidi w:val="0"/>
      </w:pPr>
      <w:r>
        <w:rPr>
          <w:rtl w:val="0"/>
          <w:lang w:val="fr-FR"/>
        </w:rPr>
        <w:t>Exemple de fichier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annotation RefSeq au format bed :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55236215</w:t>
        <w:tab/>
        <w:t>55236328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NM_201282,exon16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55237999</w:t>
        <w:tab/>
        <w:t>55238738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NM_201284,exon16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55238867</w:t>
        <w:tab/>
        <w:t>55238906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NM_005228,exon16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55240675</w:t>
        <w:tab/>
        <w:t>55240817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NM_005228,exon17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55241613</w:t>
        <w:tab/>
        <w:t>55241736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NM_005228,exon18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55242414</w:t>
        <w:tab/>
        <w:t>55242513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NM_005228,exon19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55248985</w:t>
        <w:tab/>
        <w:t>55249171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NM_005228,exon20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55259411</w:t>
        <w:tab/>
        <w:t>55259567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NM_005228,exon21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55260458</w:t>
        <w:tab/>
        <w:t>55260534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NM_005228,exon22</w:t>
      </w:r>
    </w:p>
    <w:p>
      <w:pPr>
        <w:pStyle w:val="Légende"/>
        <w:bidi w:val="0"/>
      </w:pPr>
      <w:r>
        <w:rPr>
          <w:rtl w:val="0"/>
          <w:lang w:val="de-DE"/>
        </w:rPr>
        <w:t>chr7</w:t>
        <w:tab/>
        <w:t>55266409</w:t>
        <w:tab/>
        <w:t>55266556</w:t>
        <w:tab/>
      </w:r>
      <w:r>
        <w:rPr>
          <w:rtl w:val="0"/>
        </w:rPr>
        <w:t>+</w:t>
      </w:r>
      <w:r>
        <w:rPr>
          <w:rtl w:val="0"/>
          <w:lang w:val="pt-PT"/>
        </w:rPr>
        <w:tab/>
        <w:t>EGFR</w:t>
      </w:r>
      <w:r>
        <w:tab/>
      </w:r>
      <w:r>
        <w:rPr>
          <w:rtl w:val="0"/>
          <w:lang w:val="de-DE"/>
        </w:rPr>
        <w:t>NM_005228,exon23</w:t>
      </w:r>
    </w:p>
    <w:p>
      <w:pPr>
        <w:pStyle w:val="Sous-section 2"/>
        <w:bidi w:val="0"/>
      </w:pPr>
      <w:bookmarkStart w:name="_Toc28" w:id="32"/>
      <w:r>
        <w:rPr>
          <w:rtl w:val="0"/>
          <w:lang w:val="fr-FR"/>
        </w:rPr>
        <w:t>Fichier transcripts</w:t>
      </w:r>
      <w:bookmarkEnd w:id="32"/>
    </w:p>
    <w:p>
      <w:pPr>
        <w:pStyle w:val="Corps"/>
        <w:bidi w:val="0"/>
      </w:pPr>
      <w:r>
        <w:rPr>
          <w:rtl w:val="0"/>
          <w:lang w:val="fr-FR"/>
        </w:rPr>
        <w:t xml:space="preserve">Le fichier transcripts </w:t>
      </w:r>
      <w:r>
        <w:rPr>
          <w:rtl w:val="0"/>
          <w:lang w:val="fr-FR"/>
        </w:rPr>
        <w:t>permet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transcrits</w:t>
      </w:r>
      <w:r>
        <w:rPr>
          <w:rtl w:val="0"/>
          <w:lang w:val="fr-FR"/>
        </w:rPr>
        <w:t xml:space="preserve"> (avec ou sans version)</w:t>
      </w:r>
      <w:r>
        <w:rPr>
          <w:rtl w:val="0"/>
          <w:lang w:val="fr-FR"/>
        </w:rPr>
        <w:t xml:space="preserve"> de chaque g</w:t>
      </w:r>
      <w:r>
        <w:rPr>
          <w:rtl w:val="0"/>
          <w:lang w:val="fr-FR"/>
        </w:rPr>
        <w:t>è</w:t>
      </w:r>
      <w:r>
        <w:rPr>
          <w:rtl w:val="0"/>
        </w:rPr>
        <w:t xml:space="preserve">ne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utiliser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</w:t>
      </w:r>
      <w:r>
        <w:rPr>
          <w:rtl w:val="0"/>
          <w:lang w:val="fr-FR"/>
        </w:rPr>
        <w:t>. Dans le cas de multiple transcrits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faut, le transcrit prioritaire est celui arrivant en premier dans la liste (dans le cas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exemple ci-dessous, le transcrit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transcipt2a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est prioritaire au transcript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transcript2b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pour le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gene2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).</w:t>
      </w:r>
    </w:p>
    <w:p>
      <w:pPr>
        <w:pStyle w:val="Corps"/>
        <w:bidi w:val="0"/>
      </w:pPr>
      <w:r>
        <w:rPr>
          <w:rtl w:val="0"/>
          <w:lang w:val="fr-FR"/>
        </w:rPr>
        <w:t>Dans le cas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analyse par run, le fichier manifest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extension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.transcripts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est automatiquement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(ex: pour un fichier manifest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designA.manifest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, le fichier transcripts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designA.manifest.transcripts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existe).</w:t>
      </w:r>
    </w:p>
    <w:p>
      <w:pPr>
        <w:pStyle w:val="Corps"/>
        <w:bidi w:val="0"/>
      </w:pPr>
      <w:r>
        <w:rPr>
          <w:rtl w:val="0"/>
          <w:lang w:val="fr-FR"/>
        </w:rPr>
        <w:t>Exemple de fichier transcript :</w:t>
      </w:r>
    </w:p>
    <w:p>
      <w:pPr>
        <w:pStyle w:val="Légende"/>
        <w:bidi w:val="0"/>
      </w:pPr>
      <w:r>
        <w:rPr>
          <w:rtl w:val="0"/>
        </w:rPr>
        <w:t>transcript1</w:t>
        <w:tab/>
        <w:tab/>
        <w:t>gene1</w:t>
      </w:r>
    </w:p>
    <w:p>
      <w:pPr>
        <w:pStyle w:val="Légende"/>
        <w:bidi w:val="0"/>
      </w:pPr>
      <w:r>
        <w:rPr>
          <w:rtl w:val="0"/>
        </w:rPr>
        <w:t>transcript2a</w:t>
        <w:tab/>
        <w:t>gene2</w:t>
      </w:r>
    </w:p>
    <w:p>
      <w:pPr>
        <w:pStyle w:val="Légende"/>
        <w:bidi w:val="0"/>
      </w:pPr>
      <w:r>
        <w:rPr>
          <w:rtl w:val="0"/>
        </w:rPr>
        <w:t>transcript2b</w:t>
        <w:tab/>
        <w:t>gene2</w:t>
      </w:r>
    </w:p>
    <w:p>
      <w:pPr>
        <w:pStyle w:val="Légende"/>
        <w:bidi w:val="0"/>
      </w:pPr>
      <w:r>
        <w:rPr>
          <w:rtl w:val="0"/>
        </w:rPr>
        <w:t>transcript3</w:t>
        <w:tab/>
        <w:tab/>
        <w:t>gene3</w:t>
      </w:r>
    </w:p>
    <w:p>
      <w:pPr>
        <w:pStyle w:val="Légende2"/>
        <w:bidi w:val="0"/>
      </w:pPr>
    </w:p>
    <w:p>
      <w:pPr>
        <w:pStyle w:val="Légende2"/>
        <w:bidi w:val="0"/>
      </w:pPr>
    </w:p>
    <w:p>
      <w:pPr>
        <w:pStyle w:val="Légende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bookmarkStart w:name="_Toc29" w:id="33"/>
      <w:bookmarkStart w:name="Contact" w:id="34"/>
      <w:r>
        <w:rPr>
          <w:rtl w:val="0"/>
          <w:lang w:val="fr-FR"/>
        </w:rPr>
        <w:t>Contact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3414105</wp:posOffset>
                </wp:positionH>
                <wp:positionV relativeFrom="line">
                  <wp:posOffset>403686</wp:posOffset>
                </wp:positionV>
                <wp:extent cx="2775946" cy="939605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946" cy="939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+33 3 88 12 75 38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"mailto:bioinfo@chru-strasbourg.fr"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fr-FR"/>
                              </w:rPr>
                              <w:t>bioinfo@chru-strasbourg.fr</w:t>
                            </w:r>
                            <w:r>
                              <w:rPr/>
                              <w:fldChar w:fldCharType="end" w:fldLock="0"/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visibility:visible;position:absolute;margin-left:268.8pt;margin-top:31.8pt;width:218.6pt;height:74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  <w:lang w:val="fr-FR"/>
                        </w:rPr>
                        <w:t>+33 3 88 12 75 38</w:t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"mailto:bioinfo@chru-strasbourg.fr"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fr-FR"/>
                        </w:rPr>
                        <w:t>bioinfo@chru-strasbourg.fr</w:t>
                      </w:r>
                      <w:r>
                        <w:rPr/>
                        <w:fldChar w:fldCharType="end" w:fldLock="0"/>
                      </w:r>
                      <w:r/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3185059</wp:posOffset>
                </wp:positionH>
                <wp:positionV relativeFrom="line">
                  <wp:posOffset>455672</wp:posOffset>
                </wp:positionV>
                <wp:extent cx="181295" cy="181304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5" cy="1813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2" fill="norm" stroke="1" extrusionOk="0">
                              <a:moveTo>
                                <a:pt x="4456" y="0"/>
                              </a:moveTo>
                              <a:cubicBezTo>
                                <a:pt x="4319" y="3"/>
                                <a:pt x="4182" y="47"/>
                                <a:pt x="4065" y="134"/>
                              </a:cubicBezTo>
                              <a:lnTo>
                                <a:pt x="2615" y="1212"/>
                              </a:lnTo>
                              <a:lnTo>
                                <a:pt x="6378" y="6378"/>
                              </a:lnTo>
                              <a:lnTo>
                                <a:pt x="7829" y="5299"/>
                              </a:lnTo>
                              <a:cubicBezTo>
                                <a:pt x="8140" y="5067"/>
                                <a:pt x="8206" y="4624"/>
                                <a:pt x="7975" y="4311"/>
                              </a:cubicBezTo>
                              <a:lnTo>
                                <a:pt x="5072" y="311"/>
                              </a:lnTo>
                              <a:cubicBezTo>
                                <a:pt x="4920" y="104"/>
                                <a:pt x="4686" y="-4"/>
                                <a:pt x="4456" y="0"/>
                              </a:cubicBezTo>
                              <a:close/>
                              <a:moveTo>
                                <a:pt x="2209" y="1514"/>
                              </a:moveTo>
                              <a:cubicBezTo>
                                <a:pt x="2209" y="1514"/>
                                <a:pt x="-223" y="3454"/>
                                <a:pt x="16" y="7120"/>
                              </a:cubicBezTo>
                              <a:cubicBezTo>
                                <a:pt x="16" y="7120"/>
                                <a:pt x="1473" y="11065"/>
                                <a:pt x="5867" y="15478"/>
                              </a:cubicBezTo>
                              <a:cubicBezTo>
                                <a:pt x="10261" y="19891"/>
                                <a:pt x="14189" y="21356"/>
                                <a:pt x="14189" y="21356"/>
                              </a:cubicBezTo>
                              <a:cubicBezTo>
                                <a:pt x="17838" y="21596"/>
                                <a:pt x="19772" y="19154"/>
                                <a:pt x="19772" y="19154"/>
                              </a:cubicBezTo>
                              <a:lnTo>
                                <a:pt x="14628" y="15374"/>
                              </a:lnTo>
                              <a:cubicBezTo>
                                <a:pt x="13735" y="16397"/>
                                <a:pt x="12393" y="16575"/>
                                <a:pt x="11402" y="15580"/>
                              </a:cubicBezTo>
                              <a:lnTo>
                                <a:pt x="5767" y="9920"/>
                              </a:lnTo>
                              <a:cubicBezTo>
                                <a:pt x="4776" y="8925"/>
                                <a:pt x="4954" y="7577"/>
                                <a:pt x="5972" y="6680"/>
                              </a:cubicBezTo>
                              <a:lnTo>
                                <a:pt x="2209" y="1514"/>
                              </a:lnTo>
                              <a:close/>
                              <a:moveTo>
                                <a:pt x="16463" y="13230"/>
                              </a:moveTo>
                              <a:cubicBezTo>
                                <a:pt x="16285" y="13257"/>
                                <a:pt x="16117" y="13351"/>
                                <a:pt x="16002" y="13508"/>
                              </a:cubicBezTo>
                              <a:lnTo>
                                <a:pt x="14929" y="14965"/>
                              </a:lnTo>
                              <a:lnTo>
                                <a:pt x="20071" y="18746"/>
                              </a:lnTo>
                              <a:lnTo>
                                <a:pt x="21146" y="17289"/>
                              </a:lnTo>
                              <a:cubicBezTo>
                                <a:pt x="21377" y="16976"/>
                                <a:pt x="21297" y="16523"/>
                                <a:pt x="20968" y="16278"/>
                              </a:cubicBezTo>
                              <a:lnTo>
                                <a:pt x="16985" y="13361"/>
                              </a:lnTo>
                              <a:cubicBezTo>
                                <a:pt x="16829" y="13245"/>
                                <a:pt x="16641" y="13204"/>
                                <a:pt x="16463" y="132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1" style="visibility:visible;position:absolute;margin-left:250.8pt;margin-top:35.9pt;width:14.3pt;height:14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223,4" coordsize="21279,21372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line">
                  <wp:posOffset>403686</wp:posOffset>
                </wp:positionV>
                <wp:extent cx="3002879" cy="939605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879" cy="9396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ind w:left="567"/>
                              <w:rPr>
                                <w:caps w:val="1"/>
                                <w:color w:val="94209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 w:val="1"/>
                                <w:color w:val="942092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Plateforme bioinformatique</w:t>
                            </w:r>
                          </w:p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H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ô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pitaux Universitaires de Strasbourg (UF7363)</w:t>
                            </w:r>
                          </w:p>
                          <w:p>
                            <w:pPr>
                              <w:pStyle w:val="Corps"/>
                              <w:spacing w:after="0"/>
                            </w:pPr>
                            <w:r>
                              <w:rPr>
                                <w:rtl w:val="0"/>
                                <w:lang w:val="fr-FR"/>
                              </w:rPr>
                              <w:t>1, place de l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h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ô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pital, 67091 Strasbourg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visibility:visible;position:absolute;margin-left:-2.5pt;margin-top:31.8pt;width:236.4pt;height:74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ind w:left="567"/>
                        <w:rPr>
                          <w:caps w:val="1"/>
                          <w:color w:val="942092"/>
                          <w:sz w:val="24"/>
                          <w:szCs w:val="24"/>
                        </w:rPr>
                      </w:pPr>
                      <w:r>
                        <w:rPr>
                          <w:caps w:val="1"/>
                          <w:color w:val="942092"/>
                          <w:sz w:val="24"/>
                          <w:szCs w:val="24"/>
                          <w:rtl w:val="0"/>
                          <w:lang w:val="fr-FR"/>
                        </w:rPr>
                        <w:t>Plateforme bioinformatique</w:t>
                      </w:r>
                    </w:p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  <w:lang w:val="fr-FR"/>
                        </w:rPr>
                        <w:t>H</w:t>
                      </w:r>
                      <w:r>
                        <w:rPr>
                          <w:rtl w:val="0"/>
                          <w:lang w:val="fr-FR"/>
                        </w:rPr>
                        <w:t>ô</w:t>
                      </w:r>
                      <w:r>
                        <w:rPr>
                          <w:rtl w:val="0"/>
                          <w:lang w:val="fr-FR"/>
                        </w:rPr>
                        <w:t>pitaux Universitaires de Strasbourg (UF7363)</w:t>
                      </w:r>
                    </w:p>
                    <w:p>
                      <w:pPr>
                        <w:pStyle w:val="Corps"/>
                        <w:spacing w:after="0"/>
                      </w:pPr>
                      <w:r>
                        <w:rPr>
                          <w:rtl w:val="0"/>
                          <w:lang w:val="fr-FR"/>
                        </w:rPr>
                        <w:t>1, place de l</w:t>
                      </w:r>
                      <w:r>
                        <w:rPr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tl w:val="0"/>
                          <w:lang w:val="fr-FR"/>
                        </w:rPr>
                        <w:t>h</w:t>
                      </w:r>
                      <w:r>
                        <w:rPr>
                          <w:rtl w:val="0"/>
                          <w:lang w:val="fr-FR"/>
                        </w:rPr>
                        <w:t>ô</w:t>
                      </w:r>
                      <w:r>
                        <w:rPr>
                          <w:rtl w:val="0"/>
                          <w:lang w:val="fr-FR"/>
                        </w:rPr>
                        <w:t>pital, 67091 Strasbourg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line">
                  <wp:posOffset>436029</wp:posOffset>
                </wp:positionV>
                <wp:extent cx="282308" cy="220590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08" cy="2205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341" y="0"/>
                              </a:moveTo>
                              <a:lnTo>
                                <a:pt x="3341" y="3754"/>
                              </a:lnTo>
                              <a:lnTo>
                                <a:pt x="0" y="3754"/>
                              </a:lnTo>
                              <a:lnTo>
                                <a:pt x="0" y="21600"/>
                              </a:lnTo>
                              <a:lnTo>
                                <a:pt x="8297" y="21600"/>
                              </a:lnTo>
                              <a:lnTo>
                                <a:pt x="8297" y="17275"/>
                              </a:lnTo>
                              <a:lnTo>
                                <a:pt x="9939" y="17275"/>
                              </a:lnTo>
                              <a:lnTo>
                                <a:pt x="9939" y="21600"/>
                              </a:lnTo>
                              <a:lnTo>
                                <a:pt x="11595" y="21600"/>
                              </a:lnTo>
                              <a:lnTo>
                                <a:pt x="11595" y="17275"/>
                              </a:lnTo>
                              <a:lnTo>
                                <a:pt x="13239" y="17275"/>
                              </a:lnTo>
                              <a:lnTo>
                                <a:pt x="13239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3754"/>
                              </a:lnTo>
                              <a:lnTo>
                                <a:pt x="18195" y="3754"/>
                              </a:lnTo>
                              <a:lnTo>
                                <a:pt x="18195" y="0"/>
                              </a:lnTo>
                              <a:lnTo>
                                <a:pt x="3341" y="0"/>
                              </a:lnTo>
                              <a:close/>
                              <a:moveTo>
                                <a:pt x="4997" y="1938"/>
                              </a:moveTo>
                              <a:lnTo>
                                <a:pt x="6641" y="1938"/>
                              </a:lnTo>
                              <a:lnTo>
                                <a:pt x="6641" y="3754"/>
                              </a:lnTo>
                              <a:lnTo>
                                <a:pt x="4997" y="3754"/>
                              </a:lnTo>
                              <a:lnTo>
                                <a:pt x="4997" y="1938"/>
                              </a:lnTo>
                              <a:close/>
                              <a:moveTo>
                                <a:pt x="8297" y="1938"/>
                              </a:moveTo>
                              <a:lnTo>
                                <a:pt x="9939" y="1938"/>
                              </a:lnTo>
                              <a:lnTo>
                                <a:pt x="9939" y="3754"/>
                              </a:lnTo>
                              <a:lnTo>
                                <a:pt x="8297" y="3754"/>
                              </a:lnTo>
                              <a:lnTo>
                                <a:pt x="8297" y="1938"/>
                              </a:lnTo>
                              <a:close/>
                              <a:moveTo>
                                <a:pt x="11595" y="1938"/>
                              </a:moveTo>
                              <a:lnTo>
                                <a:pt x="13239" y="1938"/>
                              </a:lnTo>
                              <a:lnTo>
                                <a:pt x="13239" y="3754"/>
                              </a:lnTo>
                              <a:lnTo>
                                <a:pt x="11595" y="3754"/>
                              </a:lnTo>
                              <a:lnTo>
                                <a:pt x="11595" y="1938"/>
                              </a:lnTo>
                              <a:close/>
                              <a:moveTo>
                                <a:pt x="14895" y="1938"/>
                              </a:moveTo>
                              <a:lnTo>
                                <a:pt x="16538" y="1938"/>
                              </a:lnTo>
                              <a:lnTo>
                                <a:pt x="16538" y="3754"/>
                              </a:lnTo>
                              <a:lnTo>
                                <a:pt x="14895" y="3754"/>
                              </a:lnTo>
                              <a:lnTo>
                                <a:pt x="14895" y="1938"/>
                              </a:lnTo>
                              <a:close/>
                              <a:moveTo>
                                <a:pt x="1698" y="5774"/>
                              </a:moveTo>
                              <a:lnTo>
                                <a:pt x="3341" y="5774"/>
                              </a:lnTo>
                              <a:lnTo>
                                <a:pt x="3341" y="7590"/>
                              </a:lnTo>
                              <a:lnTo>
                                <a:pt x="1698" y="7590"/>
                              </a:lnTo>
                              <a:lnTo>
                                <a:pt x="1698" y="5774"/>
                              </a:lnTo>
                              <a:close/>
                              <a:moveTo>
                                <a:pt x="4997" y="5774"/>
                              </a:moveTo>
                              <a:lnTo>
                                <a:pt x="6641" y="5774"/>
                              </a:lnTo>
                              <a:lnTo>
                                <a:pt x="6641" y="7590"/>
                              </a:lnTo>
                              <a:lnTo>
                                <a:pt x="4997" y="7590"/>
                              </a:lnTo>
                              <a:lnTo>
                                <a:pt x="4997" y="5774"/>
                              </a:lnTo>
                              <a:close/>
                              <a:moveTo>
                                <a:pt x="8297" y="5774"/>
                              </a:moveTo>
                              <a:lnTo>
                                <a:pt x="9939" y="5774"/>
                              </a:lnTo>
                              <a:lnTo>
                                <a:pt x="9939" y="7590"/>
                              </a:lnTo>
                              <a:lnTo>
                                <a:pt x="8297" y="7590"/>
                              </a:lnTo>
                              <a:lnTo>
                                <a:pt x="8297" y="5774"/>
                              </a:lnTo>
                              <a:close/>
                              <a:moveTo>
                                <a:pt x="11595" y="5774"/>
                              </a:moveTo>
                              <a:lnTo>
                                <a:pt x="13239" y="5774"/>
                              </a:lnTo>
                              <a:lnTo>
                                <a:pt x="13239" y="7590"/>
                              </a:lnTo>
                              <a:lnTo>
                                <a:pt x="11595" y="7590"/>
                              </a:lnTo>
                              <a:lnTo>
                                <a:pt x="11595" y="5774"/>
                              </a:lnTo>
                              <a:close/>
                              <a:moveTo>
                                <a:pt x="14895" y="5774"/>
                              </a:moveTo>
                              <a:lnTo>
                                <a:pt x="16538" y="5774"/>
                              </a:lnTo>
                              <a:lnTo>
                                <a:pt x="16538" y="7590"/>
                              </a:lnTo>
                              <a:lnTo>
                                <a:pt x="14895" y="7590"/>
                              </a:lnTo>
                              <a:lnTo>
                                <a:pt x="14895" y="5774"/>
                              </a:lnTo>
                              <a:close/>
                              <a:moveTo>
                                <a:pt x="18195" y="5774"/>
                              </a:moveTo>
                              <a:lnTo>
                                <a:pt x="19838" y="5774"/>
                              </a:lnTo>
                              <a:lnTo>
                                <a:pt x="19838" y="7590"/>
                              </a:lnTo>
                              <a:lnTo>
                                <a:pt x="18195" y="7590"/>
                              </a:lnTo>
                              <a:lnTo>
                                <a:pt x="18195" y="5774"/>
                              </a:lnTo>
                              <a:close/>
                              <a:moveTo>
                                <a:pt x="1698" y="9608"/>
                              </a:moveTo>
                              <a:lnTo>
                                <a:pt x="3341" y="9608"/>
                              </a:lnTo>
                              <a:lnTo>
                                <a:pt x="3341" y="11424"/>
                              </a:lnTo>
                              <a:lnTo>
                                <a:pt x="1698" y="11424"/>
                              </a:lnTo>
                              <a:lnTo>
                                <a:pt x="1698" y="9608"/>
                              </a:lnTo>
                              <a:close/>
                              <a:moveTo>
                                <a:pt x="4997" y="9608"/>
                              </a:moveTo>
                              <a:lnTo>
                                <a:pt x="6641" y="9608"/>
                              </a:lnTo>
                              <a:lnTo>
                                <a:pt x="6641" y="11424"/>
                              </a:lnTo>
                              <a:lnTo>
                                <a:pt x="4997" y="11424"/>
                              </a:lnTo>
                              <a:lnTo>
                                <a:pt x="4997" y="9608"/>
                              </a:lnTo>
                              <a:close/>
                              <a:moveTo>
                                <a:pt x="14895" y="9608"/>
                              </a:moveTo>
                              <a:lnTo>
                                <a:pt x="16538" y="9608"/>
                              </a:lnTo>
                              <a:lnTo>
                                <a:pt x="16538" y="11424"/>
                              </a:lnTo>
                              <a:lnTo>
                                <a:pt x="14895" y="11424"/>
                              </a:lnTo>
                              <a:lnTo>
                                <a:pt x="14895" y="9608"/>
                              </a:lnTo>
                              <a:close/>
                              <a:moveTo>
                                <a:pt x="18195" y="9608"/>
                              </a:moveTo>
                              <a:lnTo>
                                <a:pt x="19838" y="9608"/>
                              </a:lnTo>
                              <a:lnTo>
                                <a:pt x="19838" y="11424"/>
                              </a:lnTo>
                              <a:lnTo>
                                <a:pt x="18195" y="11424"/>
                              </a:lnTo>
                              <a:lnTo>
                                <a:pt x="18195" y="9608"/>
                              </a:lnTo>
                              <a:close/>
                              <a:moveTo>
                                <a:pt x="10799" y="9711"/>
                              </a:moveTo>
                              <a:cubicBezTo>
                                <a:pt x="11937" y="9711"/>
                                <a:pt x="12861" y="10893"/>
                                <a:pt x="12861" y="12350"/>
                              </a:cubicBezTo>
                              <a:cubicBezTo>
                                <a:pt x="12861" y="13806"/>
                                <a:pt x="11937" y="14988"/>
                                <a:pt x="10799" y="14988"/>
                              </a:cubicBezTo>
                              <a:cubicBezTo>
                                <a:pt x="9661" y="14988"/>
                                <a:pt x="8739" y="13806"/>
                                <a:pt x="8739" y="12350"/>
                              </a:cubicBezTo>
                              <a:cubicBezTo>
                                <a:pt x="8739" y="10893"/>
                                <a:pt x="9661" y="9711"/>
                                <a:pt x="10799" y="9711"/>
                              </a:cubicBezTo>
                              <a:close/>
                              <a:moveTo>
                                <a:pt x="10314" y="10706"/>
                              </a:moveTo>
                              <a:lnTo>
                                <a:pt x="10314" y="11729"/>
                              </a:lnTo>
                              <a:lnTo>
                                <a:pt x="9515" y="11729"/>
                              </a:lnTo>
                              <a:lnTo>
                                <a:pt x="9515" y="12970"/>
                              </a:lnTo>
                              <a:lnTo>
                                <a:pt x="10314" y="12970"/>
                              </a:lnTo>
                              <a:lnTo>
                                <a:pt x="10314" y="13993"/>
                              </a:lnTo>
                              <a:lnTo>
                                <a:pt x="11284" y="13993"/>
                              </a:lnTo>
                              <a:lnTo>
                                <a:pt x="11284" y="12970"/>
                              </a:lnTo>
                              <a:lnTo>
                                <a:pt x="12083" y="12970"/>
                              </a:lnTo>
                              <a:lnTo>
                                <a:pt x="12083" y="11729"/>
                              </a:lnTo>
                              <a:lnTo>
                                <a:pt x="11284" y="11729"/>
                              </a:lnTo>
                              <a:lnTo>
                                <a:pt x="11284" y="10706"/>
                              </a:lnTo>
                              <a:lnTo>
                                <a:pt x="10314" y="10706"/>
                              </a:lnTo>
                              <a:close/>
                              <a:moveTo>
                                <a:pt x="1698" y="13442"/>
                              </a:moveTo>
                              <a:lnTo>
                                <a:pt x="3341" y="13442"/>
                              </a:lnTo>
                              <a:lnTo>
                                <a:pt x="3341" y="15257"/>
                              </a:lnTo>
                              <a:lnTo>
                                <a:pt x="1698" y="15257"/>
                              </a:lnTo>
                              <a:lnTo>
                                <a:pt x="1698" y="13442"/>
                              </a:lnTo>
                              <a:close/>
                              <a:moveTo>
                                <a:pt x="4997" y="13442"/>
                              </a:moveTo>
                              <a:lnTo>
                                <a:pt x="6641" y="13442"/>
                              </a:lnTo>
                              <a:lnTo>
                                <a:pt x="6641" y="15257"/>
                              </a:lnTo>
                              <a:lnTo>
                                <a:pt x="4997" y="15257"/>
                              </a:lnTo>
                              <a:lnTo>
                                <a:pt x="4997" y="13442"/>
                              </a:lnTo>
                              <a:close/>
                              <a:moveTo>
                                <a:pt x="14895" y="13442"/>
                              </a:moveTo>
                              <a:lnTo>
                                <a:pt x="16538" y="13442"/>
                              </a:lnTo>
                              <a:lnTo>
                                <a:pt x="16538" y="15257"/>
                              </a:lnTo>
                              <a:lnTo>
                                <a:pt x="14895" y="15257"/>
                              </a:lnTo>
                              <a:lnTo>
                                <a:pt x="14895" y="13442"/>
                              </a:lnTo>
                              <a:close/>
                              <a:moveTo>
                                <a:pt x="18195" y="13442"/>
                              </a:moveTo>
                              <a:lnTo>
                                <a:pt x="19838" y="13442"/>
                              </a:lnTo>
                              <a:lnTo>
                                <a:pt x="19838" y="15257"/>
                              </a:lnTo>
                              <a:lnTo>
                                <a:pt x="18195" y="15257"/>
                              </a:lnTo>
                              <a:lnTo>
                                <a:pt x="18195" y="13442"/>
                              </a:lnTo>
                              <a:close/>
                              <a:moveTo>
                                <a:pt x="1698" y="17275"/>
                              </a:moveTo>
                              <a:lnTo>
                                <a:pt x="3341" y="17275"/>
                              </a:lnTo>
                              <a:lnTo>
                                <a:pt x="3341" y="19091"/>
                              </a:lnTo>
                              <a:lnTo>
                                <a:pt x="1698" y="19091"/>
                              </a:lnTo>
                              <a:lnTo>
                                <a:pt x="1698" y="17275"/>
                              </a:lnTo>
                              <a:close/>
                              <a:moveTo>
                                <a:pt x="4997" y="17275"/>
                              </a:moveTo>
                              <a:lnTo>
                                <a:pt x="6641" y="17275"/>
                              </a:lnTo>
                              <a:lnTo>
                                <a:pt x="6641" y="19091"/>
                              </a:lnTo>
                              <a:lnTo>
                                <a:pt x="4997" y="19091"/>
                              </a:lnTo>
                              <a:lnTo>
                                <a:pt x="4997" y="17275"/>
                              </a:lnTo>
                              <a:close/>
                              <a:moveTo>
                                <a:pt x="14895" y="17275"/>
                              </a:moveTo>
                              <a:lnTo>
                                <a:pt x="16538" y="17275"/>
                              </a:lnTo>
                              <a:lnTo>
                                <a:pt x="16538" y="19091"/>
                              </a:lnTo>
                              <a:lnTo>
                                <a:pt x="14895" y="19091"/>
                              </a:lnTo>
                              <a:lnTo>
                                <a:pt x="14895" y="17275"/>
                              </a:lnTo>
                              <a:close/>
                              <a:moveTo>
                                <a:pt x="18195" y="17275"/>
                              </a:moveTo>
                              <a:lnTo>
                                <a:pt x="19838" y="17275"/>
                              </a:lnTo>
                              <a:lnTo>
                                <a:pt x="19838" y="19091"/>
                              </a:lnTo>
                              <a:lnTo>
                                <a:pt x="18195" y="19091"/>
                              </a:lnTo>
                              <a:lnTo>
                                <a:pt x="18195" y="172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alpha val="70382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3" style="visibility:visible;position:absolute;margin-left:2.5pt;margin-top:34.3pt;width:22.2pt;height:17.4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3341,0 L 3341,3754 L 0,3754 L 0,21600 L 8297,21600 L 8297,17275 L 9939,17275 L 9939,21600 L 11595,21600 L 11595,17275 L 13239,17275 L 13239,21600 L 21600,21600 L 21600,3754 L 18195,3754 L 18195,0 L 3341,0 X M 4997,1938 L 6641,1938 L 6641,3754 L 4997,3754 L 4997,1938 X M 8297,1938 L 9939,1938 L 9939,3754 L 8297,3754 L 8297,1938 X M 11595,1938 L 13239,1938 L 13239,3754 L 11595,3754 L 11595,1938 X M 14895,1938 L 16538,1938 L 16538,3754 L 14895,3754 L 14895,1938 X M 1698,5774 L 3341,5774 L 3341,7590 L 1698,7590 L 1698,5774 X M 4997,5774 L 6641,5774 L 6641,7590 L 4997,7590 L 4997,5774 X M 8297,5774 L 9939,5774 L 9939,7590 L 8297,7590 L 8297,5774 X M 11595,5774 L 13239,5774 L 13239,7590 L 11595,7590 L 11595,5774 X M 14895,5774 L 16538,5774 L 16538,7590 L 14895,7590 L 14895,5774 X M 18195,5774 L 19838,5774 L 19838,7590 L 18195,7590 L 18195,5774 X M 1698,9608 L 3341,9608 L 3341,11424 L 1698,11424 L 1698,9608 X M 4997,9608 L 6641,9608 L 6641,11424 L 4997,11424 L 4997,9608 X M 14895,9608 L 16538,9608 L 16538,11424 L 14895,11424 L 14895,9608 X M 18195,9608 L 19838,9608 L 19838,11424 L 18195,11424 L 18195,9608 X M 10799,9711 C 11937,9711 12861,10893 12861,12350 C 12861,13806 11937,14988 10799,14988 C 9661,14988 8739,13806 8739,12350 C 8739,10893 9661,9711 10799,9711 X M 10314,10706 L 10314,11729 L 9515,11729 L 9515,12970 L 10314,12970 L 10314,13993 L 11284,13993 L 11284,12970 L 12083,12970 L 12083,11729 L 11284,11729 L 11284,10706 L 10314,10706 X M 1698,13442 L 3341,13442 L 3341,15257 L 1698,15257 L 1698,13442 X M 4997,13442 L 6641,13442 L 6641,15257 L 4997,15257 L 4997,13442 X M 14895,13442 L 16538,13442 L 16538,15257 L 14895,15257 L 14895,13442 X M 18195,13442 L 19838,13442 L 19838,15257 L 18195,15257 L 18195,13442 X M 1698,17275 L 3341,17275 L 3341,19091 L 1698,19091 L 1698,17275 X M 4997,17275 L 6641,17275 L 6641,19091 L 4997,19091 L 4997,17275 X M 14895,17275 L 16538,17275 L 16538,19091 L 14895,19091 L 14895,17275 X M 18195,17275 L 19838,17275 L 19838,19091 L 18195,19091 L 18195,17275 X E">
                <v:fill color="#EF5FA7" opacity="70.4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  <w:bookmarkEnd w:id="34"/>
      <w:bookmarkEnd w:id="33"/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3185059</wp:posOffset>
                </wp:positionH>
                <wp:positionV relativeFrom="line">
                  <wp:posOffset>367340</wp:posOffset>
                </wp:positionV>
                <wp:extent cx="156786" cy="99114"/>
                <wp:effectExtent l="0" t="0" r="0" b="0"/>
                <wp:wrapNone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6" cy="9911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744" y="0"/>
                              </a:moveTo>
                              <a:lnTo>
                                <a:pt x="10803" y="12213"/>
                              </a:lnTo>
                              <a:lnTo>
                                <a:pt x="20856" y="0"/>
                              </a:lnTo>
                              <a:lnTo>
                                <a:pt x="744" y="0"/>
                              </a:lnTo>
                              <a:close/>
                              <a:moveTo>
                                <a:pt x="0" y="157"/>
                              </a:move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2" y="21600"/>
                                <a:pt x="115" y="21600"/>
                              </a:cubicBezTo>
                              <a:lnTo>
                                <a:pt x="21485" y="21600"/>
                              </a:lnTo>
                              <a:cubicBezTo>
                                <a:pt x="21548" y="21600"/>
                                <a:pt x="21600" y="21518"/>
                                <a:pt x="21600" y="21418"/>
                              </a:cubicBezTo>
                              <a:lnTo>
                                <a:pt x="21600" y="157"/>
                              </a:lnTo>
                              <a:lnTo>
                                <a:pt x="10976" y="13181"/>
                              </a:lnTo>
                              <a:cubicBezTo>
                                <a:pt x="10924" y="13245"/>
                                <a:pt x="10861" y="13272"/>
                                <a:pt x="10797" y="13272"/>
                              </a:cubicBezTo>
                              <a:cubicBezTo>
                                <a:pt x="10734" y="13272"/>
                                <a:pt x="10669" y="13233"/>
                                <a:pt x="10612" y="13170"/>
                              </a:cubicBezTo>
                              <a:lnTo>
                                <a:pt x="0" y="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21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84" style="visibility:visible;position:absolute;margin-left:250.8pt;margin-top:28.9pt;width:12.3pt;height:7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744,0 L 10803,12213 L 20856,0 L 744,0 X M 0,157 L 0,21418 C 0,21518 52,21600 115,21600 L 21485,21600 C 21548,21600 21600,21518 21600,21418 L 21600,157 L 10976,13181 C 10924,13245 10861,13272 10797,13272 C 10734,13272 10669,13233 10612,13170 L 0,157 X E">
                <v:fill color="#9421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shap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1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2"/>
        <w:gridCol w:w="7693"/>
      </w:tblGrid>
      <w:tr>
        <w:tblPrEx>
          <w:shd w:val="clear" w:color="auto" w:fill="bdc0bf"/>
        </w:tblPrEx>
        <w:trPr>
          <w:trHeight w:val="293" w:hRule="atLeast"/>
          <w:tblHeader/>
        </w:trPr>
        <w:tc>
          <w:tcPr>
            <w:tcW w:type="dxa" w:w="2412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Date de r</w:t>
            </w:r>
            <w:r>
              <w:rPr>
                <w:rFonts w:ascii="Avenir Next Condensed" w:hAnsi="Avenir Next Condensed" w:hint="default"/>
                <w:b w:val="1"/>
                <w:bCs w:val="1"/>
                <w:color w:val="424242"/>
                <w:rtl w:val="0"/>
              </w:rPr>
              <w:t>é</w:t>
            </w: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vision</w:t>
            </w:r>
          </w:p>
        </w:tc>
        <w:tc>
          <w:tcPr>
            <w:tcW w:type="dxa" w:w="7693"/>
            <w:tcBorders>
              <w:top w:val="single" w:color="000000" w:sz="2" w:space="0" w:shadow="0" w:frame="0"/>
              <w:left w:val="nil"/>
              <w:bottom w:val="single" w:color="942092" w:sz="8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Motif de la r</w:t>
            </w:r>
            <w:r>
              <w:rPr>
                <w:rFonts w:ascii="Avenir Next Condensed" w:hAnsi="Avenir Next Condensed" w:hint="default"/>
                <w:b w:val="1"/>
                <w:bCs w:val="1"/>
                <w:color w:val="424242"/>
                <w:rtl w:val="0"/>
              </w:rPr>
              <w:t>é</w:t>
            </w:r>
            <w:r>
              <w:rPr>
                <w:rFonts w:ascii="Avenir Next Condensed" w:hAnsi="Avenir Next Condensed"/>
                <w:b w:val="1"/>
                <w:bCs w:val="1"/>
                <w:color w:val="424242"/>
                <w:rtl w:val="0"/>
              </w:rPr>
              <w:t>vision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412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17-11-2017</w:t>
            </w:r>
          </w:p>
        </w:tc>
        <w:tc>
          <w:tcPr>
            <w:tcW w:type="dxa" w:w="7693"/>
            <w:tcBorders>
              <w:top w:val="single" w:color="942092" w:sz="8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Cr</w:t>
            </w:r>
            <w:r>
              <w:rPr>
                <w:rFonts w:ascii="Avenir Next Condensed" w:hAnsi="Avenir Next Condensed" w:hint="default"/>
                <w:rtl w:val="0"/>
              </w:rPr>
              <w:t>é</w:t>
            </w:r>
            <w:r>
              <w:rPr>
                <w:rFonts w:ascii="Avenir Next Condensed" w:hAnsi="Avenir Next Condensed"/>
                <w:rtl w:val="0"/>
              </w:rPr>
              <w:t>ation du Document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15-06-2018</w:t>
            </w:r>
          </w:p>
        </w:tc>
        <w:tc>
          <w:tcPr>
            <w:tcW w:type="dxa" w:w="76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 xml:space="preserve">Mise </w:t>
            </w:r>
            <w:r>
              <w:rPr>
                <w:rFonts w:ascii="Avenir Next Condensed" w:hAnsi="Avenir Next Condensed" w:hint="default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rtl w:val="0"/>
              </w:rPr>
              <w:t>jour pour la version 0.9.16b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12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>09-10-2018</w:t>
            </w:r>
          </w:p>
        </w:tc>
        <w:tc>
          <w:tcPr>
            <w:tcW w:type="dxa" w:w="769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12"/>
            </w:tcMar>
            <w:vAlign w:val="top"/>
          </w:tcPr>
          <w:p>
            <w:pPr>
              <w:pStyle w:val="Style de tableau 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after="200" w:line="276" w:lineRule="auto"/>
              <w:ind w:left="0" w:right="232" w:firstLine="0"/>
              <w:jc w:val="both"/>
              <w:rPr>
                <w:rtl w:val="0"/>
              </w:rPr>
            </w:pPr>
            <w:r>
              <w:rPr>
                <w:rFonts w:ascii="Avenir Next Condensed" w:hAnsi="Avenir Next Condensed"/>
                <w:rtl w:val="0"/>
              </w:rPr>
              <w:t xml:space="preserve">Mise </w:t>
            </w:r>
            <w:r>
              <w:rPr>
                <w:rFonts w:ascii="Avenir Next Condensed" w:hAnsi="Avenir Next Condensed" w:hint="default"/>
                <w:rtl w:val="0"/>
              </w:rPr>
              <w:t xml:space="preserve">à </w:t>
            </w:r>
            <w:r>
              <w:rPr>
                <w:rFonts w:ascii="Avenir Next Condensed" w:hAnsi="Avenir Next Condensed"/>
                <w:rtl w:val="0"/>
              </w:rPr>
              <w:t>jour pour la version 0.9.17b</w:t>
            </w:r>
          </w:p>
        </w:tc>
      </w:tr>
    </w:tbl>
    <w:p>
      <w:pPr>
        <w:pStyle w:val="révision"/>
      </w:pPr>
      <w:r>
        <w:rPr>
          <w:sz w:val="28"/>
          <w:szCs w:val="28"/>
          <w:rtl w:val="0"/>
          <w:lang w:val="fr-FR"/>
        </w:rPr>
        <w:t>Historique de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vision</w:t>
      </w:r>
      <w:r>
        <w:rPr>
          <w:sz w:val="28"/>
          <w:szCs w:val="28"/>
        </w:rPr>
      </w:r>
    </w:p>
    <w:sectPr>
      <w:headerReference w:type="default" r:id="rId13"/>
      <w:footerReference w:type="default" r:id="rId14"/>
      <w:pgSz w:w="11906" w:h="16838" w:orient="portrait"/>
      <w:pgMar w:top="1134" w:right="1020" w:bottom="1191" w:left="1020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Condensed">
    <w:charset w:val="00"/>
    <w:family w:val="roman"/>
    <w:pitch w:val="default"/>
  </w:font>
  <w:font w:name="Helvetica Neue">
    <w:charset w:val="00"/>
    <w:family w:val="roman"/>
    <w:pitch w:val="default"/>
  </w:font>
  <w:font w:name="Avenir Next Condensed Medium">
    <w:charset w:val="00"/>
    <w:family w:val="roman"/>
    <w:pitch w:val="default"/>
  </w:font>
  <w:font w:name="Avenir Next Condensed Demi Bold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Lettres"/>
  </w:abstractNum>
  <w:abstractNum w:abstractNumId="3">
    <w:multiLevelType w:val="hybridMultilevel"/>
    <w:styleLink w:val="Lettres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631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67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703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739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775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811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847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8833" w:hanging="5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Tiret"/>
  </w:abstractNum>
  <w:abstractNum w:abstractNumId="5">
    <w:multiLevelType w:val="hybridMultilevel"/>
    <w:styleLink w:val="Tiret"/>
    <w:lvl w:ilvl="0">
      <w:start w:val="1"/>
      <w:numFmt w:val="bullet"/>
      <w:suff w:val="tab"/>
      <w:lvlText w:val="‣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Lettres.0"/>
  </w:abstractNum>
  <w:abstractNum w:abstractNumId="7">
    <w:multiLevelType w:val="hybridMultilevel"/>
    <w:styleLink w:val="Lettres.0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‣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‣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‣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‣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‣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‣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‣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‣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‣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‣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‣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2424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9"/>
    </w:pPr>
    <w:rPr>
      <w:rFonts w:ascii="Avenir Next Condensed" w:cs="Arial Unicode MS" w:hAnsi="Avenir Next Condense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ous-section rouge">
    <w:name w:val="Sous-section roug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0" w:line="240" w:lineRule="auto"/>
      <w:ind w:left="0" w:right="0" w:firstLine="0"/>
      <w:jc w:val="left"/>
      <w:outlineLvl w:val="0"/>
    </w:pPr>
    <w:rPr>
      <w:rFonts w:ascii="Avenir Next Condensed" w:cs="Arial Unicode MS" w:hAnsi="Avenir Next Condense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 w:leader="dot"/>
      </w:tabs>
      <w:suppressAutoHyphens w:val="0"/>
      <w:bidi w:val="0"/>
      <w:spacing w:before="0" w:after="0" w:line="240" w:lineRule="auto"/>
      <w:ind w:left="6520" w:right="0" w:hanging="5997"/>
      <w:jc w:val="left"/>
      <w:outlineLvl w:val="9"/>
    </w:pPr>
    <w:rPr>
      <w:rFonts w:ascii="Avenir Next Condensed Medium" w:cs="Arial Unicode MS" w:hAnsi="Avenir Next Condensed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16"/>
      <w:szCs w:val="16"/>
      <w:u w:val="none"/>
      <w:vertAlign w:val="baselin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80" w:after="100" w:line="240" w:lineRule="auto"/>
      <w:ind w:left="0" w:right="0" w:firstLine="0"/>
      <w:jc w:val="left"/>
      <w:outlineLvl w:val="1"/>
    </w:pPr>
    <w:rPr>
      <w:rFonts w:ascii="Avenir Next Condensed" w:cs="Arial Unicode MS" w:hAnsi="Avenir Next Condensed" w:eastAsia="Arial Unicode MS"/>
      <w:b w:val="0"/>
      <w:bCs w:val="0"/>
      <w:i w:val="0"/>
      <w:iCs w:val="0"/>
      <w:caps w:val="1"/>
      <w:strike w:val="0"/>
      <w:dstrike w:val="0"/>
      <w:outline w:val="0"/>
      <w:color w:val="942092"/>
      <w:spacing w:val="28"/>
      <w:kern w:val="0"/>
      <w:position w:val="0"/>
      <w:sz w:val="24"/>
      <w:szCs w:val="24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 w:leader="dot"/>
      </w:tabs>
      <w:suppressAutoHyphens w:val="0"/>
      <w:bidi w:val="0"/>
      <w:spacing w:before="0" w:after="60" w:line="240" w:lineRule="auto"/>
      <w:ind w:left="6520" w:right="0" w:hanging="6520"/>
      <w:jc w:val="left"/>
      <w:outlineLvl w:val="9"/>
    </w:pPr>
    <w:rPr>
      <w:rFonts w:ascii="Avenir Next Condensed Medium" w:cs="Arial Unicode MS" w:hAnsi="Avenir Next Condensed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pBdr>
        <w:top w:val="single" w:color="515151" w:sz="2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120" w:line="288" w:lineRule="auto"/>
      <w:ind w:left="0" w:right="0" w:firstLine="0"/>
      <w:jc w:val="left"/>
      <w:outlineLvl w:val="2"/>
    </w:pPr>
    <w:rPr>
      <w:rFonts w:ascii="Avenir Next Condensed" w:cs="Arial Unicode MS" w:hAnsi="Avenir Next Condensed" w:eastAsia="Arial Unicode MS"/>
      <w:b w:val="0"/>
      <w:bCs w:val="0"/>
      <w:i w:val="0"/>
      <w:iCs w:val="0"/>
      <w:caps w:val="1"/>
      <w:strike w:val="0"/>
      <w:dstrike w:val="0"/>
      <w:outline w:val="0"/>
      <w:color w:val="424242"/>
      <w:spacing w:val="11"/>
      <w:kern w:val="0"/>
      <w:position w:val="0"/>
      <w:sz w:val="28"/>
      <w:szCs w:val="28"/>
      <w:u w:val="none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ce">
    <w:name w:val="Puce"/>
    <w:pPr>
      <w:numPr>
        <w:numId w:val="1"/>
      </w:numPr>
    </w:pPr>
  </w:style>
  <w:style w:type="paragraph" w:styleId="Légende2">
    <w:name w:val="Légende2"/>
    <w:next w:val="Légende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0" w:line="240" w:lineRule="auto"/>
      <w:ind w:left="0" w:right="0" w:firstLine="0"/>
      <w:jc w:val="both"/>
      <w:outlineLvl w:val="9"/>
    </w:pPr>
    <w:rPr>
      <w:rFonts w:ascii="Avenir Next Condensed" w:cs="Arial Unicode MS" w:hAnsi="Avenir Next Condense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ous-section 2 1">
    <w:name w:val="Sous-section 2 1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venir Next Condensed" w:cs="Arial Unicode MS" w:hAnsi="Avenir Next Condense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942092"/>
      <w:spacing w:val="13"/>
      <w:kern w:val="0"/>
      <w:position w:val="0"/>
      <w:sz w:val="22"/>
      <w:szCs w:val="22"/>
      <w:u w:val="none"/>
      <w:vertAlign w:val="baseline"/>
      <w:lang w:val="fr-FR"/>
    </w:rPr>
  </w:style>
  <w:style w:type="paragraph" w:styleId="Légende">
    <w:name w:val="Légende"/>
    <w:next w:val="Légende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ettres">
    <w:name w:val="Lettres"/>
    <w:pPr>
      <w:numPr>
        <w:numId w:val="4"/>
      </w:numPr>
    </w:pPr>
  </w:style>
  <w:style w:type="numbering" w:styleId="Tiret">
    <w:name w:val="Tiret"/>
    <w:pPr>
      <w:numPr>
        <w:numId w:val="6"/>
      </w:numPr>
    </w:pPr>
  </w:style>
  <w:style w:type="paragraph" w:styleId="Style de tableau 2 1">
    <w:name w:val="Style de tableau 2 1"/>
    <w:next w:val="Style de tableau 2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232" w:firstLine="0"/>
      <w:jc w:val="left"/>
      <w:outlineLvl w:val="9"/>
    </w:pPr>
    <w:rPr>
      <w:rFonts w:ascii="Avenir Next Condensed" w:cs="Avenir Next Condensed" w:hAnsi="Avenir Next Condensed" w:eastAsia="Avenir Next Condensed"/>
      <w:b w:val="1"/>
      <w:bCs w:val="1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20"/>
      <w:szCs w:val="20"/>
      <w:u w:val="none"/>
      <w:vertAlign w:val="baseline"/>
    </w:rPr>
  </w:style>
  <w:style w:type="numbering" w:styleId="Lettres.0">
    <w:name w:val="Lettres.0"/>
    <w:pPr>
      <w:numPr>
        <w:numId w:val="8"/>
      </w:numPr>
    </w:pPr>
  </w:style>
  <w:style w:type="paragraph" w:styleId="Sous-section 2 2">
    <w:name w:val="Sous-section 2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80" w:after="140" w:line="240" w:lineRule="auto"/>
      <w:ind w:left="0" w:right="0" w:firstLine="0"/>
      <w:jc w:val="left"/>
      <w:outlineLvl w:val="1"/>
    </w:pPr>
    <w:rPr>
      <w:rFonts w:ascii="Avenir Next Condensed" w:cs="Arial Unicode MS" w:hAnsi="Avenir Next Condense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13"/>
      <w:kern w:val="0"/>
      <w:position w:val="0"/>
      <w:sz w:val="22"/>
      <w:szCs w:val="22"/>
      <w:u w:val="none"/>
      <w:vertAlign w:val="baseline"/>
      <w:lang w:val="fr-FR"/>
    </w:rPr>
  </w:style>
  <w:style w:type="paragraph" w:styleId="commande bash">
    <w:name w:val="commande bash"/>
    <w:next w:val="commande bas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232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9"/>
      <w:kern w:val="0"/>
      <w:position w:val="0"/>
      <w:sz w:val="18"/>
      <w:szCs w:val="18"/>
      <w:u w:val="none"/>
      <w:vertAlign w:val="baseline"/>
    </w:rPr>
  </w:style>
  <w:style w:type="paragraph" w:styleId="révision">
    <w:name w:val="révision"/>
    <w:next w:val="Corps"/>
    <w:pPr>
      <w:keepNext w:val="1"/>
      <w:keepLines w:val="0"/>
      <w:pageBreakBefore w:val="0"/>
      <w:widowControl w:val="1"/>
      <w:pBdr>
        <w:top w:val="single" w:color="424242" w:sz="2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120" w:line="288" w:lineRule="auto"/>
      <w:ind w:left="0" w:right="0" w:firstLine="0"/>
      <w:jc w:val="left"/>
      <w:outlineLvl w:val="2"/>
    </w:pPr>
    <w:rPr>
      <w:rFonts w:ascii="Avenir Next Condensed" w:cs="Arial Unicode MS" w:hAnsi="Avenir Next Condensed" w:eastAsia="Arial Unicode MS"/>
      <w:b w:val="0"/>
      <w:bCs w:val="0"/>
      <w:i w:val="0"/>
      <w:iCs w:val="0"/>
      <w:caps w:val="1"/>
      <w:strike w:val="0"/>
      <w:dstrike w:val="0"/>
      <w:outline w:val="0"/>
      <w:color w:val="424242"/>
      <w:spacing w:val="12"/>
      <w:kern w:val="0"/>
      <w:position w:val="0"/>
      <w:sz w:val="32"/>
      <w:szCs w:val="3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venir Next Condensed Medium"/>
        <a:ea typeface="Avenir Next Condensed Medium"/>
        <a:cs typeface="Avenir Next Condensed Medium"/>
      </a:majorFont>
      <a:minorFont>
        <a:latin typeface="Avenir Next Condensed"/>
        <a:ea typeface="Avenir Next Condensed"/>
        <a:cs typeface="Avenir Next Condense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Condense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