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17DE" w:rsidRDefault="006617DE" w:rsidP="006617DE">
      <w:pPr>
        <w:spacing w:after="0"/>
        <w:rPr>
          <w:rFonts w:ascii="Times New Roman" w:hAnsi="Times New Roman" w:cs="Times New Roman"/>
        </w:rPr>
      </w:pPr>
      <w:r w:rsidRPr="000E31E7">
        <w:rPr>
          <w:rFonts w:ascii="Times New Roman" w:hAnsi="Times New Roman" w:cs="Times New Roman"/>
        </w:rPr>
        <w:t>Deukwoo Kwon</w:t>
      </w:r>
    </w:p>
    <w:p w:rsidR="004A23AE" w:rsidRDefault="004A23AE" w:rsidP="006617D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Associate Scientist</w:t>
      </w:r>
    </w:p>
    <w:p w:rsidR="004A23AE" w:rsidRDefault="004A23AE" w:rsidP="006617D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Biostatistics and Bioinformatics Core</w:t>
      </w:r>
    </w:p>
    <w:p w:rsidR="004A23AE" w:rsidRDefault="004A23AE" w:rsidP="006617D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Sylvester Comprehensive Cancer Center</w:t>
      </w:r>
    </w:p>
    <w:p w:rsidR="00F35DB0" w:rsidRPr="000E31E7" w:rsidRDefault="00F35DB0" w:rsidP="006617DE">
      <w:pPr>
        <w:spacing w:after="0"/>
        <w:rPr>
          <w:rFonts w:ascii="Times New Roman" w:hAnsi="Times New Roman" w:cs="Times New Roman"/>
        </w:rPr>
      </w:pPr>
    </w:p>
    <w:p w:rsidR="002B1227" w:rsidRPr="000E31E7" w:rsidRDefault="002B1227" w:rsidP="006617DE">
      <w:pPr>
        <w:spacing w:after="0"/>
        <w:rPr>
          <w:rFonts w:ascii="Times New Roman" w:hAnsi="Times New Roman" w:cs="Times New Roman"/>
        </w:rPr>
      </w:pPr>
      <w:r w:rsidRPr="000E31E7">
        <w:rPr>
          <w:rFonts w:ascii="Times New Roman" w:hAnsi="Times New Roman" w:cs="Times New Roman"/>
        </w:rPr>
        <w:t>Part B. A</w:t>
      </w:r>
      <w:r w:rsidR="006A3A9D">
        <w:rPr>
          <w:rFonts w:ascii="Times New Roman" w:hAnsi="Times New Roman" w:cs="Times New Roman"/>
        </w:rPr>
        <w:t>CHIEVEMENTS/PAST GOALS/OBJECTIVE</w:t>
      </w:r>
      <w:r w:rsidRPr="000E31E7">
        <w:rPr>
          <w:rFonts w:ascii="Times New Roman" w:hAnsi="Times New Roman" w:cs="Times New Roman"/>
        </w:rPr>
        <w:t xml:space="preserve"> for </w:t>
      </w:r>
      <w:r w:rsidR="004E3F2E" w:rsidRPr="000E31E7">
        <w:rPr>
          <w:rFonts w:ascii="Times New Roman" w:hAnsi="Times New Roman" w:cs="Times New Roman"/>
        </w:rPr>
        <w:t>CY201</w:t>
      </w:r>
      <w:r w:rsidR="004E3F2E">
        <w:rPr>
          <w:rFonts w:ascii="Times New Roman" w:hAnsi="Times New Roman" w:cs="Times New Roman"/>
        </w:rPr>
        <w:t>6</w:t>
      </w:r>
    </w:p>
    <w:p w:rsidR="006617DE" w:rsidRPr="000E31E7" w:rsidRDefault="006617DE" w:rsidP="006617DE">
      <w:pPr>
        <w:spacing w:after="0"/>
        <w:rPr>
          <w:rFonts w:ascii="Times New Roman" w:hAnsi="Times New Roman" w:cs="Times New Roman"/>
        </w:rPr>
      </w:pPr>
    </w:p>
    <w:p w:rsidR="002B1227" w:rsidRPr="000E31E7" w:rsidRDefault="00776C0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Study design and statistical considerations for </w:t>
      </w:r>
      <w:r w:rsidR="00707B74">
        <w:rPr>
          <w:rFonts w:ascii="Times New Roman" w:hAnsi="Times New Roman" w:cs="Times New Roman"/>
          <w:b/>
        </w:rPr>
        <w:t>c</w:t>
      </w:r>
      <w:r w:rsidR="00707B74" w:rsidRPr="000E31E7">
        <w:rPr>
          <w:rFonts w:ascii="Times New Roman" w:hAnsi="Times New Roman" w:cs="Times New Roman"/>
          <w:b/>
        </w:rPr>
        <w:t xml:space="preserve">linical </w:t>
      </w:r>
      <w:r w:rsidR="002B1227" w:rsidRPr="000E31E7">
        <w:rPr>
          <w:rFonts w:ascii="Times New Roman" w:hAnsi="Times New Roman" w:cs="Times New Roman"/>
          <w:b/>
        </w:rPr>
        <w:t>trial protocol</w:t>
      </w:r>
      <w:r w:rsidR="00F375C3">
        <w:rPr>
          <w:rFonts w:ascii="Times New Roman" w:hAnsi="Times New Roman" w:cs="Times New Roman"/>
          <w:b/>
        </w:rPr>
        <w:t xml:space="preserve"> and </w:t>
      </w:r>
      <w:r w:rsidR="00707B74">
        <w:rPr>
          <w:rFonts w:ascii="Times New Roman" w:hAnsi="Times New Roman" w:cs="Times New Roman"/>
          <w:b/>
        </w:rPr>
        <w:t>l</w:t>
      </w:r>
      <w:r w:rsidR="00F375C3">
        <w:rPr>
          <w:rFonts w:ascii="Times New Roman" w:hAnsi="Times New Roman" w:cs="Times New Roman"/>
          <w:b/>
        </w:rPr>
        <w:t xml:space="preserve">etter of </w:t>
      </w:r>
      <w:r w:rsidR="00707B74">
        <w:rPr>
          <w:rFonts w:ascii="Times New Roman" w:hAnsi="Times New Roman" w:cs="Times New Roman"/>
          <w:b/>
        </w:rPr>
        <w:t>i</w:t>
      </w:r>
      <w:r w:rsidR="00F375C3">
        <w:rPr>
          <w:rFonts w:ascii="Times New Roman" w:hAnsi="Times New Roman" w:cs="Times New Roman"/>
          <w:b/>
        </w:rPr>
        <w:t>ntent (LOI)</w:t>
      </w:r>
      <w:r w:rsidR="002B1227" w:rsidRPr="000E31E7">
        <w:rPr>
          <w:rFonts w:ascii="Times New Roman" w:hAnsi="Times New Roman" w:cs="Times New Roman"/>
          <w:b/>
        </w:rPr>
        <w:t xml:space="preserve">: </w:t>
      </w:r>
    </w:p>
    <w:p w:rsidR="00A90B6E" w:rsidRDefault="00354C65" w:rsidP="00B514AA">
      <w:pPr>
        <w:pStyle w:val="ListParagraph"/>
        <w:numPr>
          <w:ilvl w:val="0"/>
          <w:numId w:val="6"/>
        </w:numPr>
        <w:spacing w:before="120" w:after="0"/>
        <w:rPr>
          <w:rFonts w:ascii="Times New Roman" w:eastAsia="Malgun Gothic" w:hAnsi="Times New Roman" w:cs="Times New Roman"/>
          <w:szCs w:val="24"/>
        </w:rPr>
      </w:pPr>
      <w:r>
        <w:rPr>
          <w:rFonts w:ascii="Times New Roman" w:eastAsia="Malgun Gothic" w:hAnsi="Times New Roman" w:cs="Times New Roman"/>
          <w:szCs w:val="24"/>
        </w:rPr>
        <w:t>A</w:t>
      </w:r>
      <w:r w:rsidRPr="00B514AA">
        <w:rPr>
          <w:rFonts w:ascii="Times New Roman" w:eastAsia="Malgun Gothic" w:hAnsi="Times New Roman" w:cs="Times New Roman"/>
          <w:szCs w:val="24"/>
        </w:rPr>
        <w:t xml:space="preserve"> </w:t>
      </w:r>
      <w:r w:rsidRPr="00B514AA">
        <w:rPr>
          <w:rFonts w:ascii="Times New Roman" w:eastAsia="Malgun Gothic" w:hAnsi="Times New Roman" w:cs="Times New Roman"/>
          <w:szCs w:val="24"/>
        </w:rPr>
        <w:t xml:space="preserve">phase </w:t>
      </w:r>
      <w:r w:rsidR="005E35B6">
        <w:rPr>
          <w:rFonts w:ascii="Times New Roman" w:eastAsia="Malgun Gothic" w:hAnsi="Times New Roman" w:cs="Times New Roman"/>
          <w:szCs w:val="24"/>
        </w:rPr>
        <w:t>I</w:t>
      </w:r>
      <w:r w:rsidR="005E35B6" w:rsidRPr="00B514AA">
        <w:rPr>
          <w:rFonts w:ascii="Times New Roman" w:eastAsia="Malgun Gothic" w:hAnsi="Times New Roman" w:cs="Times New Roman"/>
          <w:szCs w:val="24"/>
        </w:rPr>
        <w:t xml:space="preserve"> </w:t>
      </w:r>
      <w:r w:rsidRPr="00B514AA">
        <w:rPr>
          <w:rFonts w:ascii="Times New Roman" w:eastAsia="Malgun Gothic" w:hAnsi="Times New Roman" w:cs="Times New Roman"/>
          <w:szCs w:val="24"/>
        </w:rPr>
        <w:t xml:space="preserve">trial of </w:t>
      </w:r>
      <w:proofErr w:type="spellStart"/>
      <w:r w:rsidRPr="00B514AA">
        <w:rPr>
          <w:rFonts w:ascii="Times New Roman" w:eastAsia="Malgun Gothic" w:hAnsi="Times New Roman" w:cs="Times New Roman"/>
          <w:szCs w:val="24"/>
        </w:rPr>
        <w:t>pevonedistat</w:t>
      </w:r>
      <w:proofErr w:type="spellEnd"/>
      <w:r w:rsidRPr="00B514AA">
        <w:rPr>
          <w:rFonts w:ascii="Times New Roman" w:eastAsia="Malgun Gothic" w:hAnsi="Times New Roman" w:cs="Times New Roman"/>
          <w:szCs w:val="24"/>
        </w:rPr>
        <w:t xml:space="preserve"> in combination with induction chemotherapy for adolescent and young adults with relapsed/refractory acute lymphoblastic leukemia</w:t>
      </w:r>
      <w:r>
        <w:rPr>
          <w:rFonts w:ascii="Times New Roman" w:eastAsia="Malgun Gothic" w:hAnsi="Times New Roman" w:cs="Times New Roman"/>
          <w:szCs w:val="24"/>
        </w:rPr>
        <w:t xml:space="preserve">. </w:t>
      </w:r>
      <w:r w:rsidR="00A90B6E">
        <w:rPr>
          <w:rFonts w:ascii="Times New Roman" w:eastAsia="Malgun Gothic" w:hAnsi="Times New Roman" w:cs="Times New Roman"/>
          <w:szCs w:val="24"/>
        </w:rPr>
        <w:t>(</w:t>
      </w:r>
      <w:r w:rsidR="00492937">
        <w:rPr>
          <w:rFonts w:ascii="Times New Roman" w:eastAsia="Malgun Gothic" w:hAnsi="Times New Roman" w:cs="Times New Roman"/>
          <w:szCs w:val="24"/>
        </w:rPr>
        <w:t xml:space="preserve">LOI, </w:t>
      </w:r>
      <w:r w:rsidR="00A90B6E">
        <w:rPr>
          <w:rFonts w:ascii="Times New Roman" w:eastAsia="Malgun Gothic" w:hAnsi="Times New Roman" w:cs="Times New Roman"/>
          <w:szCs w:val="24"/>
        </w:rPr>
        <w:t>PIs: Barredo and Swords)</w:t>
      </w:r>
    </w:p>
    <w:p w:rsidR="00492937" w:rsidRPr="00B514AA" w:rsidRDefault="00492937" w:rsidP="00B514AA">
      <w:pPr>
        <w:pStyle w:val="ListParagraph"/>
        <w:numPr>
          <w:ilvl w:val="0"/>
          <w:numId w:val="6"/>
        </w:numPr>
        <w:spacing w:before="120" w:after="0"/>
        <w:rPr>
          <w:rFonts w:ascii="Times New Roman" w:eastAsia="Malgun Gothic" w:hAnsi="Times New Roman" w:cs="Times New Roman"/>
          <w:szCs w:val="24"/>
        </w:rPr>
      </w:pPr>
      <w:r w:rsidRPr="00B514AA">
        <w:rPr>
          <w:rFonts w:ascii="Times New Roman" w:eastAsia="Malgun Gothic" w:hAnsi="Times New Roman" w:cs="Times New Roman"/>
          <w:szCs w:val="24"/>
        </w:rPr>
        <w:t xml:space="preserve">In vivo Advanced MRI Spectroscopy Techniques for evaluation and Monitoring of Mutant </w:t>
      </w:r>
      <w:proofErr w:type="spellStart"/>
      <w:r w:rsidRPr="00B514AA">
        <w:rPr>
          <w:rFonts w:ascii="Times New Roman" w:eastAsia="Malgun Gothic" w:hAnsi="Times New Roman" w:cs="Times New Roman"/>
          <w:szCs w:val="24"/>
        </w:rPr>
        <w:t>Isocitrate</w:t>
      </w:r>
      <w:proofErr w:type="spellEnd"/>
      <w:r w:rsidRPr="00B514AA">
        <w:rPr>
          <w:rFonts w:ascii="Times New Roman" w:eastAsia="Malgun Gothic" w:hAnsi="Times New Roman" w:cs="Times New Roman"/>
          <w:szCs w:val="24"/>
        </w:rPr>
        <w:t xml:space="preserve"> Dehydrogenase (IDH) Human Glioma</w:t>
      </w:r>
      <w:r w:rsidRPr="00B514AA">
        <w:rPr>
          <w:rFonts w:ascii="Times New Roman" w:eastAsia="Malgun Gothic" w:hAnsi="Times New Roman" w:cs="Times New Roman"/>
          <w:szCs w:val="24"/>
        </w:rPr>
        <w:t xml:space="preserve"> (PI:</w:t>
      </w:r>
      <w:r w:rsidRPr="00B514AA">
        <w:rPr>
          <w:rFonts w:ascii="Times New Roman" w:eastAsia="Malgun Gothic" w:hAnsi="Times New Roman" w:cs="Times New Roman"/>
          <w:szCs w:val="24"/>
        </w:rPr>
        <w:t xml:space="preserve"> De La Fuente</w:t>
      </w:r>
      <w:r w:rsidRPr="00B514AA">
        <w:rPr>
          <w:rFonts w:ascii="Times New Roman" w:eastAsia="Malgun Gothic" w:hAnsi="Times New Roman" w:cs="Times New Roman"/>
          <w:szCs w:val="24"/>
        </w:rPr>
        <w:t>)</w:t>
      </w:r>
    </w:p>
    <w:p w:rsidR="00492937" w:rsidRDefault="00492937" w:rsidP="00B514AA">
      <w:pPr>
        <w:pStyle w:val="ListParagraph"/>
        <w:numPr>
          <w:ilvl w:val="0"/>
          <w:numId w:val="6"/>
        </w:numPr>
        <w:spacing w:before="120" w:after="0"/>
        <w:rPr>
          <w:rFonts w:ascii="Times New Roman" w:eastAsia="Malgun Gothic" w:hAnsi="Times New Roman" w:cs="Times New Roman"/>
          <w:szCs w:val="24"/>
        </w:rPr>
      </w:pPr>
      <w:r w:rsidRPr="00B514AA">
        <w:rPr>
          <w:rFonts w:ascii="Times New Roman" w:eastAsia="Malgun Gothic" w:hAnsi="Times New Roman" w:cs="Times New Roman"/>
          <w:szCs w:val="24"/>
        </w:rPr>
        <w:t xml:space="preserve">A Phase II Study of Adaptive Radiotherapy Using </w:t>
      </w:r>
      <w:proofErr w:type="spellStart"/>
      <w:r w:rsidRPr="00B514AA">
        <w:rPr>
          <w:rFonts w:ascii="Times New Roman" w:eastAsia="Malgun Gothic" w:hAnsi="Times New Roman" w:cs="Times New Roman"/>
          <w:szCs w:val="24"/>
        </w:rPr>
        <w:t>ViewRay</w:t>
      </w:r>
      <w:proofErr w:type="spellEnd"/>
      <w:r w:rsidRPr="00B514AA">
        <w:rPr>
          <w:rFonts w:ascii="Times New Roman" w:eastAsia="Malgun Gothic" w:hAnsi="Times New Roman" w:cs="Times New Roman"/>
          <w:szCs w:val="24"/>
        </w:rPr>
        <w:t xml:space="preserve"> MRI Based Imaging in Locally Advanced Non-Small Cell Lung Cancer (NSCLC)</w:t>
      </w:r>
      <w:r>
        <w:rPr>
          <w:rFonts w:ascii="Times New Roman" w:eastAsia="Malgun Gothic" w:hAnsi="Times New Roman" w:cs="Times New Roman"/>
          <w:szCs w:val="24"/>
        </w:rPr>
        <w:t xml:space="preserve"> (PI: Ishkanian)</w:t>
      </w:r>
    </w:p>
    <w:p w:rsidR="00492937" w:rsidRDefault="00492937" w:rsidP="00B514AA">
      <w:pPr>
        <w:pStyle w:val="ListParagraph"/>
        <w:numPr>
          <w:ilvl w:val="0"/>
          <w:numId w:val="6"/>
        </w:numPr>
        <w:spacing w:before="120" w:after="0"/>
        <w:rPr>
          <w:rFonts w:ascii="Times New Roman" w:eastAsia="Malgun Gothic" w:hAnsi="Times New Roman" w:cs="Times New Roman"/>
          <w:szCs w:val="24"/>
        </w:rPr>
      </w:pPr>
      <w:r w:rsidRPr="00B514AA">
        <w:rPr>
          <w:rFonts w:ascii="Times New Roman" w:eastAsia="Malgun Gothic" w:hAnsi="Times New Roman" w:cs="Times New Roman"/>
          <w:szCs w:val="24"/>
        </w:rPr>
        <w:t>A Single Arm, Phase 2 Study of Frontline Liposomal Vincristine (</w:t>
      </w:r>
      <w:proofErr w:type="spellStart"/>
      <w:r w:rsidRPr="00B514AA">
        <w:rPr>
          <w:rFonts w:ascii="Times New Roman" w:eastAsia="Malgun Gothic" w:hAnsi="Times New Roman" w:cs="Times New Roman"/>
          <w:szCs w:val="24"/>
        </w:rPr>
        <w:t>Marqibo</w:t>
      </w:r>
      <w:proofErr w:type="spellEnd"/>
      <w:r w:rsidRPr="00B514AA">
        <w:rPr>
          <w:rFonts w:ascii="Times New Roman" w:eastAsia="Malgun Gothic" w:hAnsi="Times New Roman" w:cs="Times New Roman"/>
          <w:szCs w:val="24"/>
        </w:rPr>
        <w:t>®) Based Induction Regimen for Elderly Unfit Patients with Philadelphia Chromosome Negative Acute Lymphoblastic Leukemia</w:t>
      </w:r>
      <w:r>
        <w:rPr>
          <w:rFonts w:ascii="Times New Roman" w:eastAsia="Malgun Gothic" w:hAnsi="Times New Roman" w:cs="Times New Roman"/>
          <w:szCs w:val="24"/>
        </w:rPr>
        <w:t xml:space="preserve"> (PIs: Swords and Vargas-</w:t>
      </w:r>
      <w:proofErr w:type="spellStart"/>
      <w:r>
        <w:rPr>
          <w:rFonts w:ascii="Times New Roman" w:eastAsia="Malgun Gothic" w:hAnsi="Times New Roman" w:cs="Times New Roman"/>
          <w:szCs w:val="24"/>
        </w:rPr>
        <w:t>Madueno</w:t>
      </w:r>
      <w:proofErr w:type="spellEnd"/>
      <w:r>
        <w:rPr>
          <w:rFonts w:ascii="Times New Roman" w:eastAsia="Malgun Gothic" w:hAnsi="Times New Roman" w:cs="Times New Roman"/>
          <w:szCs w:val="24"/>
        </w:rPr>
        <w:t>)</w:t>
      </w:r>
    </w:p>
    <w:p w:rsidR="00B514AA" w:rsidRDefault="00B514AA" w:rsidP="00B514AA">
      <w:pPr>
        <w:pStyle w:val="ListParagraph"/>
        <w:numPr>
          <w:ilvl w:val="0"/>
          <w:numId w:val="6"/>
        </w:numPr>
        <w:spacing w:before="120" w:after="0"/>
        <w:rPr>
          <w:rFonts w:ascii="Times New Roman" w:eastAsia="Malgun Gothic" w:hAnsi="Times New Roman" w:cs="Times New Roman"/>
          <w:szCs w:val="24"/>
        </w:rPr>
      </w:pPr>
      <w:r w:rsidRPr="00B514AA">
        <w:rPr>
          <w:rFonts w:ascii="Times New Roman" w:eastAsia="Malgun Gothic" w:hAnsi="Times New Roman" w:cs="Times New Roman"/>
          <w:szCs w:val="24"/>
        </w:rPr>
        <w:t xml:space="preserve">Retrospective Review of Patients with Stage IV Anal Canal Cancer Treated with a Multimodality Approach or by Chemotherapy alone </w:t>
      </w:r>
      <w:r>
        <w:rPr>
          <w:rFonts w:ascii="Times New Roman" w:eastAsia="Malgun Gothic" w:hAnsi="Times New Roman" w:cs="Times New Roman"/>
          <w:szCs w:val="24"/>
        </w:rPr>
        <w:t xml:space="preserve">(PI: </w:t>
      </w:r>
      <w:proofErr w:type="spellStart"/>
      <w:r>
        <w:rPr>
          <w:rFonts w:ascii="Times New Roman" w:eastAsia="Malgun Gothic" w:hAnsi="Times New Roman" w:cs="Times New Roman"/>
          <w:szCs w:val="24"/>
        </w:rPr>
        <w:t>Poterlance</w:t>
      </w:r>
      <w:proofErr w:type="spellEnd"/>
      <w:r>
        <w:rPr>
          <w:rFonts w:ascii="Times New Roman" w:eastAsia="Malgun Gothic" w:hAnsi="Times New Roman" w:cs="Times New Roman"/>
          <w:szCs w:val="24"/>
        </w:rPr>
        <w:t>)</w:t>
      </w:r>
    </w:p>
    <w:p w:rsidR="00DB4EE7" w:rsidRDefault="00DB4EE7" w:rsidP="00CE1A87">
      <w:pPr>
        <w:pStyle w:val="ListParagraph"/>
        <w:spacing w:before="120" w:after="0"/>
        <w:rPr>
          <w:rFonts w:ascii="Times New Roman" w:hAnsi="Times New Roman" w:cs="Times New Roman"/>
        </w:rPr>
      </w:pPr>
    </w:p>
    <w:p w:rsidR="002D70A3" w:rsidRDefault="002B1227">
      <w:pPr>
        <w:rPr>
          <w:rFonts w:ascii="Times New Roman" w:hAnsi="Times New Roman" w:cs="Times New Roman"/>
        </w:rPr>
      </w:pPr>
      <w:r w:rsidRPr="000E31E7">
        <w:rPr>
          <w:rFonts w:ascii="Times New Roman" w:hAnsi="Times New Roman" w:cs="Times New Roman"/>
          <w:b/>
        </w:rPr>
        <w:t>Grant submissions</w:t>
      </w:r>
      <w:r w:rsidR="00A854F3" w:rsidRPr="000E31E7">
        <w:rPr>
          <w:rFonts w:ascii="Times New Roman" w:hAnsi="Times New Roman" w:cs="Times New Roman"/>
          <w:b/>
        </w:rPr>
        <w:t>:</w:t>
      </w:r>
      <w:r w:rsidR="00340D8C" w:rsidRPr="000E31E7">
        <w:rPr>
          <w:rFonts w:ascii="Times New Roman" w:hAnsi="Times New Roman" w:cs="Times New Roman"/>
        </w:rPr>
        <w:t xml:space="preserve"> </w:t>
      </w:r>
    </w:p>
    <w:p w:rsidR="00E23C60" w:rsidRPr="000950C1" w:rsidRDefault="00E23C60" w:rsidP="00E23C6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950C1">
        <w:rPr>
          <w:rFonts w:ascii="Times New Roman" w:hAnsi="Times New Roman" w:cs="Times New Roman"/>
        </w:rPr>
        <w:t xml:space="preserve">ASCO (Conquer Cancer Foundation)-Young Investigator Award: Novel targeting of </w:t>
      </w:r>
      <w:proofErr w:type="spellStart"/>
      <w:r w:rsidRPr="000950C1">
        <w:rPr>
          <w:rFonts w:ascii="Times New Roman" w:hAnsi="Times New Roman" w:cs="Times New Roman"/>
        </w:rPr>
        <w:t>alloreactive</w:t>
      </w:r>
      <w:proofErr w:type="spellEnd"/>
      <w:r w:rsidRPr="000950C1">
        <w:rPr>
          <w:rFonts w:ascii="Times New Roman" w:hAnsi="Times New Roman" w:cs="Times New Roman"/>
        </w:rPr>
        <w:t xml:space="preserve"> T cells to improve GVHD outcomes in allogeneic transplants for blood cancers (Dr. Nahas)</w:t>
      </w:r>
    </w:p>
    <w:p w:rsidR="00E23C60" w:rsidRPr="000950C1" w:rsidRDefault="00E23C60" w:rsidP="00E23C6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950C1">
        <w:rPr>
          <w:rFonts w:ascii="Times New Roman" w:hAnsi="Times New Roman" w:cs="Times New Roman"/>
        </w:rPr>
        <w:t xml:space="preserve">ASCO (Conquer Cancer Foundation)-Young Investigator Award: Overcoming </w:t>
      </w:r>
      <w:proofErr w:type="spellStart"/>
      <w:r w:rsidRPr="000950C1">
        <w:rPr>
          <w:rFonts w:ascii="Times New Roman" w:hAnsi="Times New Roman" w:cs="Times New Roman"/>
        </w:rPr>
        <w:t>Erlotinib</w:t>
      </w:r>
      <w:proofErr w:type="spellEnd"/>
      <w:r w:rsidRPr="000950C1">
        <w:rPr>
          <w:rFonts w:ascii="Times New Roman" w:hAnsi="Times New Roman" w:cs="Times New Roman"/>
        </w:rPr>
        <w:t xml:space="preserve"> Resistance in Pancreatic Adenocarcinoma with STAT3 Inhibition (Dr. Salzberg)</w:t>
      </w:r>
    </w:p>
    <w:p w:rsidR="00E23C60" w:rsidRPr="000950C1" w:rsidRDefault="00E23C60" w:rsidP="00E23C6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950C1">
        <w:rPr>
          <w:rFonts w:ascii="Times New Roman" w:hAnsi="Times New Roman" w:cs="Times New Roman"/>
        </w:rPr>
        <w:t xml:space="preserve">ASCO (Conquer Cancer Foundation)-Young Investigator Award: Combination </w:t>
      </w:r>
      <w:proofErr w:type="spellStart"/>
      <w:r w:rsidRPr="000950C1">
        <w:rPr>
          <w:rFonts w:ascii="Times New Roman" w:hAnsi="Times New Roman" w:cs="Times New Roman"/>
        </w:rPr>
        <w:t>pevonedisat</w:t>
      </w:r>
      <w:proofErr w:type="spellEnd"/>
      <w:r w:rsidRPr="000950C1">
        <w:rPr>
          <w:rFonts w:ascii="Times New Roman" w:hAnsi="Times New Roman" w:cs="Times New Roman"/>
        </w:rPr>
        <w:t xml:space="preserve"> and low dose </w:t>
      </w:r>
      <w:proofErr w:type="spellStart"/>
      <w:r w:rsidRPr="000950C1">
        <w:rPr>
          <w:rFonts w:ascii="Times New Roman" w:hAnsi="Times New Roman" w:cs="Times New Roman"/>
        </w:rPr>
        <w:t>cytarabine</w:t>
      </w:r>
      <w:proofErr w:type="spellEnd"/>
      <w:r w:rsidRPr="000950C1">
        <w:rPr>
          <w:rFonts w:ascii="Times New Roman" w:hAnsi="Times New Roman" w:cs="Times New Roman"/>
        </w:rPr>
        <w:t xml:space="preserve"> in patients with AML and high-grade MDS: a phase 1 study to measure safety and explore companion diagnostics (Dr. </w:t>
      </w:r>
      <w:proofErr w:type="spellStart"/>
      <w:r w:rsidRPr="000950C1">
        <w:rPr>
          <w:rFonts w:ascii="Times New Roman" w:hAnsi="Times New Roman" w:cs="Times New Roman"/>
        </w:rPr>
        <w:t>Bladley</w:t>
      </w:r>
      <w:proofErr w:type="spellEnd"/>
      <w:r w:rsidRPr="000950C1">
        <w:rPr>
          <w:rFonts w:ascii="Times New Roman" w:hAnsi="Times New Roman" w:cs="Times New Roman"/>
        </w:rPr>
        <w:t>)</w:t>
      </w:r>
    </w:p>
    <w:p w:rsidR="00E23C60" w:rsidRPr="000950C1" w:rsidRDefault="00E23C60" w:rsidP="00E23C6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950C1">
        <w:rPr>
          <w:rFonts w:ascii="Times New Roman" w:hAnsi="Times New Roman" w:cs="Times New Roman"/>
        </w:rPr>
        <w:t xml:space="preserve">ASCO (Conquer Cancer Foundation)-Young Investigator Award: In vivo Advanced MRI Spectroscopy Techniques for evaluation and Monitoring of Mutant </w:t>
      </w:r>
      <w:proofErr w:type="spellStart"/>
      <w:r w:rsidRPr="000950C1">
        <w:rPr>
          <w:rFonts w:ascii="Times New Roman" w:hAnsi="Times New Roman" w:cs="Times New Roman"/>
        </w:rPr>
        <w:t>Isocitrate</w:t>
      </w:r>
      <w:proofErr w:type="spellEnd"/>
      <w:r w:rsidRPr="000950C1">
        <w:rPr>
          <w:rFonts w:ascii="Times New Roman" w:hAnsi="Times New Roman" w:cs="Times New Roman"/>
        </w:rPr>
        <w:t xml:space="preserve"> Dehydrogenase (IDH) Human Glioma (Dr. De La Fuente)</w:t>
      </w:r>
    </w:p>
    <w:p w:rsidR="00E23C60" w:rsidRPr="000950C1" w:rsidRDefault="00E23C60" w:rsidP="00E23C6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950C1">
        <w:rPr>
          <w:rFonts w:ascii="Times New Roman" w:hAnsi="Times New Roman" w:cs="Times New Roman"/>
        </w:rPr>
        <w:t>DoD PCRP grant: Arginine Vasopressin Receptor 1a, a Novel Mechanism and Target for the Treatment of Bone Metastatic Castration-Resistant Prostate Cancer (Dr. Burnstein)</w:t>
      </w:r>
    </w:p>
    <w:p w:rsidR="00E23C60" w:rsidRPr="000950C1" w:rsidRDefault="00E23C60" w:rsidP="00E23C6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950C1">
        <w:rPr>
          <w:rFonts w:ascii="Times New Roman" w:hAnsi="Times New Roman" w:cs="Times New Roman"/>
        </w:rPr>
        <w:t>VA grant: Therapeutic use and mechanisms of a metastasis suppressing microRNA cluster in metastatic prostate cancer (Dr. Burnstein)</w:t>
      </w:r>
    </w:p>
    <w:p w:rsidR="00E23C60" w:rsidRPr="000950C1" w:rsidRDefault="00E23C60" w:rsidP="00E23C6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950C1">
        <w:rPr>
          <w:rFonts w:ascii="Times New Roman" w:hAnsi="Times New Roman" w:cs="Times New Roman"/>
        </w:rPr>
        <w:t>Lymphoma Leukemia Society: Role of Smoothened (SMO) in the Pathobiology of Diffuse Large B-Cell Lymphoma (Dr. Vega)</w:t>
      </w:r>
    </w:p>
    <w:p w:rsidR="00E23C60" w:rsidRPr="000950C1" w:rsidRDefault="00E23C60" w:rsidP="00E23C6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950C1">
        <w:rPr>
          <w:rFonts w:ascii="Times New Roman" w:hAnsi="Times New Roman" w:cs="Times New Roman"/>
        </w:rPr>
        <w:t xml:space="preserve">SIR Foundation: The Use of Ultrasound </w:t>
      </w:r>
      <w:proofErr w:type="spellStart"/>
      <w:r w:rsidRPr="000950C1">
        <w:rPr>
          <w:rFonts w:ascii="Times New Roman" w:hAnsi="Times New Roman" w:cs="Times New Roman"/>
        </w:rPr>
        <w:t>Elastography</w:t>
      </w:r>
      <w:proofErr w:type="spellEnd"/>
      <w:r w:rsidRPr="000950C1">
        <w:rPr>
          <w:rFonts w:ascii="Times New Roman" w:hAnsi="Times New Roman" w:cs="Times New Roman"/>
        </w:rPr>
        <w:t xml:space="preserve"> for Improving Outcomes of Microwave Ablation of Hepatocellular Cancer in Cirrhosis (Dr. Mohan)</w:t>
      </w:r>
    </w:p>
    <w:p w:rsidR="00E23C60" w:rsidRPr="000950C1" w:rsidRDefault="00E23C60" w:rsidP="00E23C6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950C1">
        <w:rPr>
          <w:rFonts w:ascii="Times New Roman" w:hAnsi="Times New Roman" w:cs="Times New Roman"/>
        </w:rPr>
        <w:t>DoD (Dr. Lippman)</w:t>
      </w:r>
    </w:p>
    <w:p w:rsidR="00E23C60" w:rsidRPr="000950C1" w:rsidRDefault="00E23C60" w:rsidP="00E23C6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950C1">
        <w:rPr>
          <w:rFonts w:ascii="Times New Roman" w:hAnsi="Times New Roman" w:cs="Times New Roman"/>
        </w:rPr>
        <w:t>NCI R01 (Dr. Lippman)</w:t>
      </w:r>
    </w:p>
    <w:p w:rsidR="00E23C60" w:rsidRPr="000950C1" w:rsidRDefault="00E23C60" w:rsidP="00E23C6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950C1">
        <w:rPr>
          <w:rFonts w:ascii="Times New Roman" w:hAnsi="Times New Roman" w:cs="Times New Roman"/>
        </w:rPr>
        <w:t>Bankhead Coley grant (Dr. Lippman)</w:t>
      </w:r>
    </w:p>
    <w:p w:rsidR="00E23C60" w:rsidRPr="000950C1" w:rsidRDefault="00E23C60" w:rsidP="00E23C6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950C1">
        <w:rPr>
          <w:rFonts w:ascii="Times New Roman" w:hAnsi="Times New Roman" w:cs="Times New Roman"/>
        </w:rPr>
        <w:lastRenderedPageBreak/>
        <w:t>NCI R01 grant: Optimizing molecular and imaging markers to enhance the early detection of aggressive prostate cancer (Drs. Punnen and Stoyanova)</w:t>
      </w:r>
    </w:p>
    <w:p w:rsidR="00E23C60" w:rsidRPr="000950C1" w:rsidRDefault="00E23C60" w:rsidP="00E23C6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950C1">
        <w:rPr>
          <w:rFonts w:ascii="Times New Roman" w:hAnsi="Times New Roman" w:cs="Times New Roman"/>
        </w:rPr>
        <w:t>Bankhead Coley grant (Dr. Thomas)</w:t>
      </w:r>
    </w:p>
    <w:p w:rsidR="00E23C60" w:rsidRPr="000950C1" w:rsidRDefault="00E23C60" w:rsidP="00E23C6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950C1">
        <w:rPr>
          <w:rFonts w:ascii="Times New Roman" w:hAnsi="Times New Roman" w:cs="Times New Roman"/>
        </w:rPr>
        <w:t>NCI PQ3 (Dr. Thomas)</w:t>
      </w:r>
    </w:p>
    <w:p w:rsidR="00E23C60" w:rsidRPr="000950C1" w:rsidRDefault="00E23C60" w:rsidP="00E23C6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950C1">
        <w:rPr>
          <w:rFonts w:ascii="Times New Roman" w:hAnsi="Times New Roman" w:cs="Times New Roman"/>
        </w:rPr>
        <w:t>NCI R01 (Dr. Thomas)</w:t>
      </w:r>
    </w:p>
    <w:p w:rsidR="00E23C60" w:rsidRPr="000950C1" w:rsidRDefault="00E23C60" w:rsidP="00E23C6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950C1">
        <w:rPr>
          <w:rFonts w:ascii="Times New Roman" w:hAnsi="Times New Roman" w:cs="Times New Roman"/>
        </w:rPr>
        <w:t xml:space="preserve">NCI R01: </w:t>
      </w:r>
      <w:r w:rsidRPr="000950C1">
        <w:rPr>
          <w:rFonts w:ascii="Times New Roman" w:eastAsia="Times New Roman" w:hAnsi="Times New Roman" w:cs="Times New Roman"/>
        </w:rPr>
        <w:t xml:space="preserve">Fulfilling the Promise of Targeting Translation Initiation in Cancer Through Optimization of the Natural Compound </w:t>
      </w:r>
      <w:proofErr w:type="spellStart"/>
      <w:r w:rsidRPr="000950C1">
        <w:rPr>
          <w:rFonts w:ascii="Times New Roman" w:eastAsia="Times New Roman" w:hAnsi="Times New Roman" w:cs="Times New Roman"/>
        </w:rPr>
        <w:t>Elatol</w:t>
      </w:r>
      <w:proofErr w:type="spellEnd"/>
      <w:r w:rsidRPr="000950C1">
        <w:rPr>
          <w:rFonts w:ascii="Times New Roman" w:eastAsia="Times New Roman" w:hAnsi="Times New Roman" w:cs="Times New Roman"/>
        </w:rPr>
        <w:t>, a Novel Inhibitor of the eIF4A RNA Helicase</w:t>
      </w:r>
      <w:r w:rsidRPr="000950C1">
        <w:rPr>
          <w:rFonts w:ascii="Times New Roman" w:hAnsi="Times New Roman" w:cs="Times New Roman"/>
        </w:rPr>
        <w:t xml:space="preserve"> (Dr. Schatz)</w:t>
      </w:r>
    </w:p>
    <w:p w:rsidR="00E23C60" w:rsidRPr="000950C1" w:rsidRDefault="00E23C60" w:rsidP="00E23C6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950C1">
        <w:rPr>
          <w:rFonts w:ascii="Times New Roman" w:hAnsi="Times New Roman" w:cs="Times New Roman"/>
        </w:rPr>
        <w:t xml:space="preserve">FACCA: UM-UF (Drs. Portelance and </w:t>
      </w:r>
      <w:proofErr w:type="spellStart"/>
      <w:r w:rsidRPr="000950C1">
        <w:rPr>
          <w:rFonts w:ascii="Times New Roman" w:hAnsi="Times New Roman" w:cs="Times New Roman"/>
        </w:rPr>
        <w:t>Okunieff</w:t>
      </w:r>
      <w:proofErr w:type="spellEnd"/>
      <w:r w:rsidRPr="000950C1">
        <w:rPr>
          <w:rFonts w:ascii="Times New Roman" w:hAnsi="Times New Roman" w:cs="Times New Roman"/>
        </w:rPr>
        <w:t xml:space="preserve">(UF)) </w:t>
      </w:r>
    </w:p>
    <w:p w:rsidR="00C4730D" w:rsidRPr="008600E8" w:rsidRDefault="00C4730D" w:rsidP="00C4730D">
      <w:pPr>
        <w:pStyle w:val="ListParagraph"/>
        <w:spacing w:before="120" w:after="0"/>
        <w:rPr>
          <w:rFonts w:ascii="Times New Roman" w:hAnsi="Times New Roman" w:cs="Times New Roman"/>
        </w:rPr>
      </w:pPr>
    </w:p>
    <w:p w:rsidR="004A23AE" w:rsidRDefault="00776C00" w:rsidP="00643B0C">
      <w:pPr>
        <w:rPr>
          <w:rFonts w:ascii="Times New Roman" w:hAnsi="Times New Roman" w:cs="Times New Roman"/>
          <w:b/>
        </w:rPr>
      </w:pPr>
      <w:r w:rsidRPr="000E31E7">
        <w:rPr>
          <w:rFonts w:ascii="Times New Roman" w:hAnsi="Times New Roman" w:cs="Times New Roman"/>
          <w:b/>
        </w:rPr>
        <w:t>Statistical analysis and writing</w:t>
      </w:r>
      <w:r>
        <w:rPr>
          <w:rFonts w:ascii="Times New Roman" w:hAnsi="Times New Roman" w:cs="Times New Roman"/>
          <w:b/>
        </w:rPr>
        <w:t>:</w:t>
      </w:r>
      <w:r w:rsidR="00707B74">
        <w:rPr>
          <w:rFonts w:ascii="Times New Roman" w:hAnsi="Times New Roman" w:cs="Times New Roman"/>
          <w:b/>
        </w:rPr>
        <w:t xml:space="preserve"> </w:t>
      </w:r>
    </w:p>
    <w:p w:rsidR="005F6B7C" w:rsidRPr="004A23AE" w:rsidRDefault="005F6B7C" w:rsidP="00A854F3">
      <w:pPr>
        <w:ind w:firstLine="360"/>
        <w:rPr>
          <w:rFonts w:ascii="Times New Roman" w:hAnsi="Times New Roman" w:cs="Times New Roman"/>
          <w:b/>
        </w:rPr>
      </w:pPr>
      <w:r w:rsidRPr="004A23AE">
        <w:rPr>
          <w:rFonts w:ascii="Times New Roman" w:hAnsi="Times New Roman" w:cs="Times New Roman"/>
          <w:b/>
        </w:rPr>
        <w:t>Abstract</w:t>
      </w:r>
      <w:r w:rsidR="00776C00" w:rsidRPr="004A23AE">
        <w:rPr>
          <w:rFonts w:ascii="Times New Roman" w:hAnsi="Times New Roman" w:cs="Times New Roman"/>
          <w:b/>
        </w:rPr>
        <w:t>s</w:t>
      </w:r>
    </w:p>
    <w:p w:rsidR="00643B0C" w:rsidRPr="00417F29" w:rsidRDefault="00417F29" w:rsidP="00417F29">
      <w:pPr>
        <w:pStyle w:val="ListParagraph"/>
        <w:numPr>
          <w:ilvl w:val="0"/>
          <w:numId w:val="3"/>
        </w:numPr>
        <w:spacing w:before="120" w:after="0"/>
        <w:rPr>
          <w:rFonts w:ascii="Times New Roman" w:hAnsi="Times New Roman" w:cs="Times New Roman"/>
        </w:rPr>
      </w:pPr>
      <w:r w:rsidRPr="00417F29">
        <w:rPr>
          <w:rFonts w:ascii="Times New Roman" w:hAnsi="Times New Roman" w:cs="Times New Roman"/>
        </w:rPr>
        <w:t>Examining Head and Neck Cancer Treatment Delay in a Heavily Hispanic Population</w:t>
      </w:r>
      <w:r w:rsidRPr="00417F29">
        <w:rPr>
          <w:rFonts w:ascii="Times New Roman" w:hAnsi="Times New Roman" w:cs="Times New Roman"/>
        </w:rPr>
        <w:t xml:space="preserve"> </w:t>
      </w:r>
      <w:r w:rsidR="00AF44EF" w:rsidRPr="00417F29">
        <w:rPr>
          <w:rFonts w:ascii="Times New Roman" w:hAnsi="Times New Roman" w:cs="Times New Roman"/>
        </w:rPr>
        <w:t xml:space="preserve">ASCO </w:t>
      </w:r>
      <w:r w:rsidRPr="00417F29">
        <w:rPr>
          <w:rFonts w:ascii="Times New Roman" w:hAnsi="Times New Roman" w:cs="Times New Roman"/>
        </w:rPr>
        <w:t>201</w:t>
      </w:r>
      <w:r w:rsidRPr="00417F29">
        <w:rPr>
          <w:rFonts w:ascii="Times New Roman" w:hAnsi="Times New Roman" w:cs="Times New Roman"/>
        </w:rPr>
        <w:t>6</w:t>
      </w:r>
    </w:p>
    <w:p w:rsidR="00AF44EF" w:rsidRDefault="00417F29" w:rsidP="005E4EC5">
      <w:pPr>
        <w:pStyle w:val="ListParagraph"/>
        <w:numPr>
          <w:ilvl w:val="0"/>
          <w:numId w:val="3"/>
        </w:numPr>
        <w:spacing w:before="12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Hispanic population and prostate cancer: pre and post PSA screening era</w:t>
      </w:r>
      <w:r w:rsidR="00AF44EF">
        <w:rPr>
          <w:rFonts w:ascii="Times New Roman" w:hAnsi="Times New Roman" w:cs="Times New Roman"/>
        </w:rPr>
        <w:t xml:space="preserve"> ASCO 201</w:t>
      </w:r>
      <w:r>
        <w:rPr>
          <w:rFonts w:ascii="Times New Roman" w:hAnsi="Times New Roman" w:cs="Times New Roman"/>
        </w:rPr>
        <w:t>6</w:t>
      </w:r>
    </w:p>
    <w:p w:rsidR="00417F29" w:rsidRPr="004A23AE" w:rsidRDefault="00417F29" w:rsidP="005E4EC5">
      <w:pPr>
        <w:pStyle w:val="ListParagraph"/>
        <w:numPr>
          <w:ilvl w:val="0"/>
          <w:numId w:val="3"/>
        </w:numPr>
        <w:spacing w:before="120" w:after="0"/>
        <w:rPr>
          <w:rFonts w:ascii="Times New Roman" w:hAnsi="Times New Roman" w:cs="Times New Roman"/>
        </w:rPr>
      </w:pPr>
      <w:r w:rsidRPr="00B514AA">
        <w:rPr>
          <w:rFonts w:ascii="Times New Roman" w:hAnsi="Times New Roman" w:cs="Times New Roman"/>
        </w:rPr>
        <w:t>The influence of socioeconomic factors on stage, grade, and PSA for minority men diagnosed with prostate cancer, a Miami experience</w:t>
      </w:r>
      <w:r>
        <w:rPr>
          <w:rFonts w:ascii="Times New Roman" w:hAnsi="Times New Roman" w:cs="Times New Roman"/>
        </w:rPr>
        <w:t xml:space="preserve"> ASCO 2016</w:t>
      </w:r>
    </w:p>
    <w:p w:rsidR="005E4EC5" w:rsidRPr="005E4EC5" w:rsidRDefault="005E4EC5" w:rsidP="005E4EC5">
      <w:pPr>
        <w:pStyle w:val="ListParagraph"/>
        <w:spacing w:before="120" w:after="0"/>
        <w:rPr>
          <w:rFonts w:ascii="Times New Roman" w:hAnsi="Times New Roman" w:cs="Times New Roman"/>
        </w:rPr>
      </w:pPr>
    </w:p>
    <w:p w:rsidR="005F6B7C" w:rsidRPr="004A23AE" w:rsidRDefault="00776C00" w:rsidP="00643B0C">
      <w:pPr>
        <w:ind w:firstLine="360"/>
        <w:rPr>
          <w:rFonts w:ascii="Times New Roman" w:hAnsi="Times New Roman" w:cs="Times New Roman"/>
          <w:b/>
        </w:rPr>
      </w:pPr>
      <w:r w:rsidRPr="004A23AE">
        <w:rPr>
          <w:rFonts w:ascii="Times New Roman" w:hAnsi="Times New Roman" w:cs="Times New Roman"/>
          <w:b/>
        </w:rPr>
        <w:t>Reports</w:t>
      </w:r>
    </w:p>
    <w:p w:rsidR="00F53CE2" w:rsidRDefault="00F53CE2" w:rsidP="005F6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E31E7">
        <w:rPr>
          <w:rFonts w:ascii="Times New Roman" w:hAnsi="Times New Roman" w:cs="Times New Roman"/>
        </w:rPr>
        <w:t xml:space="preserve">Dr. </w:t>
      </w:r>
      <w:r w:rsidR="00492937">
        <w:rPr>
          <w:rFonts w:ascii="Times New Roman" w:hAnsi="Times New Roman" w:cs="Times New Roman"/>
        </w:rPr>
        <w:t>Slingerland: Interim analysis for DSMC report (eProst20080325)</w:t>
      </w:r>
    </w:p>
    <w:p w:rsidR="00417F29" w:rsidRDefault="00417F29" w:rsidP="005F6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Dr. Swards: IT Chemo data analysis</w:t>
      </w:r>
    </w:p>
    <w:p w:rsidR="00417F29" w:rsidRDefault="00417F29" w:rsidP="005F6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Dr. Panoff: Eye melanoma data analysis</w:t>
      </w:r>
    </w:p>
    <w:p w:rsidR="00746125" w:rsidRDefault="00746125" w:rsidP="005F6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Dr. Stoyanova: MRI data analysis for GBM and prostate cancer</w:t>
      </w:r>
      <w:bookmarkStart w:id="0" w:name="_GoBack"/>
      <w:bookmarkEnd w:id="0"/>
    </w:p>
    <w:p w:rsidR="002B1227" w:rsidRPr="000E31E7" w:rsidRDefault="00805202" w:rsidP="00643B0C">
      <w:pPr>
        <w:ind w:firstLine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</w:t>
      </w:r>
      <w:r w:rsidR="00776C00">
        <w:rPr>
          <w:rFonts w:ascii="Times New Roman" w:hAnsi="Times New Roman" w:cs="Times New Roman"/>
          <w:b/>
        </w:rPr>
        <w:t>M</w:t>
      </w:r>
      <w:r w:rsidR="007F4E80" w:rsidRPr="000E31E7">
        <w:rPr>
          <w:rFonts w:ascii="Times New Roman" w:hAnsi="Times New Roman" w:cs="Times New Roman"/>
          <w:b/>
        </w:rPr>
        <w:t>anuscripts</w:t>
      </w:r>
      <w:r w:rsidR="00390F68">
        <w:rPr>
          <w:rFonts w:ascii="Times New Roman" w:hAnsi="Times New Roman" w:cs="Times New Roman"/>
          <w:b/>
        </w:rPr>
        <w:t>/publications</w:t>
      </w:r>
    </w:p>
    <w:p w:rsidR="00317246" w:rsidRPr="006278CA" w:rsidRDefault="00317246" w:rsidP="00317246">
      <w:pPr>
        <w:pStyle w:val="desc"/>
        <w:numPr>
          <w:ilvl w:val="0"/>
          <w:numId w:val="7"/>
        </w:numPr>
        <w:spacing w:before="0" w:beforeAutospacing="0" w:after="0" w:afterAutospacing="0"/>
        <w:rPr>
          <w:sz w:val="22"/>
          <w:szCs w:val="22"/>
        </w:rPr>
      </w:pPr>
      <w:hyperlink r:id="rId7">
        <w:r w:rsidRPr="006278CA">
          <w:rPr>
            <w:sz w:val="22"/>
            <w:szCs w:val="22"/>
          </w:rPr>
          <w:t>Wu ES</w:t>
        </w:r>
      </w:hyperlink>
      <w:r w:rsidRPr="006278CA">
        <w:rPr>
          <w:sz w:val="22"/>
          <w:szCs w:val="22"/>
        </w:rPr>
        <w:t xml:space="preserve">, </w:t>
      </w:r>
      <w:hyperlink r:id="rId8">
        <w:r w:rsidRPr="006278CA">
          <w:rPr>
            <w:sz w:val="22"/>
            <w:szCs w:val="22"/>
          </w:rPr>
          <w:t>Park JY</w:t>
        </w:r>
      </w:hyperlink>
      <w:r w:rsidRPr="006278CA">
        <w:rPr>
          <w:sz w:val="22"/>
          <w:szCs w:val="22"/>
        </w:rPr>
        <w:t xml:space="preserve">, </w:t>
      </w:r>
      <w:hyperlink r:id="rId9">
        <w:proofErr w:type="spellStart"/>
        <w:r w:rsidRPr="006278CA">
          <w:rPr>
            <w:sz w:val="22"/>
            <w:szCs w:val="22"/>
          </w:rPr>
          <w:t>Zeitouni</w:t>
        </w:r>
        <w:proofErr w:type="spellEnd"/>
        <w:r w:rsidRPr="006278CA">
          <w:rPr>
            <w:sz w:val="22"/>
            <w:szCs w:val="22"/>
          </w:rPr>
          <w:t xml:space="preserve"> JA</w:t>
        </w:r>
      </w:hyperlink>
      <w:r w:rsidRPr="006278CA">
        <w:rPr>
          <w:sz w:val="22"/>
          <w:szCs w:val="22"/>
        </w:rPr>
        <w:t xml:space="preserve">, </w:t>
      </w:r>
      <w:hyperlink r:id="rId10">
        <w:r w:rsidRPr="006278CA">
          <w:rPr>
            <w:sz w:val="22"/>
            <w:szCs w:val="22"/>
          </w:rPr>
          <w:t>Gomez CR</w:t>
        </w:r>
      </w:hyperlink>
      <w:r w:rsidRPr="006278CA">
        <w:rPr>
          <w:sz w:val="22"/>
          <w:szCs w:val="22"/>
        </w:rPr>
        <w:t xml:space="preserve">, </w:t>
      </w:r>
      <w:hyperlink r:id="rId11">
        <w:r w:rsidRPr="006278CA">
          <w:rPr>
            <w:sz w:val="22"/>
            <w:szCs w:val="22"/>
          </w:rPr>
          <w:t>Reis IM</w:t>
        </w:r>
      </w:hyperlink>
      <w:r w:rsidRPr="006278CA">
        <w:rPr>
          <w:sz w:val="22"/>
          <w:szCs w:val="22"/>
        </w:rPr>
        <w:t xml:space="preserve">, </w:t>
      </w:r>
      <w:hyperlink r:id="rId12">
        <w:r w:rsidRPr="006278CA">
          <w:rPr>
            <w:sz w:val="22"/>
            <w:szCs w:val="22"/>
          </w:rPr>
          <w:t>Zhao W</w:t>
        </w:r>
      </w:hyperlink>
      <w:r w:rsidRPr="006278CA">
        <w:rPr>
          <w:sz w:val="22"/>
          <w:szCs w:val="22"/>
        </w:rPr>
        <w:t xml:space="preserve">, </w:t>
      </w:r>
      <w:hyperlink r:id="rId13">
        <w:r w:rsidRPr="006278CA">
          <w:rPr>
            <w:b/>
            <w:sz w:val="22"/>
            <w:szCs w:val="22"/>
          </w:rPr>
          <w:t>Kwon D</w:t>
        </w:r>
      </w:hyperlink>
      <w:r w:rsidRPr="006278CA">
        <w:rPr>
          <w:sz w:val="22"/>
          <w:szCs w:val="22"/>
        </w:rPr>
        <w:t xml:space="preserve">, </w:t>
      </w:r>
      <w:hyperlink r:id="rId14">
        <w:r w:rsidRPr="006278CA">
          <w:rPr>
            <w:sz w:val="22"/>
            <w:szCs w:val="22"/>
          </w:rPr>
          <w:t>Lee E</w:t>
        </w:r>
      </w:hyperlink>
      <w:r w:rsidRPr="006278CA">
        <w:rPr>
          <w:sz w:val="22"/>
          <w:szCs w:val="22"/>
        </w:rPr>
        <w:t xml:space="preserve">, </w:t>
      </w:r>
      <w:hyperlink r:id="rId15">
        <w:r w:rsidRPr="006278CA">
          <w:rPr>
            <w:sz w:val="22"/>
            <w:szCs w:val="22"/>
          </w:rPr>
          <w:t>Nelson OL</w:t>
        </w:r>
      </w:hyperlink>
      <w:r w:rsidRPr="006278CA">
        <w:rPr>
          <w:sz w:val="22"/>
          <w:szCs w:val="22"/>
        </w:rPr>
        <w:t xml:space="preserve">, </w:t>
      </w:r>
      <w:hyperlink r:id="rId16">
        <w:r w:rsidRPr="006278CA">
          <w:rPr>
            <w:sz w:val="22"/>
            <w:szCs w:val="22"/>
          </w:rPr>
          <w:t>Lin HY</w:t>
        </w:r>
      </w:hyperlink>
      <w:r w:rsidRPr="006278CA">
        <w:rPr>
          <w:sz w:val="22"/>
          <w:szCs w:val="22"/>
        </w:rPr>
        <w:t xml:space="preserve">, </w:t>
      </w:r>
      <w:hyperlink r:id="rId17">
        <w:r w:rsidRPr="006278CA">
          <w:rPr>
            <w:sz w:val="22"/>
            <w:szCs w:val="22"/>
          </w:rPr>
          <w:t>Franzmann EJ</w:t>
        </w:r>
      </w:hyperlink>
      <w:r w:rsidRPr="006278CA">
        <w:rPr>
          <w:sz w:val="22"/>
          <w:szCs w:val="22"/>
        </w:rPr>
        <w:t xml:space="preserve">, </w:t>
      </w:r>
      <w:hyperlink r:id="rId18">
        <w:proofErr w:type="spellStart"/>
        <w:r w:rsidRPr="006278CA">
          <w:rPr>
            <w:sz w:val="22"/>
            <w:szCs w:val="22"/>
          </w:rPr>
          <w:t>Savell</w:t>
        </w:r>
        <w:proofErr w:type="spellEnd"/>
        <w:r w:rsidRPr="006278CA">
          <w:rPr>
            <w:sz w:val="22"/>
            <w:szCs w:val="22"/>
          </w:rPr>
          <w:t xml:space="preserve"> J</w:t>
        </w:r>
      </w:hyperlink>
      <w:r w:rsidRPr="006278CA">
        <w:rPr>
          <w:sz w:val="22"/>
          <w:szCs w:val="22"/>
        </w:rPr>
        <w:t xml:space="preserve">, McCaffrey TV, </w:t>
      </w:r>
      <w:hyperlink r:id="rId19">
        <w:r w:rsidRPr="006278CA">
          <w:rPr>
            <w:sz w:val="22"/>
            <w:szCs w:val="22"/>
          </w:rPr>
          <w:t>Goodwin WJ</w:t>
        </w:r>
      </w:hyperlink>
      <w:r w:rsidRPr="006278CA">
        <w:rPr>
          <w:sz w:val="22"/>
          <w:szCs w:val="22"/>
        </w:rPr>
        <w:t>, Hu JJ, Effect of actionable somatic mutations on racial/ethnic disparities in head and neck cancer prognosis. Head &amp; Neck, 2016; 38: 1234–1241. doi:10.1002/hed.24420. PMID</w:t>
      </w:r>
      <w:proofErr w:type="gramStart"/>
      <w:r w:rsidRPr="006278CA">
        <w:rPr>
          <w:sz w:val="22"/>
          <w:szCs w:val="22"/>
        </w:rPr>
        <w:t>:27028310</w:t>
      </w:r>
      <w:proofErr w:type="gramEnd"/>
      <w:r w:rsidRPr="006278CA">
        <w:rPr>
          <w:sz w:val="22"/>
          <w:szCs w:val="22"/>
        </w:rPr>
        <w:t>.</w:t>
      </w:r>
    </w:p>
    <w:p w:rsidR="00317246" w:rsidRPr="006278CA" w:rsidRDefault="00317246" w:rsidP="00317246">
      <w:pPr>
        <w:pStyle w:val="desc"/>
        <w:numPr>
          <w:ilvl w:val="0"/>
          <w:numId w:val="7"/>
        </w:numPr>
        <w:spacing w:before="0" w:beforeAutospacing="0" w:after="0" w:afterAutospacing="0"/>
        <w:rPr>
          <w:sz w:val="22"/>
          <w:szCs w:val="22"/>
        </w:rPr>
      </w:pPr>
      <w:r w:rsidRPr="006278CA">
        <w:rPr>
          <w:sz w:val="22"/>
          <w:szCs w:val="22"/>
        </w:rPr>
        <w:t xml:space="preserve">Agarwal NK, Kim CH, </w:t>
      </w:r>
      <w:proofErr w:type="spellStart"/>
      <w:r w:rsidRPr="006278CA">
        <w:rPr>
          <w:sz w:val="22"/>
          <w:szCs w:val="22"/>
        </w:rPr>
        <w:t>Kunkalla</w:t>
      </w:r>
      <w:proofErr w:type="spellEnd"/>
      <w:r w:rsidRPr="006278CA">
        <w:rPr>
          <w:sz w:val="22"/>
          <w:szCs w:val="22"/>
        </w:rPr>
        <w:t xml:space="preserve"> K, Konno H, Tjendra Y, </w:t>
      </w:r>
      <w:r w:rsidRPr="006278CA">
        <w:rPr>
          <w:b/>
          <w:sz w:val="22"/>
          <w:szCs w:val="22"/>
        </w:rPr>
        <w:t>Kwon D</w:t>
      </w:r>
      <w:r w:rsidRPr="006278CA">
        <w:rPr>
          <w:sz w:val="22"/>
          <w:szCs w:val="22"/>
        </w:rPr>
        <w:t xml:space="preserve">, Blonska M, </w:t>
      </w:r>
      <w:proofErr w:type="spellStart"/>
      <w:r w:rsidRPr="006278CA">
        <w:rPr>
          <w:sz w:val="22"/>
          <w:szCs w:val="22"/>
        </w:rPr>
        <w:t>Kozloski</w:t>
      </w:r>
      <w:proofErr w:type="spellEnd"/>
      <w:r w:rsidRPr="006278CA">
        <w:rPr>
          <w:sz w:val="22"/>
          <w:szCs w:val="22"/>
        </w:rPr>
        <w:t xml:space="preserve"> GA, Moy VT, Verdun RE, Barber GN, Lossos IS, Vega F. Active IKK? </w:t>
      </w:r>
      <w:proofErr w:type="gramStart"/>
      <w:r w:rsidRPr="006278CA">
        <w:rPr>
          <w:sz w:val="22"/>
          <w:szCs w:val="22"/>
        </w:rPr>
        <w:t>promotes</w:t>
      </w:r>
      <w:proofErr w:type="gramEnd"/>
      <w:r w:rsidRPr="006278CA">
        <w:rPr>
          <w:sz w:val="22"/>
          <w:szCs w:val="22"/>
        </w:rPr>
        <w:t xml:space="preserve"> the stability of GLI1 oncogene in diffuse large B-cell lymphoma. Blood. 2016; 127:605-15.</w:t>
      </w:r>
    </w:p>
    <w:p w:rsidR="00317246" w:rsidRPr="006278CA" w:rsidRDefault="00317246" w:rsidP="00317246">
      <w:pPr>
        <w:pStyle w:val="desc"/>
        <w:numPr>
          <w:ilvl w:val="0"/>
          <w:numId w:val="7"/>
        </w:numPr>
        <w:spacing w:before="0" w:beforeAutospacing="0" w:after="0" w:afterAutospacing="0"/>
        <w:rPr>
          <w:sz w:val="22"/>
          <w:szCs w:val="22"/>
        </w:rPr>
      </w:pPr>
      <w:r w:rsidRPr="006278CA">
        <w:rPr>
          <w:sz w:val="22"/>
          <w:szCs w:val="22"/>
        </w:rPr>
        <w:t xml:space="preserve">Sun Z, Inskip PD, Wang J, </w:t>
      </w:r>
      <w:r w:rsidRPr="006278CA">
        <w:rPr>
          <w:b/>
          <w:sz w:val="22"/>
          <w:szCs w:val="22"/>
        </w:rPr>
        <w:t>Kwon D</w:t>
      </w:r>
      <w:r w:rsidRPr="006278CA">
        <w:rPr>
          <w:sz w:val="22"/>
          <w:szCs w:val="22"/>
        </w:rPr>
        <w:t xml:space="preserve">, Zhao Y, Zhang L, Qin W, Fan S. Solid cancer incidence among Chinese medical diagnostic X-ray workers, 1950-1995: estimation of radiation-related risks. International Journal of Cancer, 2016. </w:t>
      </w:r>
      <w:proofErr w:type="gramStart"/>
      <w:r w:rsidRPr="006278CA">
        <w:rPr>
          <w:sz w:val="22"/>
          <w:szCs w:val="22"/>
        </w:rPr>
        <w:t>138</w:t>
      </w:r>
      <w:proofErr w:type="gramEnd"/>
      <w:r w:rsidRPr="006278CA">
        <w:rPr>
          <w:sz w:val="22"/>
          <w:szCs w:val="22"/>
        </w:rPr>
        <w:t>(12), 2875-2883. doi:10.1002/ijc.30036.  PMID: 26860236</w:t>
      </w:r>
    </w:p>
    <w:p w:rsidR="00317246" w:rsidRPr="006278CA" w:rsidRDefault="00317246" w:rsidP="00317246">
      <w:pPr>
        <w:pStyle w:val="desc"/>
        <w:numPr>
          <w:ilvl w:val="0"/>
          <w:numId w:val="7"/>
        </w:numPr>
        <w:spacing w:before="0" w:beforeAutospacing="0" w:after="0" w:afterAutospacing="0"/>
        <w:rPr>
          <w:sz w:val="22"/>
          <w:szCs w:val="22"/>
        </w:rPr>
      </w:pPr>
      <w:r w:rsidRPr="006278CA">
        <w:rPr>
          <w:sz w:val="22"/>
          <w:szCs w:val="22"/>
        </w:rPr>
        <w:t xml:space="preserve">Obeid JP, Stoyanova R, </w:t>
      </w:r>
      <w:r w:rsidRPr="006278CA">
        <w:rPr>
          <w:b/>
          <w:sz w:val="22"/>
          <w:szCs w:val="22"/>
        </w:rPr>
        <w:t>Kwon D</w:t>
      </w:r>
      <w:r w:rsidRPr="006278CA">
        <w:rPr>
          <w:sz w:val="22"/>
          <w:szCs w:val="22"/>
        </w:rPr>
        <w:t xml:space="preserve">, Patel M, Padgett K, Slingerland J, </w:t>
      </w:r>
      <w:proofErr w:type="spellStart"/>
      <w:r w:rsidRPr="006278CA">
        <w:rPr>
          <w:sz w:val="22"/>
          <w:szCs w:val="22"/>
        </w:rPr>
        <w:t>Takita</w:t>
      </w:r>
      <w:proofErr w:type="spellEnd"/>
      <w:r w:rsidRPr="006278CA">
        <w:rPr>
          <w:sz w:val="22"/>
          <w:szCs w:val="22"/>
        </w:rPr>
        <w:t xml:space="preserve"> C, </w:t>
      </w:r>
      <w:proofErr w:type="spellStart"/>
      <w:r w:rsidRPr="006278CA">
        <w:rPr>
          <w:sz w:val="22"/>
          <w:szCs w:val="22"/>
        </w:rPr>
        <w:t>Alperin</w:t>
      </w:r>
      <w:proofErr w:type="spellEnd"/>
      <w:r w:rsidRPr="006278CA">
        <w:rPr>
          <w:sz w:val="22"/>
          <w:szCs w:val="22"/>
        </w:rPr>
        <w:t xml:space="preserve"> N, </w:t>
      </w:r>
      <w:proofErr w:type="spellStart"/>
      <w:r w:rsidRPr="006278CA">
        <w:rPr>
          <w:sz w:val="22"/>
          <w:szCs w:val="22"/>
        </w:rPr>
        <w:t>Yepes</w:t>
      </w:r>
      <w:proofErr w:type="spellEnd"/>
      <w:r w:rsidRPr="006278CA">
        <w:rPr>
          <w:sz w:val="22"/>
          <w:szCs w:val="22"/>
        </w:rPr>
        <w:t xml:space="preserve"> M, Zeidan YH. </w:t>
      </w:r>
      <w:proofErr w:type="spellStart"/>
      <w:r w:rsidRPr="006278CA">
        <w:rPr>
          <w:sz w:val="22"/>
          <w:szCs w:val="22"/>
        </w:rPr>
        <w:t>Multiparametric</w:t>
      </w:r>
      <w:proofErr w:type="spellEnd"/>
      <w:r w:rsidRPr="006278CA">
        <w:rPr>
          <w:sz w:val="22"/>
          <w:szCs w:val="22"/>
        </w:rPr>
        <w:t xml:space="preserve"> evaluation of preoperative MRI in early stage breast cancer: prognostic impact of </w:t>
      </w:r>
      <w:proofErr w:type="spellStart"/>
      <w:r w:rsidRPr="006278CA">
        <w:rPr>
          <w:sz w:val="22"/>
          <w:szCs w:val="22"/>
        </w:rPr>
        <w:t>peri-tumoral</w:t>
      </w:r>
      <w:proofErr w:type="spellEnd"/>
      <w:r w:rsidRPr="006278CA">
        <w:rPr>
          <w:sz w:val="22"/>
          <w:szCs w:val="22"/>
        </w:rPr>
        <w:t xml:space="preserve"> fat. </w:t>
      </w:r>
      <w:proofErr w:type="spellStart"/>
      <w:r w:rsidRPr="006278CA">
        <w:rPr>
          <w:sz w:val="22"/>
          <w:szCs w:val="22"/>
        </w:rPr>
        <w:t>Clin</w:t>
      </w:r>
      <w:proofErr w:type="spellEnd"/>
      <w:r w:rsidRPr="006278CA">
        <w:rPr>
          <w:sz w:val="22"/>
          <w:szCs w:val="22"/>
        </w:rPr>
        <w:t xml:space="preserve"> </w:t>
      </w:r>
      <w:proofErr w:type="spellStart"/>
      <w:r w:rsidRPr="006278CA">
        <w:rPr>
          <w:sz w:val="22"/>
          <w:szCs w:val="22"/>
        </w:rPr>
        <w:t>Transl</w:t>
      </w:r>
      <w:proofErr w:type="spellEnd"/>
      <w:r w:rsidRPr="006278CA">
        <w:rPr>
          <w:sz w:val="22"/>
          <w:szCs w:val="22"/>
        </w:rPr>
        <w:t xml:space="preserve"> </w:t>
      </w:r>
      <w:proofErr w:type="spellStart"/>
      <w:r w:rsidRPr="006278CA">
        <w:rPr>
          <w:sz w:val="22"/>
          <w:szCs w:val="22"/>
        </w:rPr>
        <w:t>Oncol</w:t>
      </w:r>
      <w:proofErr w:type="spellEnd"/>
      <w:r w:rsidRPr="006278CA">
        <w:rPr>
          <w:sz w:val="22"/>
          <w:szCs w:val="22"/>
        </w:rPr>
        <w:t xml:space="preserve">. </w:t>
      </w:r>
      <w:proofErr w:type="gramStart"/>
      <w:r w:rsidRPr="006278CA">
        <w:rPr>
          <w:sz w:val="22"/>
          <w:szCs w:val="22"/>
        </w:rPr>
        <w:t>2016</w:t>
      </w:r>
      <w:proofErr w:type="gramEnd"/>
      <w:r w:rsidRPr="006278CA">
        <w:rPr>
          <w:sz w:val="22"/>
          <w:szCs w:val="22"/>
        </w:rPr>
        <w:t xml:space="preserve"> Jun 30. PMID: 27364695 </w:t>
      </w:r>
    </w:p>
    <w:p w:rsidR="00317246" w:rsidRPr="006278CA" w:rsidRDefault="00317246" w:rsidP="00317246">
      <w:pPr>
        <w:pStyle w:val="desc"/>
        <w:numPr>
          <w:ilvl w:val="0"/>
          <w:numId w:val="7"/>
        </w:numPr>
        <w:spacing w:before="0" w:beforeAutospacing="0" w:after="0" w:afterAutospacing="0"/>
        <w:rPr>
          <w:sz w:val="22"/>
          <w:szCs w:val="22"/>
        </w:rPr>
      </w:pPr>
      <w:r w:rsidRPr="006278CA">
        <w:rPr>
          <w:sz w:val="22"/>
          <w:szCs w:val="22"/>
        </w:rPr>
        <w:t xml:space="preserve">Nam JM, </w:t>
      </w:r>
      <w:r w:rsidRPr="006278CA">
        <w:rPr>
          <w:b/>
          <w:sz w:val="22"/>
          <w:szCs w:val="22"/>
        </w:rPr>
        <w:t xml:space="preserve">Kwon </w:t>
      </w:r>
      <w:proofErr w:type="spellStart"/>
      <w:r w:rsidRPr="006278CA">
        <w:rPr>
          <w:b/>
          <w:sz w:val="22"/>
          <w:szCs w:val="22"/>
        </w:rPr>
        <w:t>D</w:t>
      </w:r>
      <w:proofErr w:type="spellEnd"/>
      <w:r w:rsidRPr="006278CA">
        <w:rPr>
          <w:sz w:val="22"/>
          <w:szCs w:val="22"/>
        </w:rPr>
        <w:t>. Inference on the ratio of two coefficients of variation of two lognormal distributions. Communications in Statistics – Communications in Statistics - Theory and Methods, 00-00</w:t>
      </w:r>
      <w:proofErr w:type="gramStart"/>
      <w:r w:rsidRPr="006278CA">
        <w:rPr>
          <w:sz w:val="22"/>
          <w:szCs w:val="22"/>
        </w:rPr>
        <w:t>..</w:t>
      </w:r>
      <w:proofErr w:type="gramEnd"/>
      <w:r w:rsidRPr="006278CA">
        <w:rPr>
          <w:sz w:val="22"/>
          <w:szCs w:val="22"/>
        </w:rPr>
        <w:t xml:space="preserve"> 2016. (</w:t>
      </w:r>
      <w:hyperlink r:id="rId20" w:history="1">
        <w:r w:rsidRPr="006278CA">
          <w:rPr>
            <w:sz w:val="22"/>
            <w:szCs w:val="22"/>
          </w:rPr>
          <w:t>http://dx.doi.org/10.1080/03610926.2016.1185118</w:t>
        </w:r>
      </w:hyperlink>
      <w:r w:rsidRPr="006278CA">
        <w:rPr>
          <w:sz w:val="22"/>
          <w:szCs w:val="22"/>
        </w:rPr>
        <w:t xml:space="preserve">) </w:t>
      </w:r>
    </w:p>
    <w:p w:rsidR="00317246" w:rsidRPr="006278CA" w:rsidRDefault="00317246" w:rsidP="00317246">
      <w:pPr>
        <w:pStyle w:val="desc"/>
        <w:numPr>
          <w:ilvl w:val="0"/>
          <w:numId w:val="7"/>
        </w:numPr>
        <w:spacing w:before="0" w:beforeAutospacing="0" w:after="0" w:afterAutospacing="0"/>
        <w:rPr>
          <w:sz w:val="22"/>
          <w:szCs w:val="22"/>
        </w:rPr>
      </w:pPr>
      <w:r w:rsidRPr="006278CA">
        <w:rPr>
          <w:sz w:val="22"/>
          <w:szCs w:val="22"/>
        </w:rPr>
        <w:t xml:space="preserve">Montero AJ, </w:t>
      </w:r>
      <w:r w:rsidRPr="006278CA">
        <w:rPr>
          <w:b/>
          <w:sz w:val="22"/>
          <w:szCs w:val="22"/>
        </w:rPr>
        <w:t>Kwon D</w:t>
      </w:r>
      <w:r w:rsidRPr="006278CA">
        <w:rPr>
          <w:sz w:val="22"/>
          <w:szCs w:val="22"/>
        </w:rPr>
        <w:t>, Flores A, Kovacs K, Trent J, Benedetto P, Rocha-Lima C</w:t>
      </w:r>
      <w:proofErr w:type="gramStart"/>
      <w:r w:rsidRPr="006278CA">
        <w:rPr>
          <w:sz w:val="22"/>
          <w:szCs w:val="22"/>
        </w:rPr>
        <w:t>,  Merchan</w:t>
      </w:r>
      <w:proofErr w:type="gramEnd"/>
      <w:r w:rsidRPr="006278CA">
        <w:rPr>
          <w:sz w:val="22"/>
          <w:szCs w:val="22"/>
        </w:rPr>
        <w:t xml:space="preserve"> JR.  A Phase I Clinical, Pharmacokinetic and </w:t>
      </w:r>
      <w:proofErr w:type="spellStart"/>
      <w:r w:rsidRPr="006278CA">
        <w:rPr>
          <w:sz w:val="22"/>
          <w:szCs w:val="22"/>
        </w:rPr>
        <w:t>Pharmacodynamic</w:t>
      </w:r>
      <w:proofErr w:type="spellEnd"/>
      <w:r w:rsidRPr="006278CA">
        <w:rPr>
          <w:sz w:val="22"/>
          <w:szCs w:val="22"/>
        </w:rPr>
        <w:t xml:space="preserve"> Study of Weekly or Every Three </w:t>
      </w:r>
      <w:r w:rsidRPr="006278CA">
        <w:rPr>
          <w:sz w:val="22"/>
          <w:szCs w:val="22"/>
        </w:rPr>
        <w:lastRenderedPageBreak/>
        <w:t xml:space="preserve">Week </w:t>
      </w:r>
      <w:proofErr w:type="spellStart"/>
      <w:r w:rsidRPr="006278CA">
        <w:rPr>
          <w:sz w:val="22"/>
          <w:szCs w:val="22"/>
        </w:rPr>
        <w:t>Ixabepilone</w:t>
      </w:r>
      <w:proofErr w:type="spellEnd"/>
      <w:r w:rsidRPr="006278CA">
        <w:rPr>
          <w:sz w:val="22"/>
          <w:szCs w:val="22"/>
        </w:rPr>
        <w:t xml:space="preserve"> and Daily </w:t>
      </w:r>
      <w:proofErr w:type="spellStart"/>
      <w:r w:rsidRPr="006278CA">
        <w:rPr>
          <w:sz w:val="22"/>
          <w:szCs w:val="22"/>
        </w:rPr>
        <w:t>Sunitinib</w:t>
      </w:r>
      <w:proofErr w:type="spellEnd"/>
      <w:r w:rsidRPr="006278CA">
        <w:rPr>
          <w:sz w:val="22"/>
          <w:szCs w:val="22"/>
        </w:rPr>
        <w:t xml:space="preserve"> in Patients with Advanced Solid Tumors. Clinical Cancer Research. 2016. 2(13), 3209-3217. doi:10.1158/1078-0432.ccr-15-2184.</w:t>
      </w:r>
    </w:p>
    <w:p w:rsidR="00317246" w:rsidRPr="006278CA" w:rsidRDefault="00317246" w:rsidP="00317246">
      <w:pPr>
        <w:pStyle w:val="desc"/>
        <w:numPr>
          <w:ilvl w:val="0"/>
          <w:numId w:val="7"/>
        </w:numPr>
        <w:spacing w:before="0" w:beforeAutospacing="0" w:after="0" w:afterAutospacing="0"/>
        <w:rPr>
          <w:sz w:val="22"/>
          <w:szCs w:val="22"/>
        </w:rPr>
      </w:pPr>
      <w:r w:rsidRPr="006278CA">
        <w:rPr>
          <w:sz w:val="22"/>
          <w:szCs w:val="22"/>
        </w:rPr>
        <w:t xml:space="preserve">Mahmoud O, </w:t>
      </w:r>
      <w:r w:rsidRPr="006278CA">
        <w:rPr>
          <w:b/>
          <w:sz w:val="22"/>
          <w:szCs w:val="22"/>
        </w:rPr>
        <w:t>Kwon D</w:t>
      </w:r>
      <w:r w:rsidRPr="006278CA">
        <w:rPr>
          <w:sz w:val="22"/>
          <w:szCs w:val="22"/>
        </w:rPr>
        <w:t xml:space="preserve">, Greenfield B, Wright JL, Samuels MA. Intrathoracic extensive-stage small cell lung cancer: assessment of the benefit of thoracic and brain radiotherapy using the SEER database. </w:t>
      </w:r>
      <w:proofErr w:type="spellStart"/>
      <w:r w:rsidRPr="006278CA">
        <w:rPr>
          <w:sz w:val="22"/>
          <w:szCs w:val="22"/>
        </w:rPr>
        <w:t>Int</w:t>
      </w:r>
      <w:proofErr w:type="spellEnd"/>
      <w:r w:rsidRPr="006278CA">
        <w:rPr>
          <w:sz w:val="22"/>
          <w:szCs w:val="22"/>
        </w:rPr>
        <w:t xml:space="preserve"> J </w:t>
      </w:r>
      <w:proofErr w:type="spellStart"/>
      <w:r w:rsidRPr="006278CA">
        <w:rPr>
          <w:sz w:val="22"/>
          <w:szCs w:val="22"/>
        </w:rPr>
        <w:t>Clin</w:t>
      </w:r>
      <w:proofErr w:type="spellEnd"/>
      <w:r w:rsidRPr="006278CA">
        <w:rPr>
          <w:sz w:val="22"/>
          <w:szCs w:val="22"/>
        </w:rPr>
        <w:t xml:space="preserve"> </w:t>
      </w:r>
      <w:proofErr w:type="spellStart"/>
      <w:r w:rsidRPr="006278CA">
        <w:rPr>
          <w:sz w:val="22"/>
          <w:szCs w:val="22"/>
        </w:rPr>
        <w:t>Oncol</w:t>
      </w:r>
      <w:proofErr w:type="spellEnd"/>
      <w:r w:rsidRPr="006278CA">
        <w:rPr>
          <w:sz w:val="22"/>
          <w:szCs w:val="22"/>
        </w:rPr>
        <w:t xml:space="preserve">. 2016 21(6):1062-1070.  PMID: 27380168. </w:t>
      </w:r>
    </w:p>
    <w:p w:rsidR="00317246" w:rsidRPr="006278CA" w:rsidRDefault="00317246" w:rsidP="00317246">
      <w:pPr>
        <w:pStyle w:val="desc"/>
        <w:numPr>
          <w:ilvl w:val="0"/>
          <w:numId w:val="7"/>
        </w:numPr>
        <w:spacing w:before="0" w:beforeAutospacing="0" w:after="0" w:afterAutospacing="0"/>
        <w:rPr>
          <w:sz w:val="22"/>
          <w:szCs w:val="22"/>
        </w:rPr>
      </w:pPr>
      <w:r w:rsidRPr="006278CA">
        <w:rPr>
          <w:sz w:val="22"/>
          <w:szCs w:val="22"/>
        </w:rPr>
        <w:t xml:space="preserve">Lobo L, Yakoub D, </w:t>
      </w:r>
      <w:proofErr w:type="spellStart"/>
      <w:r w:rsidRPr="006278CA">
        <w:rPr>
          <w:sz w:val="22"/>
          <w:szCs w:val="22"/>
        </w:rPr>
        <w:t>Picado</w:t>
      </w:r>
      <w:proofErr w:type="spellEnd"/>
      <w:r w:rsidRPr="006278CA">
        <w:rPr>
          <w:sz w:val="22"/>
          <w:szCs w:val="22"/>
        </w:rPr>
        <w:t xml:space="preserve"> O, </w:t>
      </w:r>
      <w:proofErr w:type="spellStart"/>
      <w:r w:rsidRPr="006278CA">
        <w:rPr>
          <w:sz w:val="22"/>
          <w:szCs w:val="22"/>
        </w:rPr>
        <w:t>Ripat</w:t>
      </w:r>
      <w:proofErr w:type="spellEnd"/>
      <w:r w:rsidRPr="006278CA">
        <w:rPr>
          <w:sz w:val="22"/>
          <w:szCs w:val="22"/>
        </w:rPr>
        <w:t xml:space="preserve"> C, </w:t>
      </w:r>
      <w:proofErr w:type="spellStart"/>
      <w:r w:rsidRPr="006278CA">
        <w:rPr>
          <w:sz w:val="22"/>
          <w:szCs w:val="22"/>
        </w:rPr>
        <w:t>Pendola</w:t>
      </w:r>
      <w:proofErr w:type="spellEnd"/>
      <w:r w:rsidRPr="006278CA">
        <w:rPr>
          <w:sz w:val="22"/>
          <w:szCs w:val="22"/>
        </w:rPr>
        <w:t xml:space="preserve"> F, Sharma R, </w:t>
      </w:r>
      <w:proofErr w:type="spellStart"/>
      <w:r w:rsidRPr="006278CA">
        <w:rPr>
          <w:sz w:val="22"/>
          <w:szCs w:val="22"/>
        </w:rPr>
        <w:t>ElTawil</w:t>
      </w:r>
      <w:proofErr w:type="spellEnd"/>
      <w:r w:rsidRPr="006278CA">
        <w:rPr>
          <w:sz w:val="22"/>
          <w:szCs w:val="22"/>
        </w:rPr>
        <w:t xml:space="preserve"> R, </w:t>
      </w:r>
      <w:r w:rsidRPr="006278CA">
        <w:rPr>
          <w:b/>
          <w:sz w:val="22"/>
          <w:szCs w:val="22"/>
        </w:rPr>
        <w:t>Kwon D</w:t>
      </w:r>
      <w:r w:rsidRPr="006278CA">
        <w:rPr>
          <w:sz w:val="22"/>
          <w:szCs w:val="22"/>
        </w:rPr>
        <w:t xml:space="preserve">, </w:t>
      </w:r>
      <w:proofErr w:type="spellStart"/>
      <w:r w:rsidRPr="006278CA">
        <w:rPr>
          <w:sz w:val="22"/>
          <w:szCs w:val="22"/>
        </w:rPr>
        <w:t>Venkat</w:t>
      </w:r>
      <w:proofErr w:type="spellEnd"/>
      <w:r w:rsidRPr="006278CA">
        <w:rPr>
          <w:sz w:val="22"/>
          <w:szCs w:val="22"/>
        </w:rPr>
        <w:t xml:space="preserve"> S, Portelance L, Yechieli R. </w:t>
      </w:r>
      <w:proofErr w:type="spellStart"/>
      <w:r w:rsidRPr="006278CA">
        <w:rPr>
          <w:sz w:val="22"/>
          <w:szCs w:val="22"/>
        </w:rPr>
        <w:t>Unresectable</w:t>
      </w:r>
      <w:proofErr w:type="spellEnd"/>
      <w:r w:rsidRPr="006278CA">
        <w:rPr>
          <w:sz w:val="22"/>
          <w:szCs w:val="22"/>
        </w:rPr>
        <w:t xml:space="preserve"> hepatocellular carcinoma: </w:t>
      </w:r>
      <w:proofErr w:type="spellStart"/>
      <w:r w:rsidRPr="006278CA">
        <w:rPr>
          <w:sz w:val="22"/>
          <w:szCs w:val="22"/>
        </w:rPr>
        <w:t>Radioembolization</w:t>
      </w:r>
      <w:proofErr w:type="spellEnd"/>
      <w:r w:rsidRPr="006278CA">
        <w:rPr>
          <w:sz w:val="22"/>
          <w:szCs w:val="22"/>
        </w:rPr>
        <w:t xml:space="preserve"> versus chemoembolization: a systematic review and meta-analysis, </w:t>
      </w:r>
      <w:proofErr w:type="spellStart"/>
      <w:r w:rsidRPr="006278CA">
        <w:rPr>
          <w:sz w:val="22"/>
          <w:szCs w:val="22"/>
        </w:rPr>
        <w:t>Cardivasc</w:t>
      </w:r>
      <w:proofErr w:type="spellEnd"/>
      <w:r w:rsidRPr="006278CA">
        <w:rPr>
          <w:sz w:val="22"/>
          <w:szCs w:val="22"/>
        </w:rPr>
        <w:t xml:space="preserve"> </w:t>
      </w:r>
      <w:proofErr w:type="spellStart"/>
      <w:r w:rsidRPr="006278CA">
        <w:rPr>
          <w:sz w:val="22"/>
          <w:szCs w:val="22"/>
        </w:rPr>
        <w:t>Intervent</w:t>
      </w:r>
      <w:proofErr w:type="spellEnd"/>
      <w:r w:rsidRPr="006278CA">
        <w:rPr>
          <w:sz w:val="22"/>
          <w:szCs w:val="22"/>
        </w:rPr>
        <w:t xml:space="preserve"> </w:t>
      </w:r>
      <w:proofErr w:type="spellStart"/>
      <w:r w:rsidRPr="006278CA">
        <w:rPr>
          <w:sz w:val="22"/>
          <w:szCs w:val="22"/>
        </w:rPr>
        <w:t>Radiol</w:t>
      </w:r>
      <w:proofErr w:type="spellEnd"/>
      <w:r w:rsidRPr="006278CA">
        <w:rPr>
          <w:sz w:val="22"/>
          <w:szCs w:val="22"/>
        </w:rPr>
        <w:t xml:space="preserve">.  </w:t>
      </w:r>
      <w:proofErr w:type="gramStart"/>
      <w:r w:rsidRPr="006278CA">
        <w:rPr>
          <w:sz w:val="22"/>
          <w:szCs w:val="22"/>
        </w:rPr>
        <w:t>39</w:t>
      </w:r>
      <w:proofErr w:type="gramEnd"/>
      <w:r w:rsidRPr="006278CA">
        <w:rPr>
          <w:sz w:val="22"/>
          <w:szCs w:val="22"/>
        </w:rPr>
        <w:t>(11):1580-1588. PMID</w:t>
      </w:r>
      <w:proofErr w:type="gramStart"/>
      <w:r w:rsidRPr="006278CA">
        <w:rPr>
          <w:sz w:val="22"/>
          <w:szCs w:val="22"/>
        </w:rPr>
        <w:t>:27586657</w:t>
      </w:r>
      <w:proofErr w:type="gramEnd"/>
      <w:r w:rsidRPr="006278CA">
        <w:rPr>
          <w:sz w:val="22"/>
          <w:szCs w:val="22"/>
        </w:rPr>
        <w:t>.</w:t>
      </w:r>
    </w:p>
    <w:p w:rsidR="00317246" w:rsidRPr="006278CA" w:rsidRDefault="00317246" w:rsidP="00317246">
      <w:pPr>
        <w:pStyle w:val="desc"/>
        <w:numPr>
          <w:ilvl w:val="0"/>
          <w:numId w:val="7"/>
        </w:numPr>
        <w:spacing w:before="0" w:beforeAutospacing="0" w:after="0" w:afterAutospacing="0"/>
        <w:rPr>
          <w:sz w:val="22"/>
          <w:szCs w:val="22"/>
        </w:rPr>
      </w:pPr>
      <w:r w:rsidRPr="006278CA">
        <w:rPr>
          <w:b/>
          <w:sz w:val="22"/>
          <w:szCs w:val="22"/>
        </w:rPr>
        <w:t>Kwon D</w:t>
      </w:r>
      <w:r w:rsidRPr="006278CA">
        <w:rPr>
          <w:sz w:val="22"/>
          <w:szCs w:val="22"/>
        </w:rPr>
        <w:t xml:space="preserve">, Hoffman FO, Moroz B, Simon SL. Bayesian Dose-response Analysis for Epidemiological Studies with Complex Uncertainty in Dose Estimation. Statistics in Medicine. </w:t>
      </w:r>
      <w:proofErr w:type="gramStart"/>
      <w:r w:rsidRPr="006278CA">
        <w:rPr>
          <w:sz w:val="22"/>
          <w:szCs w:val="22"/>
        </w:rPr>
        <w:t>2016</w:t>
      </w:r>
      <w:proofErr w:type="gramEnd"/>
      <w:r w:rsidRPr="006278CA">
        <w:rPr>
          <w:sz w:val="22"/>
          <w:szCs w:val="22"/>
        </w:rPr>
        <w:t>; 35(3):399-423. PMID: 26365692.</w:t>
      </w:r>
    </w:p>
    <w:p w:rsidR="00317246" w:rsidRPr="006278CA" w:rsidRDefault="00317246" w:rsidP="00317246">
      <w:pPr>
        <w:pStyle w:val="desc"/>
        <w:numPr>
          <w:ilvl w:val="0"/>
          <w:numId w:val="7"/>
        </w:numPr>
        <w:spacing w:before="0" w:beforeAutospacing="0" w:after="0" w:afterAutospacing="0"/>
        <w:rPr>
          <w:sz w:val="22"/>
          <w:szCs w:val="22"/>
        </w:rPr>
      </w:pPr>
      <w:r w:rsidRPr="006278CA">
        <w:rPr>
          <w:sz w:val="22"/>
          <w:szCs w:val="22"/>
        </w:rPr>
        <w:t xml:space="preserve">Ho JJ, Wang M, </w:t>
      </w:r>
      <w:proofErr w:type="spellStart"/>
      <w:r w:rsidRPr="006278CA">
        <w:rPr>
          <w:sz w:val="22"/>
          <w:szCs w:val="22"/>
        </w:rPr>
        <w:t>Audas</w:t>
      </w:r>
      <w:proofErr w:type="spellEnd"/>
      <w:r w:rsidRPr="006278CA">
        <w:rPr>
          <w:sz w:val="22"/>
          <w:szCs w:val="22"/>
        </w:rPr>
        <w:t xml:space="preserve"> TE, </w:t>
      </w:r>
      <w:r w:rsidRPr="006278CA">
        <w:rPr>
          <w:b/>
          <w:sz w:val="22"/>
          <w:szCs w:val="22"/>
        </w:rPr>
        <w:t>Kwon D</w:t>
      </w:r>
      <w:r w:rsidRPr="006278CA">
        <w:rPr>
          <w:sz w:val="22"/>
          <w:szCs w:val="22"/>
        </w:rPr>
        <w:t xml:space="preserve">, </w:t>
      </w:r>
      <w:proofErr w:type="spellStart"/>
      <w:r w:rsidRPr="006278CA">
        <w:rPr>
          <w:sz w:val="22"/>
          <w:szCs w:val="22"/>
        </w:rPr>
        <w:t>Carlsson</w:t>
      </w:r>
      <w:proofErr w:type="spellEnd"/>
      <w:r w:rsidRPr="006278CA">
        <w:rPr>
          <w:sz w:val="22"/>
          <w:szCs w:val="22"/>
        </w:rPr>
        <w:t xml:space="preserve"> SK, </w:t>
      </w:r>
      <w:proofErr w:type="spellStart"/>
      <w:r w:rsidRPr="006278CA">
        <w:rPr>
          <w:sz w:val="22"/>
          <w:szCs w:val="22"/>
        </w:rPr>
        <w:t>Timpano</w:t>
      </w:r>
      <w:proofErr w:type="spellEnd"/>
      <w:r w:rsidRPr="006278CA">
        <w:rPr>
          <w:sz w:val="22"/>
          <w:szCs w:val="22"/>
        </w:rPr>
        <w:t xml:space="preserve"> S, </w:t>
      </w:r>
      <w:proofErr w:type="spellStart"/>
      <w:r w:rsidRPr="006278CA">
        <w:rPr>
          <w:sz w:val="22"/>
          <w:szCs w:val="22"/>
        </w:rPr>
        <w:t>Evagelou</w:t>
      </w:r>
      <w:proofErr w:type="spellEnd"/>
      <w:r w:rsidRPr="006278CA">
        <w:rPr>
          <w:sz w:val="22"/>
          <w:szCs w:val="22"/>
        </w:rPr>
        <w:t xml:space="preserve"> SL, Brothers S, Gonzalgo ML, Krieger JR, Chen S, </w:t>
      </w:r>
      <w:proofErr w:type="spellStart"/>
      <w:r w:rsidRPr="006278CA">
        <w:rPr>
          <w:sz w:val="22"/>
          <w:szCs w:val="22"/>
        </w:rPr>
        <w:t>Uniacke</w:t>
      </w:r>
      <w:proofErr w:type="spellEnd"/>
      <w:r w:rsidRPr="006278CA">
        <w:rPr>
          <w:sz w:val="22"/>
          <w:szCs w:val="22"/>
        </w:rPr>
        <w:t xml:space="preserve"> J, Lee S. Systemic Reprogramming of Translation Efficiencies on Oxygen Stimulus.  Cell Rep. 2016</w:t>
      </w:r>
      <w:proofErr w:type="gramStart"/>
      <w:r w:rsidRPr="006278CA">
        <w:rPr>
          <w:sz w:val="22"/>
          <w:szCs w:val="22"/>
        </w:rPr>
        <w:t>;14</w:t>
      </w:r>
      <w:proofErr w:type="gramEnd"/>
      <w:r w:rsidRPr="006278CA">
        <w:rPr>
          <w:sz w:val="22"/>
          <w:szCs w:val="22"/>
        </w:rPr>
        <w:t xml:space="preserve">(6):1293-300. </w:t>
      </w:r>
    </w:p>
    <w:p w:rsidR="00317246" w:rsidRPr="00317246" w:rsidRDefault="00317246" w:rsidP="00317246">
      <w:pPr>
        <w:pStyle w:val="desc"/>
        <w:spacing w:before="0" w:beforeAutospacing="0" w:after="0" w:afterAutospacing="0"/>
        <w:ind w:left="720"/>
        <w:rPr>
          <w:szCs w:val="22"/>
        </w:rPr>
      </w:pPr>
    </w:p>
    <w:p w:rsidR="004A23AE" w:rsidRDefault="004A23AE" w:rsidP="007021A9">
      <w:pPr>
        <w:rPr>
          <w:rFonts w:ascii="Times New Roman" w:hAnsi="Times New Roman" w:cs="Times New Roman"/>
          <w:b/>
        </w:rPr>
      </w:pPr>
    </w:p>
    <w:p w:rsidR="007021A9" w:rsidRPr="000E31E7" w:rsidRDefault="007021A9" w:rsidP="007021A9">
      <w:pPr>
        <w:rPr>
          <w:rFonts w:ascii="Times New Roman" w:hAnsi="Times New Roman" w:cs="Times New Roman"/>
          <w:b/>
        </w:rPr>
      </w:pPr>
      <w:r w:rsidRPr="000E31E7">
        <w:rPr>
          <w:rFonts w:ascii="Times New Roman" w:hAnsi="Times New Roman" w:cs="Times New Roman"/>
          <w:b/>
        </w:rPr>
        <w:t>Other activities:</w:t>
      </w:r>
    </w:p>
    <w:p w:rsidR="007021A9" w:rsidRDefault="007021A9" w:rsidP="008E7D52">
      <w:pPr>
        <w:pStyle w:val="ListParagraph"/>
        <w:numPr>
          <w:ilvl w:val="0"/>
          <w:numId w:val="2"/>
        </w:numPr>
        <w:spacing w:before="120" w:after="100" w:afterAutospacing="1" w:line="240" w:lineRule="auto"/>
        <w:rPr>
          <w:rFonts w:ascii="Times New Roman" w:hAnsi="Times New Roman" w:cs="Times New Roman"/>
        </w:rPr>
      </w:pPr>
      <w:r w:rsidRPr="000E31E7">
        <w:rPr>
          <w:rFonts w:ascii="Times New Roman" w:hAnsi="Times New Roman" w:cs="Times New Roman"/>
        </w:rPr>
        <w:t xml:space="preserve">Reviewed </w:t>
      </w:r>
      <w:r w:rsidR="00F2177E">
        <w:rPr>
          <w:rFonts w:ascii="Times New Roman" w:hAnsi="Times New Roman" w:cs="Times New Roman"/>
          <w:b/>
          <w:u w:val="single"/>
        </w:rPr>
        <w:t>63</w:t>
      </w:r>
      <w:r w:rsidR="00F2177E" w:rsidRPr="00C67239">
        <w:rPr>
          <w:rFonts w:ascii="Times New Roman" w:hAnsi="Times New Roman" w:cs="Times New Roman"/>
          <w:b/>
          <w:u w:val="single"/>
        </w:rPr>
        <w:t xml:space="preserve"> </w:t>
      </w:r>
      <w:r w:rsidRPr="00C67239">
        <w:rPr>
          <w:rFonts w:ascii="Times New Roman" w:hAnsi="Times New Roman" w:cs="Times New Roman"/>
          <w:b/>
          <w:u w:val="single"/>
        </w:rPr>
        <w:t>protocols</w:t>
      </w:r>
      <w:r w:rsidRPr="000E31E7">
        <w:rPr>
          <w:rFonts w:ascii="Times New Roman" w:hAnsi="Times New Roman" w:cs="Times New Roman"/>
        </w:rPr>
        <w:t xml:space="preserve"> for the Sylvester Protocol Review Committee.</w:t>
      </w:r>
    </w:p>
    <w:p w:rsidR="00BB3FD2" w:rsidRDefault="00BB3FD2" w:rsidP="008E7D52">
      <w:pPr>
        <w:pStyle w:val="ListParagraph"/>
        <w:numPr>
          <w:ilvl w:val="0"/>
          <w:numId w:val="2"/>
        </w:numPr>
        <w:spacing w:before="120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Participating Radiation Oncology Study Review Committee regularly (</w:t>
      </w:r>
      <w:r w:rsidR="00606E48">
        <w:rPr>
          <w:rFonts w:ascii="Times New Roman" w:hAnsi="Times New Roman" w:cs="Times New Roman"/>
        </w:rPr>
        <w:t>twice a month</w:t>
      </w:r>
      <w:r>
        <w:rPr>
          <w:rFonts w:ascii="Times New Roman" w:hAnsi="Times New Roman" w:cs="Times New Roman"/>
        </w:rPr>
        <w:t>).</w:t>
      </w:r>
    </w:p>
    <w:p w:rsidR="007021A9" w:rsidRPr="00492937" w:rsidRDefault="00492937" w:rsidP="00492937">
      <w:pPr>
        <w:pStyle w:val="ListParagraph"/>
        <w:numPr>
          <w:ilvl w:val="0"/>
          <w:numId w:val="2"/>
        </w:numPr>
        <w:spacing w:before="120" w:after="100" w:afterAutospacing="1" w:line="240" w:lineRule="auto"/>
        <w:rPr>
          <w:rFonts w:ascii="Times New Roman" w:hAnsi="Times New Roman" w:cs="Times New Roman"/>
        </w:rPr>
      </w:pPr>
      <w:r w:rsidRPr="00492937">
        <w:rPr>
          <w:rFonts w:ascii="Times New Roman" w:hAnsi="Times New Roman" w:cs="Times New Roman"/>
        </w:rPr>
        <w:t>Statistical reviewer for FACC</w:t>
      </w:r>
    </w:p>
    <w:sectPr w:rsidR="007021A9" w:rsidRPr="00492937" w:rsidSect="00406087">
      <w:head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7BEF" w:rsidRDefault="00257BEF" w:rsidP="004A23AE">
      <w:pPr>
        <w:spacing w:after="0" w:line="240" w:lineRule="auto"/>
      </w:pPr>
      <w:r>
        <w:separator/>
      </w:r>
    </w:p>
  </w:endnote>
  <w:endnote w:type="continuationSeparator" w:id="0">
    <w:p w:rsidR="00257BEF" w:rsidRDefault="00257BEF" w:rsidP="004A2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ȉԂЂ蜄z">
    <w:panose1 w:val="00000000000000000000"/>
    <w:charset w:val="81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7BEF" w:rsidRDefault="00257BEF" w:rsidP="004A23AE">
      <w:pPr>
        <w:spacing w:after="0" w:line="240" w:lineRule="auto"/>
      </w:pPr>
      <w:r>
        <w:separator/>
      </w:r>
    </w:p>
  </w:footnote>
  <w:footnote w:type="continuationSeparator" w:id="0">
    <w:p w:rsidR="00257BEF" w:rsidRDefault="00257BEF" w:rsidP="004A23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65948331"/>
      <w:docPartObj>
        <w:docPartGallery w:val="Page Numbers (Top of Page)"/>
        <w:docPartUnique/>
      </w:docPartObj>
    </w:sdtPr>
    <w:sdtEndPr/>
    <w:sdtContent>
      <w:p w:rsidR="00E47F4C" w:rsidRDefault="00E834C0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46125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E47F4C" w:rsidRDefault="00E47F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91433"/>
    <w:multiLevelType w:val="hybridMultilevel"/>
    <w:tmpl w:val="E9D660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334708"/>
    <w:multiLevelType w:val="multilevel"/>
    <w:tmpl w:val="2C4A61EE"/>
    <w:lvl w:ilvl="0">
      <w:start w:val="1"/>
      <w:numFmt w:val="decimal"/>
      <w:pStyle w:val="ListBullet2"/>
      <w:lvlText w:val="%1)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1FE83CE6"/>
    <w:multiLevelType w:val="hybridMultilevel"/>
    <w:tmpl w:val="6A4445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616CA3"/>
    <w:multiLevelType w:val="hybridMultilevel"/>
    <w:tmpl w:val="F8905A7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1246EAA"/>
    <w:multiLevelType w:val="hybridMultilevel"/>
    <w:tmpl w:val="6E74D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496343"/>
    <w:multiLevelType w:val="hybridMultilevel"/>
    <w:tmpl w:val="876EE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2B749A"/>
    <w:multiLevelType w:val="hybridMultilevel"/>
    <w:tmpl w:val="6A4445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743699"/>
    <w:multiLevelType w:val="multilevel"/>
    <w:tmpl w:val="EAEAC078"/>
    <w:lvl w:ilvl="0">
      <w:start w:val="1"/>
      <w:numFmt w:val="decimal"/>
      <w:lvlText w:val="%1)"/>
      <w:lvlJc w:val="left"/>
      <w:pPr>
        <w:tabs>
          <w:tab w:val="num" w:pos="403"/>
        </w:tabs>
        <w:ind w:left="403" w:hanging="403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8" w15:restartNumberingAfterBreak="0">
    <w:nsid w:val="3B6725C2"/>
    <w:multiLevelType w:val="hybridMultilevel"/>
    <w:tmpl w:val="8932D48E"/>
    <w:lvl w:ilvl="0" w:tplc="92428202">
      <w:start w:val="1"/>
      <w:numFmt w:val="bullet"/>
      <w:lvlText w:val="►"/>
      <w:lvlJc w:val="left"/>
      <w:pPr>
        <w:tabs>
          <w:tab w:val="num" w:pos="2160"/>
        </w:tabs>
        <w:ind w:left="2160" w:hanging="720"/>
      </w:pPr>
      <w:rPr>
        <w:rFonts w:hAnsi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ambria" w:hAnsi="Cambria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ȉԂЂ蜄z" w:hAnsi="ȉԂЂ蜄z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ambria" w:hAnsi="Cambria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ȉԂЂ蜄z" w:hAnsi="ȉԂЂ蜄z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ambria" w:hAnsi="Cambria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ȉԂЂ蜄z" w:hAnsi="ȉԂЂ蜄z" w:hint="default"/>
      </w:rPr>
    </w:lvl>
  </w:abstractNum>
  <w:abstractNum w:abstractNumId="9" w15:restartNumberingAfterBreak="0">
    <w:nsid w:val="40BA707E"/>
    <w:multiLevelType w:val="hybridMultilevel"/>
    <w:tmpl w:val="651EB9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D8389E"/>
    <w:multiLevelType w:val="hybridMultilevel"/>
    <w:tmpl w:val="651EB9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8E166C"/>
    <w:multiLevelType w:val="hybridMultilevel"/>
    <w:tmpl w:val="6A4445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08163A"/>
    <w:multiLevelType w:val="hybridMultilevel"/>
    <w:tmpl w:val="A672CD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8E058A"/>
    <w:multiLevelType w:val="hybridMultilevel"/>
    <w:tmpl w:val="651EB9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B14747"/>
    <w:multiLevelType w:val="hybridMultilevel"/>
    <w:tmpl w:val="897A7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192567"/>
    <w:multiLevelType w:val="hybridMultilevel"/>
    <w:tmpl w:val="651EB9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1"/>
  </w:num>
  <w:num w:numId="4">
    <w:abstractNumId w:val="2"/>
  </w:num>
  <w:num w:numId="5">
    <w:abstractNumId w:val="3"/>
  </w:num>
  <w:num w:numId="6">
    <w:abstractNumId w:val="10"/>
  </w:num>
  <w:num w:numId="7">
    <w:abstractNumId w:val="12"/>
  </w:num>
  <w:num w:numId="8">
    <w:abstractNumId w:val="14"/>
  </w:num>
  <w:num w:numId="9">
    <w:abstractNumId w:val="5"/>
  </w:num>
  <w:num w:numId="10">
    <w:abstractNumId w:val="6"/>
  </w:num>
  <w:num w:numId="11">
    <w:abstractNumId w:val="8"/>
  </w:num>
  <w:num w:numId="12">
    <w:abstractNumId w:val="15"/>
  </w:num>
  <w:num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3"/>
  </w:num>
  <w:num w:numId="15">
    <w:abstractNumId w:val="1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227"/>
    <w:rsid w:val="00030F92"/>
    <w:rsid w:val="000337F9"/>
    <w:rsid w:val="0004208D"/>
    <w:rsid w:val="000902F1"/>
    <w:rsid w:val="000950C1"/>
    <w:rsid w:val="000A23B2"/>
    <w:rsid w:val="000E2ECC"/>
    <w:rsid w:val="000E31E7"/>
    <w:rsid w:val="00115E23"/>
    <w:rsid w:val="00126EE9"/>
    <w:rsid w:val="001358E6"/>
    <w:rsid w:val="00144E11"/>
    <w:rsid w:val="00146D4E"/>
    <w:rsid w:val="00174234"/>
    <w:rsid w:val="00176C41"/>
    <w:rsid w:val="001D6326"/>
    <w:rsid w:val="001F5C55"/>
    <w:rsid w:val="00210C49"/>
    <w:rsid w:val="00211203"/>
    <w:rsid w:val="00217A9D"/>
    <w:rsid w:val="0024062E"/>
    <w:rsid w:val="0025614A"/>
    <w:rsid w:val="00257BEF"/>
    <w:rsid w:val="00276A74"/>
    <w:rsid w:val="002B1227"/>
    <w:rsid w:val="002B484F"/>
    <w:rsid w:val="002C0977"/>
    <w:rsid w:val="002D399B"/>
    <w:rsid w:val="002D3E23"/>
    <w:rsid w:val="002D70A3"/>
    <w:rsid w:val="002E3485"/>
    <w:rsid w:val="003051BD"/>
    <w:rsid w:val="00317246"/>
    <w:rsid w:val="00340D8C"/>
    <w:rsid w:val="00345DBC"/>
    <w:rsid w:val="0034665D"/>
    <w:rsid w:val="00354C65"/>
    <w:rsid w:val="00390F68"/>
    <w:rsid w:val="003A5F7F"/>
    <w:rsid w:val="003C65AF"/>
    <w:rsid w:val="003C7EF0"/>
    <w:rsid w:val="003D2815"/>
    <w:rsid w:val="003F6D8F"/>
    <w:rsid w:val="004012D4"/>
    <w:rsid w:val="00406087"/>
    <w:rsid w:val="00412296"/>
    <w:rsid w:val="004139D9"/>
    <w:rsid w:val="00417F29"/>
    <w:rsid w:val="00431E19"/>
    <w:rsid w:val="00453D7C"/>
    <w:rsid w:val="004604AF"/>
    <w:rsid w:val="00492937"/>
    <w:rsid w:val="004A23AE"/>
    <w:rsid w:val="004C4B65"/>
    <w:rsid w:val="004D561E"/>
    <w:rsid w:val="004E3F2E"/>
    <w:rsid w:val="005068FF"/>
    <w:rsid w:val="00583F2D"/>
    <w:rsid w:val="005C7779"/>
    <w:rsid w:val="005D179D"/>
    <w:rsid w:val="005E35B6"/>
    <w:rsid w:val="005E4EC5"/>
    <w:rsid w:val="005F6B7C"/>
    <w:rsid w:val="005F738D"/>
    <w:rsid w:val="00606E48"/>
    <w:rsid w:val="00610912"/>
    <w:rsid w:val="006136ED"/>
    <w:rsid w:val="006278CA"/>
    <w:rsid w:val="00627D42"/>
    <w:rsid w:val="0063318C"/>
    <w:rsid w:val="0063491F"/>
    <w:rsid w:val="00643B0C"/>
    <w:rsid w:val="006617DE"/>
    <w:rsid w:val="006665FE"/>
    <w:rsid w:val="00672BC8"/>
    <w:rsid w:val="00683CEB"/>
    <w:rsid w:val="006879A9"/>
    <w:rsid w:val="00693C4E"/>
    <w:rsid w:val="006A3A9D"/>
    <w:rsid w:val="007021A9"/>
    <w:rsid w:val="00707B74"/>
    <w:rsid w:val="00717A0D"/>
    <w:rsid w:val="00740578"/>
    <w:rsid w:val="00746125"/>
    <w:rsid w:val="00776C00"/>
    <w:rsid w:val="00781E3F"/>
    <w:rsid w:val="00791DD0"/>
    <w:rsid w:val="007C4B77"/>
    <w:rsid w:val="007F07BF"/>
    <w:rsid w:val="007F4E80"/>
    <w:rsid w:val="00805202"/>
    <w:rsid w:val="00841A05"/>
    <w:rsid w:val="008600E8"/>
    <w:rsid w:val="0086435C"/>
    <w:rsid w:val="008962B9"/>
    <w:rsid w:val="008B14CD"/>
    <w:rsid w:val="008C0C56"/>
    <w:rsid w:val="008E7D52"/>
    <w:rsid w:val="00982AE3"/>
    <w:rsid w:val="00987E9D"/>
    <w:rsid w:val="00994B6B"/>
    <w:rsid w:val="009C03EE"/>
    <w:rsid w:val="009E6FCE"/>
    <w:rsid w:val="009F40B1"/>
    <w:rsid w:val="009F5673"/>
    <w:rsid w:val="00A03EBB"/>
    <w:rsid w:val="00A142AD"/>
    <w:rsid w:val="00A2533D"/>
    <w:rsid w:val="00A55EE4"/>
    <w:rsid w:val="00A762A6"/>
    <w:rsid w:val="00A77609"/>
    <w:rsid w:val="00A854C6"/>
    <w:rsid w:val="00A854F3"/>
    <w:rsid w:val="00A90B6E"/>
    <w:rsid w:val="00AC46A7"/>
    <w:rsid w:val="00AF44EF"/>
    <w:rsid w:val="00B3574F"/>
    <w:rsid w:val="00B35FAD"/>
    <w:rsid w:val="00B514AA"/>
    <w:rsid w:val="00B63D23"/>
    <w:rsid w:val="00B7719B"/>
    <w:rsid w:val="00BA39AB"/>
    <w:rsid w:val="00BB3FD2"/>
    <w:rsid w:val="00BE0CF2"/>
    <w:rsid w:val="00BE5EF6"/>
    <w:rsid w:val="00C34CED"/>
    <w:rsid w:val="00C411A8"/>
    <w:rsid w:val="00C4730D"/>
    <w:rsid w:val="00C57354"/>
    <w:rsid w:val="00C67239"/>
    <w:rsid w:val="00C9625B"/>
    <w:rsid w:val="00CA4FFD"/>
    <w:rsid w:val="00CD30C7"/>
    <w:rsid w:val="00CE1A87"/>
    <w:rsid w:val="00CE7BDC"/>
    <w:rsid w:val="00CF111C"/>
    <w:rsid w:val="00D04CF0"/>
    <w:rsid w:val="00D37078"/>
    <w:rsid w:val="00D45FCF"/>
    <w:rsid w:val="00D539FD"/>
    <w:rsid w:val="00D67CB4"/>
    <w:rsid w:val="00DA7905"/>
    <w:rsid w:val="00DB4EE7"/>
    <w:rsid w:val="00DC04BB"/>
    <w:rsid w:val="00DC4FB0"/>
    <w:rsid w:val="00DC5FEB"/>
    <w:rsid w:val="00DD15C4"/>
    <w:rsid w:val="00E054DF"/>
    <w:rsid w:val="00E23C60"/>
    <w:rsid w:val="00E47F4C"/>
    <w:rsid w:val="00E64F9B"/>
    <w:rsid w:val="00E834C0"/>
    <w:rsid w:val="00E869F2"/>
    <w:rsid w:val="00EE11B3"/>
    <w:rsid w:val="00EE58CA"/>
    <w:rsid w:val="00EF669E"/>
    <w:rsid w:val="00F00D11"/>
    <w:rsid w:val="00F0569E"/>
    <w:rsid w:val="00F13298"/>
    <w:rsid w:val="00F2177E"/>
    <w:rsid w:val="00F3172D"/>
    <w:rsid w:val="00F35DB0"/>
    <w:rsid w:val="00F375C3"/>
    <w:rsid w:val="00F409E5"/>
    <w:rsid w:val="00F53CE2"/>
    <w:rsid w:val="00F55C5D"/>
    <w:rsid w:val="00F55F95"/>
    <w:rsid w:val="00F84F28"/>
    <w:rsid w:val="00F90BD7"/>
    <w:rsid w:val="00FB2367"/>
    <w:rsid w:val="00FD5DBD"/>
    <w:rsid w:val="00FF1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52180"/>
  <w15:docId w15:val="{4EB2519E-C3FC-4127-8274-7E28D5C8C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F9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5F6B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1227"/>
    <w:pPr>
      <w:ind w:left="720"/>
      <w:contextualSpacing/>
    </w:pPr>
  </w:style>
  <w:style w:type="paragraph" w:customStyle="1" w:styleId="desc">
    <w:name w:val="desc"/>
    <w:basedOn w:val="Normal"/>
    <w:rsid w:val="002B1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B1227"/>
    <w:rPr>
      <w:color w:val="0000FF"/>
      <w:u w:val="single"/>
    </w:rPr>
  </w:style>
  <w:style w:type="paragraph" w:customStyle="1" w:styleId="Title1">
    <w:name w:val="Title1"/>
    <w:basedOn w:val="Normal"/>
    <w:rsid w:val="002B1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jrnl">
    <w:name w:val="jrnl"/>
    <w:basedOn w:val="DefaultParagraphFont"/>
    <w:rsid w:val="002B1227"/>
  </w:style>
  <w:style w:type="character" w:customStyle="1" w:styleId="searchresulthittext2">
    <w:name w:val="search_result_hit_text2"/>
    <w:basedOn w:val="DefaultParagraphFont"/>
    <w:rsid w:val="005F6B7C"/>
    <w:rPr>
      <w:sz w:val="24"/>
      <w:szCs w:val="24"/>
      <w:bdr w:val="none" w:sz="0" w:space="0" w:color="auto" w:frame="1"/>
      <w:shd w:val="clear" w:color="auto" w:fill="FFFF00"/>
    </w:rPr>
  </w:style>
  <w:style w:type="character" w:customStyle="1" w:styleId="Heading2Char">
    <w:name w:val="Heading 2 Char"/>
    <w:basedOn w:val="DefaultParagraphFont"/>
    <w:link w:val="Heading2"/>
    <w:uiPriority w:val="9"/>
    <w:rsid w:val="005F6B7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4A2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23AE"/>
  </w:style>
  <w:style w:type="paragraph" w:styleId="Footer">
    <w:name w:val="footer"/>
    <w:basedOn w:val="Normal"/>
    <w:link w:val="FooterChar"/>
    <w:uiPriority w:val="99"/>
    <w:semiHidden/>
    <w:unhideWhenUsed/>
    <w:rsid w:val="004A2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A23AE"/>
  </w:style>
  <w:style w:type="paragraph" w:styleId="BalloonText">
    <w:name w:val="Balloon Text"/>
    <w:basedOn w:val="Normal"/>
    <w:link w:val="BalloonTextChar"/>
    <w:uiPriority w:val="99"/>
    <w:semiHidden/>
    <w:unhideWhenUsed/>
    <w:rsid w:val="002D70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70A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9"/>
    <w:rsid w:val="00030F9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Bullet2">
    <w:name w:val="List Bullet 2"/>
    <w:basedOn w:val="Normal"/>
    <w:rsid w:val="003C7EF0"/>
    <w:pPr>
      <w:keepNext/>
      <w:numPr>
        <w:numId w:val="15"/>
      </w:numPr>
      <w:spacing w:after="0" w:line="240" w:lineRule="auto"/>
    </w:pPr>
    <w:rPr>
      <w:rFonts w:ascii="Times New Roman" w:eastAsia="Times New Roman" w:hAnsi="Times New Roman" w:cs="Times New Roman"/>
      <w:b/>
      <w:sz w:val="28"/>
      <w:szCs w:val="24"/>
    </w:rPr>
  </w:style>
  <w:style w:type="paragraph" w:customStyle="1" w:styleId="GeneralText">
    <w:name w:val="General Text"/>
    <w:uiPriority w:val="99"/>
    <w:rsid w:val="0049293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46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2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10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66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897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573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229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135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9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92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773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908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9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612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202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31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0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63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16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81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288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11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cbi.nlm.nih.gov/pubmed/?term=Park%20JY%5BAuthor%5D&amp;cauthor=true&amp;cauthor_uid=27028310" TargetMode="External"/><Relationship Id="rId13" Type="http://schemas.openxmlformats.org/officeDocument/2006/relationships/hyperlink" Target="https://www.ncbi.nlm.nih.gov/pubmed/?term=Kwon%20D%5BAuthor%5D&amp;cauthor=true&amp;cauthor_uid=27028310" TargetMode="External"/><Relationship Id="rId18" Type="http://schemas.openxmlformats.org/officeDocument/2006/relationships/hyperlink" Target="https://www.ncbi.nlm.nih.gov/pubmed/?term=Savell%20J%5BAuthor%5D&amp;cauthor=true&amp;cauthor_uid=27028310" TargetMode="Externa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www.ncbi.nlm.nih.gov/pubmed/?term=Wu%20ES%5BAuthor%5D&amp;cauthor=true&amp;cauthor_uid=27028310" TargetMode="External"/><Relationship Id="rId12" Type="http://schemas.openxmlformats.org/officeDocument/2006/relationships/hyperlink" Target="https://www.ncbi.nlm.nih.gov/pubmed/?term=Zhao%20W%5BAuthor%5D&amp;cauthor=true&amp;cauthor_uid=27028310" TargetMode="External"/><Relationship Id="rId17" Type="http://schemas.openxmlformats.org/officeDocument/2006/relationships/hyperlink" Target="https://www.ncbi.nlm.nih.gov/pubmed/?term=Franzmann%20EJ%5BAuthor%5D&amp;cauthor=true&amp;cauthor_uid=27028310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ncbi.nlm.nih.gov/pubmed/?term=Lin%20HY%5BAuthor%5D&amp;cauthor=true&amp;cauthor_uid=27028310" TargetMode="External"/><Relationship Id="rId20" Type="http://schemas.openxmlformats.org/officeDocument/2006/relationships/hyperlink" Target="http://dx.doi.org/10.1080/03610926.2016.1185118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ncbi.nlm.nih.gov/pubmed/?term=Reis%20IM%5BAuthor%5D&amp;cauthor=true&amp;cauthor_uid=27028310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ncbi.nlm.nih.gov/pubmed/?term=Nelson%20OL%5BAuthor%5D&amp;cauthor=true&amp;cauthor_uid=27028310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ncbi.nlm.nih.gov/pubmed/?term=Gomez%20CR%5BAuthor%5D&amp;cauthor=true&amp;cauthor_uid=27028310" TargetMode="External"/><Relationship Id="rId19" Type="http://schemas.openxmlformats.org/officeDocument/2006/relationships/hyperlink" Target="https://www.ncbi.nlm.nih.gov/pubmed/?term=Goodwin%20WJ%5BAuthor%5D&amp;cauthor=true&amp;cauthor_uid=2702831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cbi.nlm.nih.gov/pubmed/?term=Zeitouni%20JA%5BAuthor%5D&amp;cauthor=true&amp;cauthor_uid=27028310" TargetMode="External"/><Relationship Id="rId14" Type="http://schemas.openxmlformats.org/officeDocument/2006/relationships/hyperlink" Target="https://www.ncbi.nlm.nih.gov/pubmed/?term=Lee%20E%5BAuthor%5D&amp;cauthor=true&amp;cauthor_uid=27028310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1210</Words>
  <Characters>6897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Miami</Company>
  <LinksUpToDate>false</LinksUpToDate>
  <CharactersWithSpaces>8091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DKwon</dc:creator>
  <cp:lastModifiedBy>Kwon, Deukwoo</cp:lastModifiedBy>
  <cp:revision>10</cp:revision>
  <cp:lastPrinted>2013-03-06T16:22:00Z</cp:lastPrinted>
  <dcterms:created xsi:type="dcterms:W3CDTF">2017-02-27T14:20:00Z</dcterms:created>
  <dcterms:modified xsi:type="dcterms:W3CDTF">2017-03-20T01:31:00Z</dcterms:modified>
</cp:coreProperties>
</file>