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General comments: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The authors of this manuscript applied a Relational graph convolutional networks-based method to predict permeability of the blood-brain barrier (BBB) to drugs. Besides chemical features, they incorporated specific drug-protein interactions, drug-drug similarity, and the relations of drugs with pharmacological entities (such as genes, side effects, and symptoms) in their prediction of BBB permeability. To my knowledge, This graph-based approach is adopted in the field of in silico BBB prediction for the first time and achieved quite good performance. But there are some concerns left.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Major: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1) What are the details of the “Classifier” in Figure2 (the right part before the “Predicted Label”)? Details of the classifier are indispensable for a machine learning project as shown in the manuscript to be a robust one, but no details are provided here.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 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2) The 23289 Edges were marked as “Drug-Protein Other”. This number is much larger than the sum of other types (1007 were for Drug-Protein Influx, 308 were for Drug-Protein Efflux, 417 were for Drug-Protein Carrier). That essentially means the dominant majority of the drugs have no protein interaction data available. Do you have a method to calculate/predict such interaction if no record in the database?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Minor: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1) What’s the rationale to exclude the “ZnBinder” feature? It looks like one of the most important chemical characteristics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2) What's the rationale for the bin selection of (0, 2), (2, 4), (4, 6), and (6, 10). Why the last one is different from the others?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3) There is no chapter/page information for reference 59. It’s very hard to obtain the featurizer in the DeepChem Library, which is critical for in the manuscript.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4) The authors should provide the steps in running the code in Github. It is impossible for other scientists to quickly repeat the results without such instruction of steps.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egoe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altName w:val="苹方-简"/>
    <w:panose1 w:val="020B0300000000000000"/>
    <w:charset w:val="88"/>
    <w:family w:val="auto"/>
    <w:pitch w:val="default"/>
    <w:sig w:usb0="00000000" w:usb1="00000000" w:usb2="00000016" w:usb3="00000000" w:csb0="00120005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Verdana Bold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TimesNewRomanPS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E921"/>
    <w:rsid w:val="136F62FE"/>
    <w:rsid w:val="7EFCE921"/>
    <w:rsid w:val="7FBB8354"/>
    <w:rsid w:val="DFC49969"/>
    <w:rsid w:val="FB9B27CC"/>
    <w:rsid w:val="FF7D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Office_3.1.4.5932_F1E327BC-269C-435d-A152-05C5408002CA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2021-05-05T21:33:00Z</dcterms:created>
  <dc:creator>zxg161</dc:creator>
  <cp:lastModifiedBy>zxg161</cp:lastModifiedBy>
  <dcterms:modified xsi:type="dcterms:W3CDTF">2021-11-20T04:09:09Z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1033-3.1.4.5932</vt:lpwstr>
  </property>
</Properties>
</file>