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A1EF" w14:textId="77777777" w:rsidR="00DD54D8" w:rsidRPr="00DD54D8" w:rsidRDefault="00DD54D8" w:rsidP="00E12A4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54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Нехорошева Людмила Сергеевна</w:t>
      </w:r>
    </w:p>
    <w:p w14:paraId="115DC9BC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1E0508AE" w14:textId="26C50F5F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Врач-остеопат, мануальный терапевт, стоматолог, кандидат медицинских наук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с более чем 20-летним стажем. </w:t>
      </w:r>
    </w:p>
    <w:p w14:paraId="7BB2D9A4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18BDFB04" w14:textId="775C71FC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Сочетает глубокие знания стоматологии и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остеопатии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, уделяя особое внимание взаимосвязи зубочелюстной системы с общим состоянием организма. </w:t>
      </w:r>
    </w:p>
    <w:p w14:paraId="64304E8D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41FAC9FD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Ключевая специализация</w:t>
      </w:r>
    </w:p>
    <w:p w14:paraId="2F69F149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66AA914E" w14:textId="5E987F2D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Имеет уникальное сочетание стоматологического и остеопатического образования, что позволяет комплексно подходить к лечению дисфункций зубочелюстной системы, включая остеопатическое сопровождение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ортодонтического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и ортопедического лечения, коррекцию ВНЧС,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бруксизма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,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миофункциональных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нарушений.</w:t>
      </w:r>
    </w:p>
    <w:p w14:paraId="1B53D4D1" w14:textId="7A1805E0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12F142F5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Владеет широким спектром остеопатических техник: </w:t>
      </w:r>
    </w:p>
    <w:p w14:paraId="4CA27D48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структуральная, </w:t>
      </w:r>
    </w:p>
    <w:p w14:paraId="10AD098D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краниальная, </w:t>
      </w:r>
    </w:p>
    <w:p w14:paraId="59542A42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висцеральная, </w:t>
      </w:r>
    </w:p>
    <w:p w14:paraId="0CE5FD1F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миофасциальная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, </w:t>
      </w:r>
    </w:p>
    <w:p w14:paraId="6E2C4B40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техники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сомато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-эмоционального расслабления. </w:t>
      </w:r>
    </w:p>
    <w:p w14:paraId="344FD0E9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>- б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иодинамическая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остеопатия</w:t>
      </w:r>
      <w:proofErr w:type="spellEnd"/>
    </w:p>
    <w:p w14:paraId="750E3B74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Лимфодренаж</w:t>
      </w:r>
      <w:proofErr w:type="spellEnd"/>
    </w:p>
    <w:p w14:paraId="06A66C2C" w14:textId="671A46C0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Эстетическое моделирование лица (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фейспластика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,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фейслифтинг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)</w:t>
      </w:r>
    </w:p>
    <w:p w14:paraId="38954437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3CAC2EB0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Применяет мягкие техники, безопасные для пациентов всех возрастов — от грудных детей до взрослых. </w:t>
      </w:r>
    </w:p>
    <w:p w14:paraId="5E3A34A3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Имеет опыт работы с неврологическими расстройствами, заболеваниями опорно-двигательного аппарата, внутренних органов, последствиями травм,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постковидным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синдромом. </w:t>
      </w:r>
    </w:p>
    <w:p w14:paraId="2CF231B6" w14:textId="3487F120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Особое внимание уделяет детской практике, включая работу с детьми с задержкой речевого и психомоторного развития, тиками,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энурезом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, нарушениями осанки. </w:t>
      </w:r>
    </w:p>
    <w:p w14:paraId="1250003A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5166B484" w14:textId="6269DCFF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В эстетическом направлении применяет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лимфодренаж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и эстетическое моделирование лица.</w:t>
      </w:r>
    </w:p>
    <w:p w14:paraId="603557E1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402EBB58" w14:textId="47B75B46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Образование</w:t>
      </w:r>
    </w:p>
    <w:p w14:paraId="2E8419CF" w14:textId="3E422DF4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0E69BD43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Получила фундаментальное стоматологическое образование в Тверской государственной медицинской академии, окончила ординатуру и аспирантуру в МГМУ им. Мечникова. </w:t>
      </w:r>
    </w:p>
    <w:p w14:paraId="098E7ECC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3AA30837" w14:textId="32F2800E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Остеопатию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и мануальную терапию изучала в ведущих российских и международных образовательных </w:t>
      </w:r>
      <w:r>
        <w:rPr>
          <w:rFonts w:ascii="Times New Roman" w:eastAsia="Times New Roman" w:hAnsi="Times New Roman" w:cs="Times New Roman"/>
          <w:color w:val="1A1A1A"/>
          <w:lang w:eastAsia="ru-RU"/>
        </w:rPr>
        <w:t>школах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: </w:t>
      </w:r>
    </w:p>
    <w:p w14:paraId="1B7EF0FC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Северо-Западный медицинский университет им. Мечникова, </w:t>
      </w:r>
    </w:p>
    <w:p w14:paraId="6FEFC691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Российская академия медико-социальной реабилитации, </w:t>
      </w:r>
    </w:p>
    <w:p w14:paraId="5CA18C67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Институт клинической прикладной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кинезиологии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. </w:t>
      </w:r>
    </w:p>
    <w:p w14:paraId="37B7ACD6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Европейская школа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остеопатии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(Англия,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Мейдстон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), </w:t>
      </w:r>
    </w:p>
    <w:p w14:paraId="441EE310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val="en-US" w:eastAsia="ru-RU"/>
        </w:rPr>
      </w:pPr>
      <w:r w:rsidRPr="00E12A46">
        <w:rPr>
          <w:rFonts w:ascii="Times New Roman" w:eastAsia="Times New Roman" w:hAnsi="Times New Roman" w:cs="Times New Roman"/>
          <w:color w:val="1A1A1A"/>
          <w:lang w:val="en-US" w:eastAsia="ru-RU"/>
        </w:rPr>
        <w:t>- European School of Osteopathy</w:t>
      </w:r>
    </w:p>
    <w:p w14:paraId="1C6E5560" w14:textId="77777777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val="en-US" w:eastAsia="ru-RU"/>
        </w:rPr>
      </w:pPr>
      <w:r w:rsidRPr="00E12A46">
        <w:rPr>
          <w:rFonts w:ascii="Times New Roman" w:eastAsia="Times New Roman" w:hAnsi="Times New Roman" w:cs="Times New Roman"/>
          <w:color w:val="1A1A1A"/>
          <w:lang w:val="en-US" w:eastAsia="ru-RU"/>
        </w:rPr>
        <w:t xml:space="preserve">- College of </w:t>
      </w:r>
      <w:proofErr w:type="gramStart"/>
      <w:r w:rsidRPr="00E12A46">
        <w:rPr>
          <w:rFonts w:ascii="Times New Roman" w:eastAsia="Times New Roman" w:hAnsi="Times New Roman" w:cs="Times New Roman"/>
          <w:color w:val="1A1A1A"/>
          <w:lang w:val="en-US" w:eastAsia="ru-RU"/>
        </w:rPr>
        <w:t>Non Musculoskeletal</w:t>
      </w:r>
      <w:proofErr w:type="gramEnd"/>
      <w:r w:rsidRPr="00E12A46">
        <w:rPr>
          <w:rFonts w:ascii="Times New Roman" w:eastAsia="Times New Roman" w:hAnsi="Times New Roman" w:cs="Times New Roman"/>
          <w:color w:val="1A1A1A"/>
          <w:lang w:val="en-US" w:eastAsia="ru-RU"/>
        </w:rPr>
        <w:t xml:space="preserve"> Osteopathy of Caroline Stone (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Англия</w:t>
      </w:r>
      <w:r w:rsidRPr="00E12A46">
        <w:rPr>
          <w:rFonts w:ascii="Times New Roman" w:eastAsia="Times New Roman" w:hAnsi="Times New Roman" w:cs="Times New Roman"/>
          <w:color w:val="1A1A1A"/>
          <w:lang w:val="en-US" w:eastAsia="ru-RU"/>
        </w:rPr>
        <w:t xml:space="preserve">), </w:t>
      </w:r>
    </w:p>
    <w:p w14:paraId="4FCE103A" w14:textId="6D896B94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val="en-US" w:eastAsia="ru-RU"/>
        </w:rPr>
        <w:t>Upledger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</w:t>
      </w:r>
      <w:r w:rsidRPr="00E12A46">
        <w:rPr>
          <w:rFonts w:ascii="Times New Roman" w:eastAsia="Times New Roman" w:hAnsi="Times New Roman" w:cs="Times New Roman"/>
          <w:color w:val="1A1A1A"/>
          <w:lang w:val="en-US" w:eastAsia="ru-RU"/>
        </w:rPr>
        <w:t>Institute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. обучение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краниосакральной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терапии и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сомато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-эмоциональному освобождению</w:t>
      </w:r>
    </w:p>
    <w:p w14:paraId="2F515E6F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30246C7B" w14:textId="67B548F2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Участник многочисленных медицинских конгрессов и конференций.</w:t>
      </w:r>
    </w:p>
    <w:p w14:paraId="1E3ABA62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lastRenderedPageBreak/>
        <w:t>Индивидуальный подход</w:t>
      </w:r>
    </w:p>
    <w:p w14:paraId="4E0CF9F2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62DDA988" w14:textId="4924F63B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Составление индивидуальных комплексных программ восстановления здоровья с учётом взаимосвязи зубочелюстной системы, осанки и общего состояния организма</w:t>
      </w:r>
    </w:p>
    <w:p w14:paraId="6CBDA078" w14:textId="31E4C2A5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Мягкие остеопатические техники, безопасные для пациентов всех возрастов</w:t>
      </w:r>
    </w:p>
    <w:p w14:paraId="41C2022C" w14:textId="75D579F6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Нет ограничений по возрасту — работа с грудными детьми, детьми раннего и старшего возраста, взрослыми</w:t>
      </w:r>
    </w:p>
    <w:p w14:paraId="30BC611A" w14:textId="45E5FF95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238AC881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408B0623" w14:textId="77777777" w:rsidR="00E12A46" w:rsidRPr="006245C2" w:rsidRDefault="00E12A46" w:rsidP="00E12A46">
      <w:pPr>
        <w:rPr>
          <w:rFonts w:ascii="Times New Roman" w:eastAsia="Times New Roman" w:hAnsi="Times New Roman" w:cs="Times New Roman"/>
          <w:b/>
          <w:bCs/>
          <w:lang w:eastAsia="ru-RU"/>
        </w:rPr>
      </w:pPr>
      <w:r w:rsidRPr="006245C2">
        <w:rPr>
          <w:rFonts w:ascii="Times New Roman" w:eastAsia="Times New Roman" w:hAnsi="Times New Roman" w:cs="Times New Roman"/>
          <w:b/>
          <w:bCs/>
          <w:lang w:eastAsia="ru-RU"/>
        </w:rPr>
        <w:t>Направления лечебной практики</w:t>
      </w:r>
    </w:p>
    <w:p w14:paraId="72653DD3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196B2E1C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1. Ортодонтия и зубочелюстная система</w:t>
      </w:r>
    </w:p>
    <w:p w14:paraId="7780B8EA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3FD19A05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Подготовка к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ортодонтическому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лечению (устранение мышечно-фасциальных блоков, нормализация положения языка, коррекция осанки)</w:t>
      </w:r>
    </w:p>
    <w:p w14:paraId="2042E58A" w14:textId="17C11DD3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Остеопатическое сопровождение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ортодонтического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лечения (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брекеты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,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элайнеры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,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ортодонтические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конструкции</w:t>
      </w: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 у детей и взрослых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)</w:t>
      </w:r>
    </w:p>
    <w:p w14:paraId="6507F4BA" w14:textId="45BFD07F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Постуральная коррекция как основа стабильности результатов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ортодонтического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лечения</w:t>
      </w:r>
    </w:p>
    <w:p w14:paraId="416CB4C7" w14:textId="317017D4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Остеопатическое сопровождение ортопедического лечения (протезирование, имплантация)</w:t>
      </w:r>
    </w:p>
    <w:p w14:paraId="38217380" w14:textId="11D9846E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Реабилитация после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ортодонтической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и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ортогнатической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хирургии</w:t>
      </w:r>
    </w:p>
    <w:p w14:paraId="7658D51C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48F47B52" w14:textId="34801D51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A1A1A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 xml:space="preserve">2. </w:t>
      </w: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 xml:space="preserve">Прикус и </w:t>
      </w:r>
      <w:proofErr w:type="spellStart"/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миофункциональные</w:t>
      </w:r>
      <w:proofErr w:type="spellEnd"/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 xml:space="preserve"> нарушения</w:t>
      </w:r>
    </w:p>
    <w:p w14:paraId="662BE535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3D051C16" w14:textId="2237A7B2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Коррекция нарушения прикуса с учётом постуральных нарушений</w:t>
      </w:r>
    </w:p>
    <w:p w14:paraId="08135F2C" w14:textId="13D7BF24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Работа с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миофункциональными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нарушениями (инфантильное глотание, неправильное положение языка, нарушение носового дыхания)</w:t>
      </w:r>
    </w:p>
    <w:p w14:paraId="36FC9046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5BD303E4" w14:textId="53544384" w:rsidR="00E12A46" w:rsidRPr="00E12A46" w:rsidRDefault="00E12A46" w:rsidP="00E12A46">
      <w:pPr>
        <w:pStyle w:val="a3"/>
        <w:shd w:val="clear" w:color="auto" w:fill="FFFFFF"/>
        <w:ind w:left="0"/>
        <w:rPr>
          <w:rFonts w:ascii="Times New Roman" w:eastAsia="Times New Roman" w:hAnsi="Times New Roman" w:cs="Times New Roman"/>
          <w:b/>
          <w:bCs/>
          <w:color w:val="1A1A1A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 xml:space="preserve">3. </w:t>
      </w: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Заболевания и дисфункции ВНЧС</w:t>
      </w:r>
    </w:p>
    <w:p w14:paraId="49491CB7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14DF7EFC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Дисфункции височно-нижнечелюстного сустава (ВНЧС)</w:t>
      </w: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 -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бруксизм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, щ</w:t>
      </w:r>
      <w:r>
        <w:rPr>
          <w:rFonts w:ascii="Times New Roman" w:eastAsia="Times New Roman" w:hAnsi="Times New Roman" w:cs="Times New Roman"/>
          <w:color w:val="1A1A1A"/>
          <w:lang w:eastAsia="ru-RU"/>
        </w:rPr>
        <w:t>елчки в суставе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, боли</w:t>
      </w: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в области сустава, жевательных мышц</w:t>
      </w: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 и др.</w:t>
      </w:r>
    </w:p>
    <w:p w14:paraId="5D174F9A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Головные боли и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цервикогенные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 боли, связанные с дисфункцией ВНЧС</w:t>
      </w:r>
    </w:p>
    <w:p w14:paraId="470ECCBE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1DD1614E" w14:textId="704B95BB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4</w:t>
      </w: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. Неврологические расстройства</w:t>
      </w:r>
    </w:p>
    <w:p w14:paraId="048E9D5E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6E37E32E" w14:textId="5D147FB6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Невралгии тройничного и лицевого нерва</w:t>
      </w:r>
    </w:p>
    <w:p w14:paraId="71135937" w14:textId="243BE004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Мигрени, головные боли, головокружения</w:t>
      </w:r>
    </w:p>
    <w:p w14:paraId="0E52766A" w14:textId="799DCB79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Вегетососудистая дистония (ВСД)</w:t>
      </w:r>
    </w:p>
    <w:p w14:paraId="0C95757C" w14:textId="06213EFC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Синдром хронической усталости</w:t>
      </w:r>
    </w:p>
    <w:p w14:paraId="2051EF8C" w14:textId="50D9F503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Ухудшение зрения (в рамках остеопатической коррекции)</w:t>
      </w:r>
    </w:p>
    <w:p w14:paraId="025FA395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2A1336D0" w14:textId="18A954BB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A1A1A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5</w:t>
      </w: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 xml:space="preserve">. Детская </w:t>
      </w:r>
      <w:proofErr w:type="spellStart"/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остеопатия</w:t>
      </w:r>
      <w:proofErr w:type="spellEnd"/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 xml:space="preserve"> </w:t>
      </w:r>
    </w:p>
    <w:p w14:paraId="3E2A9F6F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043335F3" w14:textId="71B31DD1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Беспокойный сон, метеоризм</w:t>
      </w:r>
    </w:p>
    <w:p w14:paraId="3BA96FD6" w14:textId="513DCF54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Замедление речевого и психомоторного развития</w:t>
      </w:r>
    </w:p>
    <w:p w14:paraId="6E34464C" w14:textId="604C6F53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Энурез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, тики</w:t>
      </w:r>
    </w:p>
    <w:p w14:paraId="6679BE7A" w14:textId="380822B8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Нарушение осанки</w:t>
      </w:r>
    </w:p>
    <w:p w14:paraId="678D4BAC" w14:textId="25C227A3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Частые простудные заболевания</w:t>
      </w:r>
    </w:p>
    <w:p w14:paraId="08014AED" w14:textId="7054CFC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ЛОР-заболевания</w:t>
      </w: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A1A1A"/>
          <w:lang w:eastAsia="ru-RU"/>
        </w:rPr>
        <w:t>аденоидиты</w:t>
      </w:r>
      <w:proofErr w:type="spellEnd"/>
      <w:r>
        <w:rPr>
          <w:rFonts w:ascii="Times New Roman" w:eastAsia="Times New Roman" w:hAnsi="Times New Roman" w:cs="Times New Roman"/>
          <w:color w:val="1A1A1A"/>
          <w:lang w:eastAsia="ru-RU"/>
        </w:rPr>
        <w:t>)</w:t>
      </w:r>
    </w:p>
    <w:p w14:paraId="62FC66D1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329D0144" w14:textId="4FF9CA64" w:rsid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3CD647D4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4C466A3D" w14:textId="70ADDD62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6</w:t>
      </w: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Реабилитация</w:t>
      </w: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 xml:space="preserve"> и травмы</w:t>
      </w:r>
    </w:p>
    <w:p w14:paraId="44668C83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2D295C13" w14:textId="5EAB4BC5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Последствия черепно-мозговых травм (ЧМТ)</w:t>
      </w:r>
    </w:p>
    <w:p w14:paraId="26BE209E" w14:textId="514A0E52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Последствия спортивных травм</w:t>
      </w:r>
    </w:p>
    <w:p w14:paraId="66F60D76" w14:textId="21DBC779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Реабилитация после аварий</w:t>
      </w:r>
    </w:p>
    <w:p w14:paraId="086F4D53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30F61A62" w14:textId="471691A3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7</w:t>
      </w: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. Заболевания опорно-двигательного аппарата</w:t>
      </w:r>
    </w:p>
    <w:p w14:paraId="6C5EE20A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0F127B91" w14:textId="565532EE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Болезни суставов, позвоночника</w:t>
      </w:r>
    </w:p>
    <w:p w14:paraId="531B2CBC" w14:textId="6519A296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Мышечные боли, радикулиты</w:t>
      </w:r>
    </w:p>
    <w:p w14:paraId="549017F0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36F344C1" w14:textId="271F8353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8</w:t>
      </w: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. Болезни внутренних органов</w:t>
      </w:r>
    </w:p>
    <w:p w14:paraId="2DA16F8A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2540C94A" w14:textId="4870DDF4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Желудочно-кишечный тракт (гастрит, гастродуоденит, заболевания кишечника, атония желчных путей)</w:t>
      </w:r>
    </w:p>
    <w:p w14:paraId="4176F2A6" w14:textId="177A1428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Дыхательная система (бронхолегочные заболевания)</w:t>
      </w:r>
    </w:p>
    <w:p w14:paraId="0B47B12F" w14:textId="6A7A0E5B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Сердечно-сосудистая система</w:t>
      </w:r>
    </w:p>
    <w:p w14:paraId="58651A9C" w14:textId="1EF99994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Мочеполовая система</w:t>
      </w:r>
    </w:p>
    <w:p w14:paraId="39BAB7E7" w14:textId="493AFE21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Эндокринная система</w:t>
      </w:r>
    </w:p>
    <w:p w14:paraId="4B2DDB9B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394E961C" w14:textId="2482B958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9</w:t>
      </w: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 xml:space="preserve">. Психосоматическая </w:t>
      </w:r>
      <w:proofErr w:type="spellStart"/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остеопатия</w:t>
      </w:r>
      <w:proofErr w:type="spellEnd"/>
    </w:p>
    <w:p w14:paraId="16E190FB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6683BABB" w14:textId="052B2753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Сомато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-эмоциональное освобождение</w:t>
      </w:r>
    </w:p>
    <w:p w14:paraId="669F980F" w14:textId="5EB3E444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Работа с заблокированными эмоциями и психоэмоциональными состояниями</w:t>
      </w:r>
    </w:p>
    <w:p w14:paraId="13996885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7F4B6D76" w14:textId="58534A13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b/>
          <w:bCs/>
          <w:color w:val="1A1A1A"/>
          <w:lang w:eastAsia="ru-RU"/>
        </w:rPr>
      </w:pP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10</w:t>
      </w:r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 xml:space="preserve">. Эстетическая </w:t>
      </w:r>
      <w:proofErr w:type="spellStart"/>
      <w:r w:rsidRPr="00E12A46">
        <w:rPr>
          <w:rFonts w:ascii="Times New Roman" w:eastAsia="Times New Roman" w:hAnsi="Times New Roman" w:cs="Times New Roman"/>
          <w:b/>
          <w:bCs/>
          <w:color w:val="1A1A1A"/>
          <w:lang w:eastAsia="ru-RU"/>
        </w:rPr>
        <w:t>остеопатия</w:t>
      </w:r>
      <w:proofErr w:type="spellEnd"/>
    </w:p>
    <w:p w14:paraId="0BB33C16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7614C0FA" w14:textId="6C87F86F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Лимфодренаж</w:t>
      </w:r>
      <w:proofErr w:type="spellEnd"/>
    </w:p>
    <w:p w14:paraId="65FF2C4E" w14:textId="2E768CA3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Эстетическое моделирование лица</w:t>
      </w:r>
      <w:r>
        <w:rPr>
          <w:rFonts w:ascii="Times New Roman" w:eastAsia="Times New Roman" w:hAnsi="Times New Roman" w:cs="Times New Roman"/>
          <w:color w:val="1A1A1A"/>
          <w:lang w:eastAsia="ru-RU"/>
        </w:rPr>
        <w:t xml:space="preserve"> - </w:t>
      </w:r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коррекция асимметрий, омоложение (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фейспластика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 xml:space="preserve">, </w:t>
      </w:r>
      <w:proofErr w:type="spellStart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лимфодренаж</w:t>
      </w:r>
      <w:proofErr w:type="spellEnd"/>
      <w:r w:rsidRPr="00E12A46">
        <w:rPr>
          <w:rFonts w:ascii="Times New Roman" w:eastAsia="Times New Roman" w:hAnsi="Times New Roman" w:cs="Times New Roman"/>
          <w:color w:val="1A1A1A"/>
          <w:lang w:eastAsia="ru-RU"/>
        </w:rPr>
        <w:t>)</w:t>
      </w:r>
    </w:p>
    <w:p w14:paraId="6CA8DAD3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p w14:paraId="392875A2" w14:textId="77777777" w:rsidR="00E12A46" w:rsidRPr="00E12A46" w:rsidRDefault="00E12A46" w:rsidP="00E12A46">
      <w:pPr>
        <w:shd w:val="clear" w:color="auto" w:fill="FFFFFF"/>
        <w:rPr>
          <w:rFonts w:ascii="Times New Roman" w:eastAsia="Times New Roman" w:hAnsi="Times New Roman" w:cs="Times New Roman"/>
          <w:color w:val="1A1A1A"/>
          <w:lang w:eastAsia="ru-RU"/>
        </w:rPr>
      </w:pPr>
    </w:p>
    <w:sectPr w:rsidR="00E12A46" w:rsidRPr="00E12A46" w:rsidSect="00E12A46">
      <w:pgSz w:w="11906" w:h="16838"/>
      <w:pgMar w:top="8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A3D88"/>
    <w:multiLevelType w:val="hybridMultilevel"/>
    <w:tmpl w:val="321601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012EA"/>
    <w:multiLevelType w:val="hybridMultilevel"/>
    <w:tmpl w:val="06183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4D8"/>
    <w:rsid w:val="009A634B"/>
    <w:rsid w:val="00DD54D8"/>
    <w:rsid w:val="00E1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A589F0"/>
  <w15:chartTrackingRefBased/>
  <w15:docId w15:val="{8FC8AC9D-9E37-2D40-A5E0-74DEA4D8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2A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6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9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3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0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4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3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2026-04-01T09:42:00Z</dcterms:created>
  <dcterms:modified xsi:type="dcterms:W3CDTF">2026-04-03T07:55:00Z</dcterms:modified>
</cp:coreProperties>
</file>