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Calibri Light" w:hAnsi="Calibri Light" w:eastAsia="" w:cs=""/>
          <w:color w:val="2F5496" w:themeColor="accent1" w:themeShade="bf" w:themeTint="ff"/>
          <w:sz w:val="32"/>
          <w:szCs w:val="32"/>
        </w:rPr>
      </w:pPr>
      <w:bookmarkStart w:id="0" w:name="_GoBack"/>
      <w:bookmarkEnd w:id="0"/>
      <w:r>
        <w:rPr/>
        <w:t xml:space="preserve">Performance Evaluation Rubric for </w:t>
      </w:r>
      <w:r>
        <w:rPr/>
        <w:t>GenScale</w:t>
      </w:r>
      <w:r>
        <w:rPr/>
        <w:t>Sim Simulations</w:t>
      </w:r>
    </w:p>
    <w:p>
      <w:pPr>
        <w:pStyle w:val="Normal"/>
        <w:rPr/>
      </w:pPr>
      <w:r>
        <w:rPr/>
        <w:t>Dr. Ulf Liebal, iAMB, RWTH</w:t>
      </w:r>
    </w:p>
    <w:p>
      <w:pPr>
        <w:pStyle w:val="Normal"/>
        <w:rPr/>
      </w:pPr>
      <w:hyperlink r:id="rId2">
        <w:r>
          <w:rPr>
            <w:rStyle w:val="InternetLink"/>
          </w:rPr>
          <w:t>Ulf.liebal@rwth-aachen.de</w:t>
        </w:r>
      </w:hyperlink>
    </w:p>
    <w:tbl>
      <w:tblPr>
        <w:tblStyle w:val="TableGrid"/>
        <w:tblW w:w="12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40"/>
        <w:gridCol w:w="3240"/>
        <w:gridCol w:w="3241"/>
        <w:gridCol w:w="3238"/>
      </w:tblGrid>
      <w:tr>
        <w:trPr/>
        <w:tc>
          <w:tcPr>
            <w:tcW w:w="3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Component</w:t>
            </w:r>
          </w:p>
        </w:tc>
        <w:tc>
          <w:tcPr>
            <w:tcW w:w="3240" w:type="dxa"/>
            <w:tcBorders/>
            <w:shd w:color="auto" w:fill="00B05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Advanced</w:t>
            </w:r>
          </w:p>
        </w:tc>
        <w:tc>
          <w:tcPr>
            <w:tcW w:w="3241" w:type="dxa"/>
            <w:tcBorders/>
            <w:shd w:color="auto" w:fill="0070C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Competent</w:t>
            </w:r>
          </w:p>
        </w:tc>
        <w:tc>
          <w:tcPr>
            <w:tcW w:w="3238" w:type="dxa"/>
            <w:tcBorders/>
            <w:shd w:color="auto" w:fill="ED7D31" w:themeFill="accent2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Basic</w:t>
            </w:r>
          </w:p>
        </w:tc>
      </w:tr>
      <w:tr>
        <w:trPr/>
        <w:tc>
          <w:tcPr>
            <w:tcW w:w="32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Biological theory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Evaluation of realistic molar- and rate-based yields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valuation of realism of metabolite compartments in model reactions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Calculation of molar- and rate-based yields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Extraction of metabolite and reaction dimensions from the stoichiometric matrix</w:t>
            </w:r>
          </w:p>
        </w:tc>
        <w:tc>
          <w:tcPr>
            <w:tcW w:w="32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Knowledge of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the relationship between product yield and growth rate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Knowledge that exchange reactions are unbalanced</w:t>
            </w:r>
          </w:p>
        </w:tc>
      </w:tr>
      <w:tr>
        <w:trPr/>
        <w:tc>
          <w:tcPr>
            <w:tcW w:w="32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Programming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Understanding the necessity to solve genome scale models with linear optimization and constraints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dentifying the meaning and content of variables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Evaluation of composition of biomass equation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Identifying variable context and correct association of labels</w:t>
            </w:r>
          </w:p>
        </w:tc>
        <w:tc>
          <w:tcPr>
            <w:tcW w:w="32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Knowledge which model components are optimized as objective function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-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Retrieval of file output from code</w:t>
            </w:r>
          </w:p>
        </w:tc>
      </w:tr>
      <w:tr>
        <w:trPr/>
        <w:tc>
          <w:tcPr>
            <w:tcW w:w="3240" w:type="dxa"/>
            <w:tcBorders/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Teamwork</w:t>
            </w:r>
          </w:p>
        </w:tc>
        <w:tc>
          <w:tcPr>
            <w:tcW w:w="32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Active group discussions with continuous mutual support</w:t>
            </w:r>
          </w:p>
        </w:tc>
        <w:tc>
          <w:tcPr>
            <w:tcW w:w="32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Mostly individual working with regular mutual support</w:t>
            </w:r>
          </w:p>
        </w:tc>
        <w:tc>
          <w:tcPr>
            <w:tcW w:w="32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 Individual work, rare interactions of group mates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lf.liebal@rwth-aachen.d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LibreOffice/7.3.7.2$Linux_X86_64 LibreOffice_project/30$Build-2</Application>
  <AppVersion>15.0000</AppVersion>
  <Pages>1</Pages>
  <Words>153</Words>
  <Characters>944</Characters>
  <CharactersWithSpaces>1072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2022-07-02T09:00:40Z</dcterms:created>
  <dc:creator>Ulf Liebal</dc:creator>
  <dc:description/>
  <dc:language>en-US</dc:language>
  <cp:lastModifiedBy/>
  <dcterms:modified xsi:type="dcterms:W3CDTF">2023-02-15T16:48:30Z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