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375" w:rsidRPr="00B37BC3" w:rsidRDefault="00845375" w:rsidP="00845375">
      <w:r>
        <w:rPr>
          <w:noProof/>
          <w:lang w:eastAsia="es-MX"/>
        </w:rPr>
        <mc:AlternateContent>
          <mc:Choice Requires="wps">
            <w:drawing>
              <wp:anchor distT="0" distB="0" distL="114300" distR="114300" simplePos="0" relativeHeight="251660288" behindDoc="0" locked="0" layoutInCell="1" allowOverlap="1" wp14:anchorId="67907A4F" wp14:editId="2CB1163F">
                <wp:simplePos x="0" y="0"/>
                <wp:positionH relativeFrom="margin">
                  <wp:align>right</wp:align>
                </wp:positionH>
                <wp:positionV relativeFrom="paragraph">
                  <wp:posOffset>438150</wp:posOffset>
                </wp:positionV>
                <wp:extent cx="3909695" cy="972000"/>
                <wp:effectExtent l="0" t="0" r="14605" b="19050"/>
                <wp:wrapNone/>
                <wp:docPr id="2" name="Cuadro de texto 2"/>
                <wp:cNvGraphicFramePr/>
                <a:graphic xmlns:a="http://schemas.openxmlformats.org/drawingml/2006/main">
                  <a:graphicData uri="http://schemas.microsoft.com/office/word/2010/wordprocessingShape">
                    <wps:wsp>
                      <wps:cNvSpPr txBox="1"/>
                      <wps:spPr>
                        <a:xfrm>
                          <a:off x="0" y="0"/>
                          <a:ext cx="3909695" cy="97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5375" w:rsidRPr="00845375" w:rsidRDefault="00845375" w:rsidP="00845375">
                            <w:pPr>
                              <w:jc w:val="center"/>
                              <w:rPr>
                                <w:rFonts w:ascii="Calibri" w:eastAsia="Times New Roman" w:hAnsi="Calibri" w:cs="Calibri"/>
                                <w:b/>
                                <w:color w:val="000000"/>
                                <w:sz w:val="48"/>
                                <w:szCs w:val="48"/>
                                <w:lang w:eastAsia="es-MX"/>
                              </w:rPr>
                            </w:pPr>
                            <w:r w:rsidRPr="00845375">
                              <w:rPr>
                                <w:b/>
                                <w:sz w:val="48"/>
                                <w:szCs w:val="48"/>
                              </w:rPr>
                              <w:t xml:space="preserve">Guía rápida </w:t>
                            </w:r>
                            <w:r w:rsidRPr="00845375">
                              <w:rPr>
                                <w:rStyle w:val="normaltextrun"/>
                                <w:rFonts w:ascii="Arial" w:hAnsi="Arial" w:cs="Arial"/>
                                <w:b/>
                                <w:bCs/>
                                <w:color w:val="000000"/>
                                <w:position w:val="1"/>
                                <w:sz w:val="48"/>
                                <w:szCs w:val="48"/>
                                <w:bdr w:val="none" w:sz="0" w:space="0" w:color="auto" w:frame="1"/>
                              </w:rPr>
                              <w:t>Sierra Corta Yeso</w:t>
                            </w:r>
                            <w:r w:rsidRPr="00845375">
                              <w:rPr>
                                <w:rStyle w:val="normaltextrun"/>
                                <w:rFonts w:ascii="Arial" w:hAnsi="Arial" w:cs="Arial"/>
                                <w:b/>
                                <w:bCs/>
                                <w:color w:val="000000"/>
                                <w:position w:val="1"/>
                                <w:sz w:val="48"/>
                                <w:szCs w:val="48"/>
                                <w:bdr w:val="none" w:sz="0" w:space="0" w:color="auto" w:frame="1"/>
                              </w:rPr>
                              <w:t xml:space="preserve"> </w:t>
                            </w:r>
                            <w:r w:rsidRPr="00845375">
                              <w:rPr>
                                <w:rFonts w:ascii="Calibri" w:eastAsia="Times New Roman" w:hAnsi="Calibri" w:cs="Calibri"/>
                                <w:b/>
                                <w:color w:val="000000"/>
                                <w:sz w:val="48"/>
                                <w:szCs w:val="48"/>
                                <w:lang w:eastAsia="es-MX"/>
                              </w:rPr>
                              <w:t>940 CASTVAC</w:t>
                            </w:r>
                          </w:p>
                          <w:p w:rsidR="00845375" w:rsidRPr="009E5C38" w:rsidRDefault="00845375" w:rsidP="00845375">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907A4F" id="_x0000_t202" coordsize="21600,21600" o:spt="202" path="m,l,21600r21600,l21600,xe">
                <v:stroke joinstyle="miter"/>
                <v:path gradientshapeok="t" o:connecttype="rect"/>
              </v:shapetype>
              <v:shape id="Cuadro de texto 2" o:spid="_x0000_s1026" type="#_x0000_t202" style="position:absolute;margin-left:256.65pt;margin-top:34.5pt;width:307.85pt;height:76.5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" fillcolor="white [3201]" strokeweight=".5pt">
                <v:textbox>
                  <w:txbxContent>
                    <w:p w:rsidR="00845375" w:rsidRPr="00845375" w:rsidRDefault="00845375" w:rsidP="00845375">
                      <w:pPr>
                        <w:jc w:val="center"/>
                        <w:rPr>
                          <w:rFonts w:ascii="Calibri" w:eastAsia="Times New Roman" w:hAnsi="Calibri" w:cs="Calibri"/>
                          <w:b/>
                          <w:color w:val="000000"/>
                          <w:sz w:val="48"/>
                          <w:szCs w:val="48"/>
                          <w:lang w:eastAsia="es-MX"/>
                        </w:rPr>
                      </w:pPr>
                      <w:r w:rsidRPr="00845375">
                        <w:rPr>
                          <w:b/>
                          <w:sz w:val="48"/>
                          <w:szCs w:val="48"/>
                        </w:rPr>
                        <w:t xml:space="preserve">Guía rápida </w:t>
                      </w:r>
                      <w:r w:rsidRPr="00845375">
                        <w:rPr>
                          <w:rStyle w:val="normaltextrun"/>
                          <w:rFonts w:ascii="Arial" w:hAnsi="Arial" w:cs="Arial"/>
                          <w:b/>
                          <w:bCs/>
                          <w:color w:val="000000"/>
                          <w:position w:val="1"/>
                          <w:sz w:val="48"/>
                          <w:szCs w:val="48"/>
                          <w:bdr w:val="none" w:sz="0" w:space="0" w:color="auto" w:frame="1"/>
                        </w:rPr>
                        <w:t>Sierra Corta Yeso</w:t>
                      </w:r>
                      <w:r w:rsidRPr="00845375">
                        <w:rPr>
                          <w:rStyle w:val="normaltextrun"/>
                          <w:rFonts w:ascii="Arial" w:hAnsi="Arial" w:cs="Arial"/>
                          <w:b/>
                          <w:bCs/>
                          <w:color w:val="000000"/>
                          <w:position w:val="1"/>
                          <w:sz w:val="48"/>
                          <w:szCs w:val="48"/>
                          <w:bdr w:val="none" w:sz="0" w:space="0" w:color="auto" w:frame="1"/>
                        </w:rPr>
                        <w:t xml:space="preserve"> </w:t>
                      </w:r>
                      <w:r w:rsidRPr="00845375">
                        <w:rPr>
                          <w:rFonts w:ascii="Calibri" w:eastAsia="Times New Roman" w:hAnsi="Calibri" w:cs="Calibri"/>
                          <w:b/>
                          <w:color w:val="000000"/>
                          <w:sz w:val="48"/>
                          <w:szCs w:val="48"/>
                          <w:lang w:eastAsia="es-MX"/>
                        </w:rPr>
                        <w:t>940 CASTVAC</w:t>
                      </w:r>
                    </w:p>
                    <w:p w:rsidR="00845375" w:rsidRPr="009E5C38" w:rsidRDefault="00845375" w:rsidP="00845375">
                      <w:pPr>
                        <w:jc w:val="center"/>
                        <w:rPr>
                          <w:sz w:val="48"/>
                          <w:szCs w:val="48"/>
                        </w:rPr>
                      </w:pPr>
                    </w:p>
                  </w:txbxContent>
                </v:textbox>
                <w10:wrap anchorx="margin"/>
              </v:shape>
            </w:pict>
          </mc:Fallback>
        </mc:AlternateContent>
      </w:r>
      <w:r>
        <w:rPr>
          <w:noProof/>
          <w:lang w:eastAsia="es-MX"/>
        </w:rPr>
        <w:drawing>
          <wp:anchor distT="0" distB="0" distL="114300" distR="114300" simplePos="0" relativeHeight="251659264" behindDoc="0" locked="0" layoutInCell="1" allowOverlap="1" wp14:anchorId="59888885" wp14:editId="65EA461C">
            <wp:simplePos x="0" y="0"/>
            <wp:positionH relativeFrom="margin">
              <wp:align>left</wp:align>
            </wp:positionH>
            <wp:positionV relativeFrom="paragraph">
              <wp:posOffset>247650</wp:posOffset>
            </wp:positionV>
            <wp:extent cx="1418590" cy="1418590"/>
            <wp:effectExtent l="0" t="0" r="0" b="0"/>
            <wp:wrapTopAndBottom/>
            <wp:docPr id="1" name="Imagen 1" descr="Jornadas para Padres – Medica Campes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rnadas para Padres – Medica Campest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8590" cy="1418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5375" w:rsidRDefault="00845375" w:rsidP="00845375">
      <w:r>
        <w:t>Sierra Corta Yeso</w:t>
      </w:r>
      <w:r>
        <w:t xml:space="preserve"> (Descripción del equipo).</w:t>
      </w:r>
    </w:p>
    <w:p w:rsidR="00845375" w:rsidRDefault="00845375" w:rsidP="00845375">
      <w:r>
        <w:t>E</w:t>
      </w:r>
      <w:r w:rsidRPr="00845375">
        <w:t>s un dispositivo médico especializado diseñado para cortar yeso de manera segura y eficiente, utilizado principalmente en la retirada de inmovilizaciones ortopédicas. Su hoja oscilante corta el yeso sin penetrar la piel, mientras que la unidad de vacío integrada elimina el polvo generado durante el proceso. Esto permite un entorno limpio y seguro tanto para el paciente como para el personal médico.</w:t>
      </w:r>
    </w:p>
    <w:p w:rsidR="00845375" w:rsidRDefault="00845375" w:rsidP="00845375">
      <w:r>
        <w:t xml:space="preserve"> </w:t>
      </w:r>
      <w:r>
        <w:t>(Partes del Equipo)</w:t>
      </w:r>
    </w:p>
    <w:p w:rsidR="00AE789F" w:rsidRDefault="00AE789F" w:rsidP="00AE789F">
      <w:pPr>
        <w:jc w:val="center"/>
      </w:pPr>
      <w:r>
        <w:rPr>
          <w:noProof/>
          <w:lang w:eastAsia="es-MX"/>
        </w:rPr>
        <w:drawing>
          <wp:inline distT="0" distB="0" distL="0" distR="0">
            <wp:extent cx="3965808" cy="3319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4-10-21 112505.png"/>
                    <pic:cNvPicPr/>
                  </pic:nvPicPr>
                  <pic:blipFill>
                    <a:blip r:embed="rId6">
                      <a:extLst>
                        <a:ext uri="{28A0092B-C50C-407E-A947-70E740481C1C}">
                          <a14:useLocalDpi xmlns:a14="http://schemas.microsoft.com/office/drawing/2010/main" val="0"/>
                        </a:ext>
                      </a:extLst>
                    </a:blip>
                    <a:stretch>
                      <a:fillRect/>
                    </a:stretch>
                  </pic:blipFill>
                  <pic:spPr>
                    <a:xfrm>
                      <a:off x="0" y="0"/>
                      <a:ext cx="4023362" cy="3367370"/>
                    </a:xfrm>
                    <a:prstGeom prst="rect">
                      <a:avLst/>
                    </a:prstGeom>
                  </pic:spPr>
                </pic:pic>
              </a:graphicData>
            </a:graphic>
          </wp:inline>
        </w:drawing>
      </w:r>
    </w:p>
    <w:p w:rsidR="00845375" w:rsidRDefault="00AE789F" w:rsidP="00AE789F">
      <w:pPr>
        <w:jc w:val="center"/>
      </w:pPr>
      <w:bookmarkStart w:id="0" w:name="_GoBack"/>
      <w:r>
        <w:rPr>
          <w:noProof/>
          <w:lang w:eastAsia="es-MX"/>
        </w:rPr>
        <w:lastRenderedPageBreak/>
        <w:drawing>
          <wp:inline distT="0" distB="0" distL="0" distR="0">
            <wp:extent cx="3697012" cy="2265560"/>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24-10-21 114538.png"/>
                    <pic:cNvPicPr/>
                  </pic:nvPicPr>
                  <pic:blipFill>
                    <a:blip r:embed="rId7">
                      <a:extLst>
                        <a:ext uri="{28A0092B-C50C-407E-A947-70E740481C1C}">
                          <a14:useLocalDpi xmlns:a14="http://schemas.microsoft.com/office/drawing/2010/main" val="0"/>
                        </a:ext>
                      </a:extLst>
                    </a:blip>
                    <a:stretch>
                      <a:fillRect/>
                    </a:stretch>
                  </pic:blipFill>
                  <pic:spPr>
                    <a:xfrm>
                      <a:off x="0" y="0"/>
                      <a:ext cx="3725579" cy="2283066"/>
                    </a:xfrm>
                    <a:prstGeom prst="rect">
                      <a:avLst/>
                    </a:prstGeom>
                  </pic:spPr>
                </pic:pic>
              </a:graphicData>
            </a:graphic>
          </wp:inline>
        </w:drawing>
      </w:r>
      <w:bookmarkEnd w:id="0"/>
    </w:p>
    <w:p w:rsidR="00845375" w:rsidRPr="006109F2" w:rsidRDefault="00845375" w:rsidP="00845375">
      <w:pPr>
        <w:rPr>
          <w:b/>
        </w:rPr>
      </w:pPr>
      <w:r w:rsidRPr="006109F2">
        <w:rPr>
          <w:b/>
        </w:rPr>
        <w:t>Funcionamiento del equipo</w:t>
      </w:r>
    </w:p>
    <w:p w:rsidR="00845375" w:rsidRPr="006109F2" w:rsidRDefault="00845375" w:rsidP="00845375">
      <w:pPr>
        <w:pStyle w:val="Prrafodelista"/>
        <w:rPr>
          <w:b/>
        </w:rPr>
      </w:pPr>
    </w:p>
    <w:p w:rsidR="00845375" w:rsidRPr="006109F2" w:rsidRDefault="00845375" w:rsidP="00251CC0">
      <w:pPr>
        <w:pStyle w:val="Prrafodelista"/>
        <w:rPr>
          <w:b/>
        </w:rPr>
      </w:pPr>
      <w:r w:rsidRPr="006109F2">
        <w:rPr>
          <w:b/>
        </w:rPr>
        <w:t>Encendido del Equipo</w:t>
      </w:r>
    </w:p>
    <w:p w:rsidR="0037797C" w:rsidRDefault="0037797C" w:rsidP="0037797C">
      <w:pPr>
        <w:pStyle w:val="Prrafodelista"/>
        <w:numPr>
          <w:ilvl w:val="0"/>
          <w:numId w:val="7"/>
        </w:numPr>
      </w:pPr>
      <w:r>
        <w:t>Conecta el equipo a la corriente.</w:t>
      </w:r>
    </w:p>
    <w:p w:rsidR="0037797C" w:rsidRDefault="0037797C" w:rsidP="0037797C">
      <w:pPr>
        <w:pStyle w:val="Prrafodelista"/>
        <w:numPr>
          <w:ilvl w:val="0"/>
          <w:numId w:val="7"/>
        </w:numPr>
      </w:pPr>
      <w:r>
        <w:t>Enciende la unidad de vacío utilizando el interruptor en la parte superior.</w:t>
      </w:r>
    </w:p>
    <w:p w:rsidR="0037797C" w:rsidRDefault="0037797C" w:rsidP="0037797C">
      <w:pPr>
        <w:pStyle w:val="Prrafodelista"/>
        <w:numPr>
          <w:ilvl w:val="0"/>
          <w:numId w:val="7"/>
        </w:numPr>
      </w:pPr>
      <w:r>
        <w:t>Verifica que el aspirador esté funcionando correctamente antes de usar la sierra.</w:t>
      </w:r>
    </w:p>
    <w:p w:rsidR="00845375" w:rsidRDefault="0037797C" w:rsidP="0037797C">
      <w:pPr>
        <w:pStyle w:val="Prrafodelista"/>
        <w:numPr>
          <w:ilvl w:val="0"/>
          <w:numId w:val="7"/>
        </w:numPr>
      </w:pPr>
      <w:r>
        <w:t>Presiona el botón de encendido en el mango de la sierra para comenzar a cortar.</w:t>
      </w:r>
    </w:p>
    <w:p w:rsidR="00845375" w:rsidRDefault="00845375" w:rsidP="00251CC0">
      <w:pPr>
        <w:pStyle w:val="Prrafodelista"/>
        <w:rPr>
          <w:b/>
        </w:rPr>
      </w:pPr>
      <w:r w:rsidRPr="00941FD3">
        <w:rPr>
          <w:b/>
        </w:rPr>
        <w:t>Apagado del Equipo</w:t>
      </w:r>
    </w:p>
    <w:p w:rsidR="0037797C" w:rsidRPr="0037797C" w:rsidRDefault="0037797C" w:rsidP="00251CC0">
      <w:pPr>
        <w:pStyle w:val="Prrafodelista"/>
        <w:numPr>
          <w:ilvl w:val="0"/>
          <w:numId w:val="9"/>
        </w:numPr>
      </w:pPr>
      <w:r w:rsidRPr="0037797C">
        <w:t>Una vez finalizado el corte, apaga la sierra presionando el botón de apagado en el mango.</w:t>
      </w:r>
    </w:p>
    <w:p w:rsidR="0037797C" w:rsidRPr="0037797C" w:rsidRDefault="0037797C" w:rsidP="00251CC0">
      <w:pPr>
        <w:pStyle w:val="Prrafodelista"/>
        <w:numPr>
          <w:ilvl w:val="0"/>
          <w:numId w:val="9"/>
        </w:numPr>
      </w:pPr>
      <w:r w:rsidRPr="0037797C">
        <w:t>Apaga la unidad de vacío utilizando el interruptor en la parte superior.</w:t>
      </w:r>
    </w:p>
    <w:p w:rsidR="00845375" w:rsidRPr="0037797C" w:rsidRDefault="0037797C" w:rsidP="00251CC0">
      <w:pPr>
        <w:pStyle w:val="Prrafodelista"/>
        <w:numPr>
          <w:ilvl w:val="0"/>
          <w:numId w:val="9"/>
        </w:numPr>
      </w:pPr>
      <w:r w:rsidRPr="0037797C">
        <w:t>Desconecta el equipo de la corriente para evitar accidentes o sobrecargas.</w:t>
      </w:r>
    </w:p>
    <w:p w:rsidR="00845375" w:rsidRPr="006109F2" w:rsidRDefault="00251CC0" w:rsidP="00845375">
      <w:pPr>
        <w:pStyle w:val="Prrafodelista"/>
        <w:numPr>
          <w:ilvl w:val="0"/>
          <w:numId w:val="3"/>
        </w:numPr>
        <w:rPr>
          <w:b/>
        </w:rPr>
      </w:pPr>
      <w:r>
        <w:rPr>
          <w:rFonts w:ascii="Calibri" w:hAnsi="Calibri" w:cs="Calibri"/>
          <w:bCs/>
          <w:noProof/>
          <w:color w:val="000000"/>
        </w:rPr>
        <w:drawing>
          <wp:anchor distT="0" distB="0" distL="114300" distR="114300" simplePos="0" relativeHeight="251661312" behindDoc="0" locked="0" layoutInCell="1" allowOverlap="1">
            <wp:simplePos x="0" y="0"/>
            <wp:positionH relativeFrom="margin">
              <wp:posOffset>4559905</wp:posOffset>
            </wp:positionH>
            <wp:positionV relativeFrom="paragraph">
              <wp:posOffset>111465</wp:posOffset>
            </wp:positionV>
            <wp:extent cx="1114425" cy="358140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4-10-21 105820.png"/>
                    <pic:cNvPicPr/>
                  </pic:nvPicPr>
                  <pic:blipFill>
                    <a:blip r:embed="rId8">
                      <a:extLst>
                        <a:ext uri="{28A0092B-C50C-407E-A947-70E740481C1C}">
                          <a14:useLocalDpi xmlns:a14="http://schemas.microsoft.com/office/drawing/2010/main" val="0"/>
                        </a:ext>
                      </a:extLst>
                    </a:blip>
                    <a:stretch>
                      <a:fillRect/>
                    </a:stretch>
                  </pic:blipFill>
                  <pic:spPr>
                    <a:xfrm>
                      <a:off x="0" y="0"/>
                      <a:ext cx="1114425" cy="3581400"/>
                    </a:xfrm>
                    <a:prstGeom prst="rect">
                      <a:avLst/>
                    </a:prstGeom>
                  </pic:spPr>
                </pic:pic>
              </a:graphicData>
            </a:graphic>
          </wp:anchor>
        </w:drawing>
      </w:r>
      <w:r w:rsidR="00845375">
        <w:rPr>
          <w:b/>
        </w:rPr>
        <w:t>Configuración</w:t>
      </w:r>
      <w:r w:rsidR="00845375" w:rsidRPr="006109F2">
        <w:rPr>
          <w:b/>
        </w:rPr>
        <w:t xml:space="preserve"> del equipo</w:t>
      </w:r>
    </w:p>
    <w:p w:rsidR="00251CC0" w:rsidRPr="00251CC0" w:rsidRDefault="00251CC0" w:rsidP="00251CC0">
      <w:pPr>
        <w:pStyle w:val="paragraph"/>
        <w:spacing w:before="0" w:beforeAutospacing="0" w:after="0" w:afterAutospacing="0"/>
        <w:ind w:left="720"/>
        <w:textAlignment w:val="baseline"/>
        <w:rPr>
          <w:rFonts w:ascii="Segoe UI" w:hAnsi="Segoe UI" w:cs="Segoe UI"/>
          <w:lang w:val="en-US"/>
        </w:rPr>
      </w:pPr>
      <w:r w:rsidRPr="00251CC0">
        <w:rPr>
          <w:rStyle w:val="normaltextrun"/>
          <w:rFonts w:ascii="Calibri" w:hAnsi="Calibri" w:cs="Calibri"/>
          <w:bCs/>
          <w:i/>
          <w:iCs/>
          <w:sz w:val="20"/>
          <w:szCs w:val="20"/>
        </w:rPr>
        <w:t>CONEXIÓN DE SIERRA A LA ASPIRADORA</w:t>
      </w:r>
      <w:r w:rsidRPr="00251CC0">
        <w:rPr>
          <w:rStyle w:val="eop"/>
          <w:rFonts w:ascii="Calibri" w:hAnsi="Calibri" w:cs="Calibri"/>
          <w:lang w:val="en-US"/>
        </w:rPr>
        <w:t>​</w:t>
      </w:r>
    </w:p>
    <w:p w:rsidR="00251CC0" w:rsidRPr="00251CC0" w:rsidRDefault="00251CC0" w:rsidP="00251CC0">
      <w:pPr>
        <w:pStyle w:val="paragraph"/>
        <w:numPr>
          <w:ilvl w:val="0"/>
          <w:numId w:val="3"/>
        </w:numPr>
        <w:spacing w:before="0" w:beforeAutospacing="0" w:after="0" w:afterAutospacing="0"/>
        <w:jc w:val="center"/>
        <w:textAlignment w:val="baseline"/>
        <w:rPr>
          <w:rFonts w:ascii="Segoe UI" w:hAnsi="Segoe UI" w:cs="Segoe UI"/>
          <w:sz w:val="18"/>
          <w:szCs w:val="18"/>
        </w:rPr>
      </w:pPr>
      <w:r w:rsidRPr="00251CC0">
        <w:rPr>
          <w:rStyle w:val="eop"/>
          <w:rFonts w:ascii="Calibri" w:hAnsi="Calibri" w:cs="Calibri"/>
        </w:rPr>
        <w:t>​</w:t>
      </w:r>
    </w:p>
    <w:p w:rsidR="00251CC0" w:rsidRPr="00251CC0" w:rsidRDefault="00251CC0" w:rsidP="00251CC0">
      <w:pPr>
        <w:pStyle w:val="paragraph"/>
        <w:numPr>
          <w:ilvl w:val="0"/>
          <w:numId w:val="3"/>
        </w:numPr>
        <w:spacing w:before="0" w:beforeAutospacing="0" w:after="0" w:afterAutospacing="0"/>
        <w:textAlignment w:val="baseline"/>
        <w:rPr>
          <w:rStyle w:val="scxp94397488"/>
          <w:rFonts w:ascii="Segoe UI" w:hAnsi="Segoe UI" w:cs="Segoe UI"/>
          <w:sz w:val="18"/>
          <w:szCs w:val="18"/>
        </w:rPr>
      </w:pPr>
      <w:r w:rsidRPr="00251CC0">
        <w:rPr>
          <w:rStyle w:val="normaltextrun"/>
          <w:rFonts w:ascii="Calibri" w:hAnsi="Calibri" w:cs="Calibri"/>
          <w:bCs/>
          <w:color w:val="000000"/>
        </w:rPr>
        <w:t xml:space="preserve">1. Presione el botón ubicado en el manguito de la manguera y alinéelo con el orificio en el conector del recipiente. Y empuje la manguera dentro del recipiente conector. </w:t>
      </w:r>
      <w:r w:rsidRPr="00251CC0">
        <w:rPr>
          <w:rStyle w:val="scxp94397488"/>
          <w:rFonts w:ascii="Calibri" w:hAnsi="Calibri" w:cs="Calibri"/>
        </w:rPr>
        <w:t>​</w:t>
      </w:r>
    </w:p>
    <w:p w:rsidR="00251CC0" w:rsidRPr="00251CC0" w:rsidRDefault="00251CC0" w:rsidP="00251CC0">
      <w:pPr>
        <w:pStyle w:val="paragraph"/>
        <w:spacing w:before="0" w:beforeAutospacing="0" w:after="0" w:afterAutospacing="0"/>
        <w:ind w:left="720"/>
        <w:textAlignment w:val="baseline"/>
        <w:rPr>
          <w:rFonts w:ascii="Segoe UI" w:hAnsi="Segoe UI" w:cs="Segoe UI"/>
          <w:sz w:val="18"/>
          <w:szCs w:val="18"/>
        </w:rPr>
      </w:pPr>
      <w:r w:rsidRPr="00251CC0">
        <w:rPr>
          <w:rFonts w:ascii="Calibri" w:hAnsi="Calibri" w:cs="Calibri"/>
        </w:rPr>
        <w:br/>
      </w:r>
      <w:r w:rsidRPr="00251CC0">
        <w:rPr>
          <w:rStyle w:val="eop"/>
          <w:rFonts w:ascii="Calibri" w:hAnsi="Calibri" w:cs="Calibri"/>
        </w:rPr>
        <w:t>​</w:t>
      </w:r>
    </w:p>
    <w:p w:rsidR="00251CC0" w:rsidRPr="00251CC0" w:rsidRDefault="00251CC0" w:rsidP="00251CC0">
      <w:pPr>
        <w:pStyle w:val="paragraph"/>
        <w:numPr>
          <w:ilvl w:val="0"/>
          <w:numId w:val="3"/>
        </w:numPr>
        <w:spacing w:before="0" w:beforeAutospacing="0" w:after="0" w:afterAutospacing="0"/>
        <w:textAlignment w:val="baseline"/>
        <w:rPr>
          <w:rStyle w:val="scxp94397488"/>
          <w:rFonts w:ascii="Segoe UI" w:hAnsi="Segoe UI" w:cs="Segoe UI"/>
          <w:sz w:val="18"/>
          <w:szCs w:val="18"/>
        </w:rPr>
      </w:pPr>
      <w:r w:rsidRPr="00251CC0">
        <w:rPr>
          <w:rStyle w:val="normaltextrun"/>
          <w:rFonts w:ascii="Calibri" w:hAnsi="Calibri" w:cs="Calibri"/>
          <w:bCs/>
          <w:color w:val="000000"/>
        </w:rPr>
        <w:t>2.- Retire el tapón de la cubierta del cortador de moldes.</w:t>
      </w:r>
      <w:r w:rsidRPr="00251CC0">
        <w:rPr>
          <w:rStyle w:val="scxp94397488"/>
          <w:rFonts w:ascii="Calibri" w:hAnsi="Calibri" w:cs="Calibri"/>
        </w:rPr>
        <w:t>​</w:t>
      </w:r>
    </w:p>
    <w:p w:rsidR="00251CC0" w:rsidRPr="00251CC0" w:rsidRDefault="00251CC0" w:rsidP="00251CC0">
      <w:pPr>
        <w:pStyle w:val="paragraph"/>
        <w:spacing w:before="0" w:beforeAutospacing="0" w:after="0" w:afterAutospacing="0"/>
        <w:ind w:left="720"/>
        <w:textAlignment w:val="baseline"/>
        <w:rPr>
          <w:rFonts w:ascii="Segoe UI" w:hAnsi="Segoe UI" w:cs="Segoe UI"/>
          <w:sz w:val="18"/>
          <w:szCs w:val="18"/>
        </w:rPr>
      </w:pPr>
      <w:r w:rsidRPr="00251CC0">
        <w:rPr>
          <w:rFonts w:ascii="Calibri" w:hAnsi="Calibri" w:cs="Calibri"/>
        </w:rPr>
        <w:br/>
      </w:r>
      <w:r w:rsidRPr="00251CC0">
        <w:rPr>
          <w:rStyle w:val="eop"/>
          <w:rFonts w:ascii="Calibri" w:hAnsi="Calibri" w:cs="Calibri"/>
        </w:rPr>
        <w:t>​</w:t>
      </w:r>
    </w:p>
    <w:p w:rsidR="00251CC0" w:rsidRPr="00251CC0" w:rsidRDefault="00251CC0" w:rsidP="00251CC0">
      <w:pPr>
        <w:pStyle w:val="paragraph"/>
        <w:numPr>
          <w:ilvl w:val="0"/>
          <w:numId w:val="3"/>
        </w:numPr>
        <w:spacing w:before="0" w:beforeAutospacing="0" w:after="0" w:afterAutospacing="0"/>
        <w:textAlignment w:val="baseline"/>
        <w:rPr>
          <w:rFonts w:ascii="Segoe UI" w:hAnsi="Segoe UI" w:cs="Segoe UI"/>
          <w:sz w:val="18"/>
          <w:szCs w:val="18"/>
          <w:lang w:val="en-US"/>
        </w:rPr>
      </w:pPr>
      <w:r w:rsidRPr="00251CC0">
        <w:rPr>
          <w:rStyle w:val="normaltextrun"/>
          <w:rFonts w:ascii="Calibri" w:hAnsi="Calibri" w:cs="Calibri"/>
          <w:bCs/>
          <w:color w:val="000000"/>
        </w:rPr>
        <w:t>3. Presione el botón ubicado en el manguito de la manguera y alinéelo con</w:t>
      </w:r>
      <w:r w:rsidRPr="00251CC0">
        <w:rPr>
          <w:rStyle w:val="eop"/>
          <w:rFonts w:ascii="Calibri" w:hAnsi="Calibri" w:cs="Calibri"/>
          <w:lang w:val="en-US"/>
        </w:rPr>
        <w:t>​</w:t>
      </w:r>
      <w:r>
        <w:rPr>
          <w:rFonts w:ascii="Segoe UI" w:hAnsi="Segoe UI" w:cs="Segoe UI"/>
          <w:sz w:val="18"/>
          <w:szCs w:val="18"/>
          <w:lang w:val="en-US"/>
        </w:rPr>
        <w:t xml:space="preserve"> </w:t>
      </w:r>
      <w:r w:rsidRPr="00251CC0">
        <w:rPr>
          <w:rStyle w:val="normaltextrun"/>
          <w:rFonts w:ascii="Calibri" w:hAnsi="Calibri" w:cs="Calibri"/>
          <w:bCs/>
          <w:color w:val="000000"/>
        </w:rPr>
        <w:t>agujero en el cortador de fundición. Y empuje suavemente la manguera de vacío dentro del soporte de manguera.</w:t>
      </w:r>
      <w:r w:rsidRPr="00251CC0">
        <w:rPr>
          <w:rStyle w:val="scxp94397488"/>
          <w:rFonts w:ascii="Calibri" w:hAnsi="Calibri" w:cs="Calibri"/>
        </w:rPr>
        <w:t>​</w:t>
      </w:r>
      <w:r w:rsidRPr="00251CC0">
        <w:rPr>
          <w:rFonts w:ascii="Calibri" w:hAnsi="Calibri" w:cs="Calibri"/>
        </w:rPr>
        <w:br/>
      </w:r>
      <w:r w:rsidRPr="00251CC0">
        <w:rPr>
          <w:rStyle w:val="eop"/>
          <w:rFonts w:ascii="Calibri" w:hAnsi="Calibri" w:cs="Calibri"/>
        </w:rPr>
        <w:t>​</w:t>
      </w:r>
    </w:p>
    <w:p w:rsidR="00251CC0" w:rsidRPr="00251CC0" w:rsidRDefault="00251CC0" w:rsidP="00251CC0">
      <w:pPr>
        <w:pStyle w:val="paragraph"/>
        <w:numPr>
          <w:ilvl w:val="0"/>
          <w:numId w:val="3"/>
        </w:numPr>
        <w:spacing w:before="0" w:beforeAutospacing="0" w:after="0" w:afterAutospacing="0"/>
        <w:textAlignment w:val="baseline"/>
        <w:rPr>
          <w:rFonts w:ascii="Segoe UI" w:hAnsi="Segoe UI" w:cs="Segoe UI"/>
          <w:sz w:val="18"/>
          <w:szCs w:val="18"/>
          <w:lang w:val="en-US"/>
        </w:rPr>
      </w:pPr>
      <w:r w:rsidRPr="00251CC0">
        <w:rPr>
          <w:rStyle w:val="normaltextrun"/>
          <w:rFonts w:ascii="Calibri" w:hAnsi="Calibri" w:cs="Calibri"/>
          <w:bCs/>
          <w:color w:val="000000"/>
        </w:rPr>
        <w:t>4. Conecte el cable de alimentación del cortador de fundición a las correas de la manguera de vacío como se muestra.</w:t>
      </w:r>
      <w:r w:rsidRPr="00251CC0">
        <w:rPr>
          <w:rStyle w:val="eop"/>
          <w:rFonts w:ascii="Calibri" w:hAnsi="Calibri" w:cs="Calibri"/>
          <w:lang w:val="en-US"/>
        </w:rPr>
        <w:t>​</w:t>
      </w:r>
    </w:p>
    <w:p w:rsidR="00251CC0" w:rsidRPr="00251CC0" w:rsidRDefault="00251CC0" w:rsidP="00251CC0">
      <w:pPr>
        <w:pStyle w:val="paragraph"/>
        <w:spacing w:before="0" w:beforeAutospacing="0" w:after="0" w:afterAutospacing="0"/>
        <w:ind w:left="720"/>
        <w:jc w:val="both"/>
        <w:textAlignment w:val="baseline"/>
        <w:rPr>
          <w:rFonts w:ascii="Segoe UI" w:hAnsi="Segoe UI" w:cs="Segoe UI"/>
          <w:sz w:val="18"/>
          <w:szCs w:val="18"/>
          <w:lang w:val="en-US"/>
        </w:rPr>
      </w:pPr>
    </w:p>
    <w:p w:rsidR="00251CC0" w:rsidRDefault="00251CC0" w:rsidP="00845375"/>
    <w:p w:rsidR="00845375" w:rsidRDefault="00845375" w:rsidP="00845375">
      <w:pPr>
        <w:pStyle w:val="Prrafodelista"/>
        <w:numPr>
          <w:ilvl w:val="0"/>
          <w:numId w:val="5"/>
        </w:numPr>
        <w:rPr>
          <w:b/>
        </w:rPr>
      </w:pPr>
      <w:r w:rsidRPr="00D51559">
        <w:rPr>
          <w:b/>
        </w:rPr>
        <w:lastRenderedPageBreak/>
        <w:t>Configuración de Alarmas</w:t>
      </w:r>
    </w:p>
    <w:p w:rsidR="00AE789F" w:rsidRPr="00AE789F" w:rsidRDefault="00AE789F" w:rsidP="00AE789F">
      <w:r w:rsidRPr="00AE789F">
        <w:t>Este equipo generalmente no incluye alarmas configurables, pero debe monitorearse por ruido inusual o cambios en la velocidad de aspiración o corte que podrían indicar problemas.</w:t>
      </w:r>
    </w:p>
    <w:p w:rsidR="00845375" w:rsidRDefault="00845375" w:rsidP="00845375">
      <w:pPr>
        <w:rPr>
          <w:b/>
        </w:rPr>
      </w:pPr>
      <w:r w:rsidRPr="00FD15F0">
        <w:rPr>
          <w:b/>
        </w:rPr>
        <w:t xml:space="preserve">Limpieza </w:t>
      </w:r>
    </w:p>
    <w:p w:rsidR="00AE789F" w:rsidRPr="00AE789F" w:rsidRDefault="00AE789F" w:rsidP="00AE789F">
      <w:pPr>
        <w:pStyle w:val="Prrafodelista"/>
        <w:numPr>
          <w:ilvl w:val="0"/>
          <w:numId w:val="10"/>
        </w:numPr>
      </w:pPr>
      <w:r w:rsidRPr="00AE789F">
        <w:t>Apaga y desconecta el equipo antes de limpiarlo.</w:t>
      </w:r>
    </w:p>
    <w:p w:rsidR="00AE789F" w:rsidRPr="00AE789F" w:rsidRDefault="00AE789F" w:rsidP="00AE789F">
      <w:pPr>
        <w:pStyle w:val="Prrafodelista"/>
        <w:numPr>
          <w:ilvl w:val="0"/>
          <w:numId w:val="10"/>
        </w:numPr>
      </w:pPr>
      <w:r w:rsidRPr="00AE789F">
        <w:t>Limpia la sierra y el mango con un paño húmedo.</w:t>
      </w:r>
    </w:p>
    <w:p w:rsidR="00AE789F" w:rsidRPr="00AE789F" w:rsidRDefault="00AE789F" w:rsidP="00AE789F">
      <w:pPr>
        <w:pStyle w:val="Prrafodelista"/>
        <w:numPr>
          <w:ilvl w:val="0"/>
          <w:numId w:val="10"/>
        </w:numPr>
      </w:pPr>
      <w:r w:rsidRPr="00AE789F">
        <w:t>Vacía el filtro de polvo de la unidad de vacío después de cada uso.</w:t>
      </w:r>
    </w:p>
    <w:p w:rsidR="00AE789F" w:rsidRPr="00AE789F" w:rsidRDefault="00AE789F" w:rsidP="00AE789F">
      <w:pPr>
        <w:pStyle w:val="Prrafodelista"/>
        <w:numPr>
          <w:ilvl w:val="0"/>
          <w:numId w:val="10"/>
        </w:numPr>
      </w:pPr>
      <w:r w:rsidRPr="00AE789F">
        <w:t>Desinfecta el equipo si ha estado en contacto con fluidos corporales.</w:t>
      </w:r>
    </w:p>
    <w:p w:rsidR="00845375" w:rsidRDefault="00845375" w:rsidP="00845375">
      <w:pPr>
        <w:rPr>
          <w:b/>
        </w:rPr>
      </w:pPr>
      <w:r>
        <w:rPr>
          <w:b/>
        </w:rPr>
        <w:t xml:space="preserve">Solución a fallas comunes </w:t>
      </w:r>
    </w:p>
    <w:tbl>
      <w:tblPr>
        <w:tblStyle w:val="Tablaconcuadrcula"/>
        <w:tblW w:w="0" w:type="auto"/>
        <w:tblLook w:val="04A0" w:firstRow="1" w:lastRow="0" w:firstColumn="1" w:lastColumn="0" w:noHBand="0" w:noVBand="1"/>
      </w:tblPr>
      <w:tblGrid>
        <w:gridCol w:w="1628"/>
        <w:gridCol w:w="7200"/>
      </w:tblGrid>
      <w:tr w:rsidR="00845375" w:rsidTr="008F7C4C">
        <w:tc>
          <w:tcPr>
            <w:tcW w:w="1628" w:type="dxa"/>
          </w:tcPr>
          <w:p w:rsidR="00845375" w:rsidRDefault="00845375" w:rsidP="008F7C4C">
            <w:pPr>
              <w:jc w:val="center"/>
              <w:rPr>
                <w:b/>
              </w:rPr>
            </w:pPr>
            <w:r>
              <w:rPr>
                <w:b/>
                <w:noProof/>
                <w:lang w:eastAsia="es-MX"/>
              </w:rPr>
              <w:drawing>
                <wp:inline distT="0" distB="0" distL="0" distR="0" wp14:anchorId="7D52AD5D" wp14:editId="67D1C71D">
                  <wp:extent cx="851694" cy="70485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4-10-21 083251.png"/>
                          <pic:cNvPicPr/>
                        </pic:nvPicPr>
                        <pic:blipFill rotWithShape="1">
                          <a:blip r:embed="rId9">
                            <a:extLst>
                              <a:ext uri="{28A0092B-C50C-407E-A947-70E740481C1C}">
                                <a14:useLocalDpi xmlns:a14="http://schemas.microsoft.com/office/drawing/2010/main" val="0"/>
                              </a:ext>
                            </a:extLst>
                          </a:blip>
                          <a:srcRect r="21621" b="87970"/>
                          <a:stretch/>
                        </pic:blipFill>
                        <pic:spPr bwMode="auto">
                          <a:xfrm>
                            <a:off x="0" y="0"/>
                            <a:ext cx="868753" cy="718968"/>
                          </a:xfrm>
                          <a:prstGeom prst="rect">
                            <a:avLst/>
                          </a:prstGeom>
                          <a:ln>
                            <a:noFill/>
                          </a:ln>
                          <a:extLst>
                            <a:ext uri="{53640926-AAD7-44D8-BBD7-CCE9431645EC}">
                              <a14:shadowObscured xmlns:a14="http://schemas.microsoft.com/office/drawing/2010/main"/>
                            </a:ext>
                          </a:extLst>
                        </pic:spPr>
                      </pic:pic>
                    </a:graphicData>
                  </a:graphic>
                </wp:inline>
              </w:drawing>
            </w:r>
          </w:p>
        </w:tc>
        <w:tc>
          <w:tcPr>
            <w:tcW w:w="7200" w:type="dxa"/>
          </w:tcPr>
          <w:p w:rsidR="00845375" w:rsidRPr="00B37BC3" w:rsidRDefault="00845375" w:rsidP="0055448A">
            <w:r w:rsidRPr="00941FD3">
              <w:rPr>
                <w:b/>
              </w:rPr>
              <w:t>Atención,</w:t>
            </w:r>
            <w:r>
              <w:t xml:space="preserve"> </w:t>
            </w:r>
            <w:r w:rsidR="0055448A">
              <w:t>a</w:t>
            </w:r>
            <w:r w:rsidR="0055448A" w:rsidRPr="0055448A">
              <w:t>lertar al personal de servicio sobre la presencia de voltaje peligroso que puede causar lesiones o descargas eléctricas fatales. Desconecte la unidad de la fuente de alimentación eléctrica antes de realizar tareas de mantenimiento.</w:t>
            </w:r>
          </w:p>
        </w:tc>
      </w:tr>
      <w:tr w:rsidR="00845375" w:rsidTr="008F7C4C">
        <w:tc>
          <w:tcPr>
            <w:tcW w:w="1628" w:type="dxa"/>
          </w:tcPr>
          <w:p w:rsidR="00845375" w:rsidRDefault="0055448A" w:rsidP="008F7C4C">
            <w:pPr>
              <w:jc w:val="center"/>
              <w:rPr>
                <w:b/>
              </w:rPr>
            </w:pPr>
            <w:r>
              <w:rPr>
                <w:b/>
                <w:noProof/>
                <w:lang w:eastAsia="es-MX"/>
              </w:rPr>
              <w:drawing>
                <wp:inline distT="0" distB="0" distL="0" distR="0" wp14:anchorId="229F6833" wp14:editId="586D1FA1">
                  <wp:extent cx="562053" cy="523948"/>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24-10-21 115257.png"/>
                          <pic:cNvPicPr/>
                        </pic:nvPicPr>
                        <pic:blipFill>
                          <a:blip r:embed="rId10">
                            <a:extLst>
                              <a:ext uri="{28A0092B-C50C-407E-A947-70E740481C1C}">
                                <a14:useLocalDpi xmlns:a14="http://schemas.microsoft.com/office/drawing/2010/main" val="0"/>
                              </a:ext>
                            </a:extLst>
                          </a:blip>
                          <a:stretch>
                            <a:fillRect/>
                          </a:stretch>
                        </pic:blipFill>
                        <pic:spPr>
                          <a:xfrm>
                            <a:off x="0" y="0"/>
                            <a:ext cx="562053" cy="523948"/>
                          </a:xfrm>
                          <a:prstGeom prst="rect">
                            <a:avLst/>
                          </a:prstGeom>
                        </pic:spPr>
                      </pic:pic>
                    </a:graphicData>
                  </a:graphic>
                </wp:inline>
              </w:drawing>
            </w:r>
          </w:p>
        </w:tc>
        <w:tc>
          <w:tcPr>
            <w:tcW w:w="7200" w:type="dxa"/>
          </w:tcPr>
          <w:p w:rsidR="00845375" w:rsidRDefault="0055448A" w:rsidP="008F7C4C">
            <w:pPr>
              <w:rPr>
                <w:b/>
              </w:rPr>
            </w:pPr>
            <w:r w:rsidRPr="00941FD3">
              <w:rPr>
                <w:b/>
              </w:rPr>
              <w:t>Atención,</w:t>
            </w:r>
            <w:r>
              <w:t xml:space="preserve"> </w:t>
            </w:r>
            <w:r w:rsidRPr="0055448A">
              <w:t>alertar al usuario sobre la presencia de instrucciones de mantenimiento y operación importantes en la literatura que acompaña a los productos.</w:t>
            </w:r>
          </w:p>
        </w:tc>
      </w:tr>
    </w:tbl>
    <w:p w:rsidR="0055448A" w:rsidRDefault="0055448A" w:rsidP="0055448A">
      <w:pPr>
        <w:pStyle w:val="Prrafodelista"/>
      </w:pPr>
    </w:p>
    <w:p w:rsidR="0055448A" w:rsidRDefault="0055448A" w:rsidP="0055448A">
      <w:pPr>
        <w:pStyle w:val="Prrafodelista"/>
        <w:numPr>
          <w:ilvl w:val="0"/>
          <w:numId w:val="11"/>
        </w:numPr>
      </w:pPr>
      <w:r>
        <w:t>La sierra no enciende: Verifica que esté conectada a la corriente y que el interruptor esté encendido.</w:t>
      </w:r>
    </w:p>
    <w:p w:rsidR="0055448A" w:rsidRDefault="0055448A" w:rsidP="0055448A">
      <w:pPr>
        <w:pStyle w:val="Prrafodelista"/>
        <w:numPr>
          <w:ilvl w:val="0"/>
          <w:numId w:val="11"/>
        </w:numPr>
      </w:pPr>
      <w:r>
        <w:t>Reducción en la capacidad de corte: Revisa la hoja oscilante, podría estar desgastada o dañada.</w:t>
      </w:r>
    </w:p>
    <w:p w:rsidR="00845375" w:rsidRPr="00FD15F0" w:rsidRDefault="0055448A" w:rsidP="0055448A">
      <w:pPr>
        <w:pStyle w:val="Prrafodelista"/>
        <w:numPr>
          <w:ilvl w:val="0"/>
          <w:numId w:val="11"/>
        </w:numPr>
      </w:pPr>
      <w:r>
        <w:t>Pérdida de aspiración: Asegúrate de que el filtro no esté obstruido y que la manguera de aspiración no tenga bloqueos.</w:t>
      </w:r>
    </w:p>
    <w:p w:rsidR="00845375" w:rsidRPr="00FD15F0" w:rsidRDefault="00845375" w:rsidP="00845375">
      <w:pPr>
        <w:rPr>
          <w:b/>
        </w:rPr>
      </w:pPr>
      <w:r w:rsidRPr="00FD15F0">
        <w:rPr>
          <w:b/>
        </w:rPr>
        <w:t xml:space="preserve">Nota </w:t>
      </w:r>
    </w:p>
    <w:p w:rsidR="00967115" w:rsidRDefault="0055448A" w:rsidP="0055448A">
      <w:pPr>
        <w:jc w:val="center"/>
      </w:pPr>
      <w:r>
        <w:rPr>
          <w:noProof/>
          <w:lang w:eastAsia="es-MX"/>
        </w:rPr>
        <w:drawing>
          <wp:inline distT="0" distB="0" distL="0" distR="0">
            <wp:extent cx="3895373" cy="1526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24-10-21 115757.png"/>
                    <pic:cNvPicPr/>
                  </pic:nvPicPr>
                  <pic:blipFill>
                    <a:blip r:embed="rId11">
                      <a:extLst>
                        <a:ext uri="{28A0092B-C50C-407E-A947-70E740481C1C}">
                          <a14:useLocalDpi xmlns:a14="http://schemas.microsoft.com/office/drawing/2010/main" val="0"/>
                        </a:ext>
                      </a:extLst>
                    </a:blip>
                    <a:stretch>
                      <a:fillRect/>
                    </a:stretch>
                  </pic:blipFill>
                  <pic:spPr>
                    <a:xfrm>
                      <a:off x="0" y="0"/>
                      <a:ext cx="3943093" cy="1545099"/>
                    </a:xfrm>
                    <a:prstGeom prst="rect">
                      <a:avLst/>
                    </a:prstGeom>
                  </pic:spPr>
                </pic:pic>
              </a:graphicData>
            </a:graphic>
          </wp:inline>
        </w:drawing>
      </w:r>
    </w:p>
    <w:p w:rsidR="0055448A" w:rsidRDefault="0055448A" w:rsidP="0055448A">
      <w:pPr>
        <w:jc w:val="center"/>
        <w:rPr>
          <w:rStyle w:val="normaltextrun"/>
          <w:rFonts w:ascii="Calibri" w:hAnsi="Calibri" w:cs="Calibri"/>
          <w:b/>
          <w:bCs/>
          <w:color w:val="000000"/>
          <w:position w:val="1"/>
          <w:sz w:val="20"/>
          <w:szCs w:val="20"/>
          <w:shd w:val="clear" w:color="auto" w:fill="F5F5F5"/>
        </w:rPr>
      </w:pPr>
      <w:r w:rsidRPr="0055448A">
        <w:rPr>
          <w:rStyle w:val="normaltextrun"/>
          <w:rFonts w:ascii="Calibri" w:hAnsi="Calibri" w:cs="Calibri"/>
          <w:b/>
          <w:bCs/>
          <w:color w:val="000000"/>
          <w:position w:val="1"/>
          <w:sz w:val="20"/>
          <w:szCs w:val="20"/>
          <w:shd w:val="clear" w:color="auto" w:fill="F5F5F5"/>
        </w:rPr>
        <w:t>NO SE DEBE DE HACER MOVIMIENTOS BRUSCOS CUANDO ESTE CORTANDO Y NO EJERCER NINGUNA PRESION</w:t>
      </w:r>
    </w:p>
    <w:p w:rsidR="0055448A" w:rsidRPr="00B63CB0" w:rsidRDefault="0055448A" w:rsidP="0055448A">
      <w:pPr>
        <w:pStyle w:val="paragraph"/>
        <w:spacing w:before="0" w:beforeAutospacing="0" w:after="0" w:afterAutospacing="0"/>
        <w:jc w:val="center"/>
        <w:textAlignment w:val="baseline"/>
        <w:rPr>
          <w:rFonts w:ascii="Segoe UI" w:hAnsi="Segoe UI" w:cs="Segoe UI"/>
          <w:sz w:val="20"/>
          <w:szCs w:val="20"/>
          <w:lang w:val="en-US"/>
        </w:rPr>
      </w:pPr>
      <w:r w:rsidRPr="00B63CB0">
        <w:rPr>
          <w:rStyle w:val="normaltextrun"/>
          <w:rFonts w:ascii="Calibri" w:hAnsi="Calibri" w:cs="Calibri"/>
          <w:bCs/>
          <w:i/>
          <w:iCs/>
          <w:sz w:val="20"/>
          <w:szCs w:val="20"/>
        </w:rPr>
        <w:t>CONSIDERACIONES</w:t>
      </w:r>
      <w:r w:rsidRPr="00B63CB0">
        <w:rPr>
          <w:rStyle w:val="eop"/>
          <w:rFonts w:ascii="Calibri" w:hAnsi="Calibri" w:cs="Calibri"/>
          <w:sz w:val="20"/>
          <w:szCs w:val="20"/>
          <w:lang w:val="en-US"/>
        </w:rPr>
        <w:t>​</w:t>
      </w:r>
    </w:p>
    <w:p w:rsidR="0055448A" w:rsidRPr="0055448A" w:rsidRDefault="0055448A" w:rsidP="0055448A">
      <w:pPr>
        <w:pStyle w:val="paragraph"/>
        <w:spacing w:before="0" w:beforeAutospacing="0" w:after="0" w:afterAutospacing="0"/>
        <w:jc w:val="both"/>
        <w:textAlignment w:val="baseline"/>
        <w:rPr>
          <w:rFonts w:ascii="Segoe UI" w:hAnsi="Segoe UI" w:cs="Segoe UI"/>
          <w:sz w:val="18"/>
          <w:szCs w:val="18"/>
          <w:lang w:val="en-US"/>
        </w:rPr>
      </w:pPr>
      <w:r w:rsidRPr="0055448A">
        <w:rPr>
          <w:rStyle w:val="normaltextrun"/>
          <w:rFonts w:ascii="Calibri" w:hAnsi="Calibri" w:cs="Calibri"/>
          <w:bCs/>
          <w:color w:val="000000"/>
        </w:rPr>
        <w:t xml:space="preserve">1.- Mantener el cable fuera del área de contacto de la cuchilla. </w:t>
      </w:r>
      <w:r w:rsidRPr="0055448A">
        <w:rPr>
          <w:rStyle w:val="eop"/>
          <w:rFonts w:ascii="Calibri" w:hAnsi="Calibri" w:cs="Calibri"/>
          <w:lang w:val="en-US"/>
        </w:rPr>
        <w:t>​</w:t>
      </w:r>
    </w:p>
    <w:p w:rsidR="0055448A" w:rsidRPr="0055448A" w:rsidRDefault="0055448A" w:rsidP="0055448A">
      <w:pPr>
        <w:pStyle w:val="paragraph"/>
        <w:spacing w:before="0" w:beforeAutospacing="0" w:after="0" w:afterAutospacing="0"/>
        <w:jc w:val="both"/>
        <w:textAlignment w:val="baseline"/>
        <w:rPr>
          <w:rFonts w:ascii="Segoe UI" w:hAnsi="Segoe UI" w:cs="Segoe UI"/>
          <w:sz w:val="18"/>
          <w:szCs w:val="18"/>
          <w:lang w:val="en-US"/>
        </w:rPr>
      </w:pPr>
      <w:r w:rsidRPr="0055448A">
        <w:rPr>
          <w:rStyle w:val="normaltextrun"/>
          <w:rFonts w:ascii="Calibri" w:hAnsi="Calibri" w:cs="Calibri"/>
          <w:bCs/>
          <w:color w:val="000000"/>
        </w:rPr>
        <w:t xml:space="preserve">2.- Para operar mover el </w:t>
      </w:r>
      <w:proofErr w:type="spellStart"/>
      <w:r w:rsidRPr="0055448A">
        <w:rPr>
          <w:rStyle w:val="normaltextrun"/>
          <w:rFonts w:ascii="Calibri" w:hAnsi="Calibri" w:cs="Calibri"/>
          <w:bCs/>
          <w:color w:val="000000"/>
        </w:rPr>
        <w:t>switch</w:t>
      </w:r>
      <w:proofErr w:type="spellEnd"/>
      <w:r w:rsidRPr="0055448A">
        <w:rPr>
          <w:rStyle w:val="normaltextrun"/>
          <w:rFonts w:ascii="Calibri" w:hAnsi="Calibri" w:cs="Calibri"/>
          <w:bCs/>
          <w:color w:val="000000"/>
        </w:rPr>
        <w:t xml:space="preserve"> a la posición de ON y colocar la sierra cerca del yeso.</w:t>
      </w:r>
      <w:r w:rsidRPr="0055448A">
        <w:rPr>
          <w:rStyle w:val="eop"/>
          <w:rFonts w:ascii="Calibri" w:hAnsi="Calibri" w:cs="Calibri"/>
          <w:lang w:val="en-US"/>
        </w:rPr>
        <w:t>​</w:t>
      </w:r>
    </w:p>
    <w:p w:rsidR="0055448A" w:rsidRPr="0055448A" w:rsidRDefault="0055448A" w:rsidP="0055448A">
      <w:pPr>
        <w:pStyle w:val="paragraph"/>
        <w:spacing w:before="0" w:beforeAutospacing="0" w:after="0" w:afterAutospacing="0"/>
        <w:jc w:val="both"/>
        <w:textAlignment w:val="baseline"/>
        <w:rPr>
          <w:rFonts w:ascii="Segoe UI" w:hAnsi="Segoe UI" w:cs="Segoe UI"/>
          <w:sz w:val="18"/>
          <w:szCs w:val="18"/>
          <w:lang w:val="en-US"/>
        </w:rPr>
      </w:pPr>
      <w:r w:rsidRPr="0055448A">
        <w:rPr>
          <w:rStyle w:val="normaltextrun"/>
          <w:rFonts w:ascii="Calibri" w:hAnsi="Calibri" w:cs="Calibri"/>
          <w:bCs/>
          <w:color w:val="000000"/>
        </w:rPr>
        <w:t>3.- Debe insertarse en ángulo hasta que la sierra atraviese el yeso y continuar el corte.</w:t>
      </w:r>
      <w:r w:rsidRPr="0055448A">
        <w:rPr>
          <w:rStyle w:val="eop"/>
          <w:rFonts w:ascii="Calibri" w:hAnsi="Calibri" w:cs="Calibri"/>
          <w:lang w:val="en-US"/>
        </w:rPr>
        <w:t>​</w:t>
      </w:r>
    </w:p>
    <w:p w:rsidR="0055448A" w:rsidRPr="0055448A" w:rsidRDefault="0055448A" w:rsidP="0055448A">
      <w:pPr>
        <w:pStyle w:val="paragraph"/>
        <w:spacing w:before="0" w:beforeAutospacing="0" w:after="0" w:afterAutospacing="0"/>
        <w:jc w:val="both"/>
        <w:textAlignment w:val="baseline"/>
        <w:rPr>
          <w:rFonts w:ascii="Segoe UI" w:hAnsi="Segoe UI" w:cs="Segoe UI"/>
          <w:sz w:val="18"/>
          <w:szCs w:val="18"/>
          <w:lang w:val="en-US"/>
        </w:rPr>
      </w:pPr>
      <w:r w:rsidRPr="0055448A">
        <w:rPr>
          <w:rStyle w:val="normaltextrun"/>
          <w:rFonts w:ascii="Calibri" w:hAnsi="Calibri" w:cs="Calibri"/>
          <w:bCs/>
          <w:color w:val="000000"/>
        </w:rPr>
        <w:t>4.- Asegurarse que el disco de corte se encuentre en buen estado.</w:t>
      </w:r>
      <w:r w:rsidRPr="0055448A">
        <w:rPr>
          <w:rStyle w:val="eop"/>
          <w:rFonts w:ascii="Calibri" w:hAnsi="Calibri" w:cs="Calibri"/>
          <w:lang w:val="en-US"/>
        </w:rPr>
        <w:t>​</w:t>
      </w:r>
    </w:p>
    <w:p w:rsidR="0055448A" w:rsidRPr="0055448A" w:rsidRDefault="0055448A" w:rsidP="0055448A">
      <w:pPr>
        <w:pStyle w:val="paragraph"/>
        <w:spacing w:before="0" w:beforeAutospacing="0" w:after="0" w:afterAutospacing="0"/>
        <w:jc w:val="both"/>
        <w:textAlignment w:val="baseline"/>
        <w:rPr>
          <w:rFonts w:ascii="Segoe UI" w:hAnsi="Segoe UI" w:cs="Segoe UI"/>
          <w:sz w:val="18"/>
          <w:szCs w:val="18"/>
        </w:rPr>
      </w:pPr>
      <w:r w:rsidRPr="0055448A">
        <w:rPr>
          <w:rStyle w:val="eop"/>
          <w:rFonts w:ascii="Calibri" w:hAnsi="Calibri" w:cs="Calibri"/>
        </w:rPr>
        <w:t>​</w:t>
      </w:r>
    </w:p>
    <w:p w:rsidR="0055448A" w:rsidRPr="00B63CB0" w:rsidRDefault="0055448A" w:rsidP="0055448A">
      <w:pPr>
        <w:pStyle w:val="paragraph"/>
        <w:spacing w:before="0" w:beforeAutospacing="0" w:after="0" w:afterAutospacing="0"/>
        <w:jc w:val="center"/>
        <w:textAlignment w:val="baseline"/>
        <w:rPr>
          <w:rFonts w:ascii="Segoe UI" w:hAnsi="Segoe UI" w:cs="Segoe UI"/>
          <w:sz w:val="20"/>
          <w:szCs w:val="20"/>
        </w:rPr>
      </w:pPr>
      <w:r w:rsidRPr="00B63CB0">
        <w:rPr>
          <w:rStyle w:val="normaltextrun"/>
          <w:rFonts w:ascii="Calibri" w:hAnsi="Calibri" w:cs="Calibri"/>
          <w:bCs/>
          <w:i/>
          <w:iCs/>
          <w:sz w:val="20"/>
          <w:szCs w:val="20"/>
        </w:rPr>
        <w:lastRenderedPageBreak/>
        <w:t>ADVERTENCIAS</w:t>
      </w:r>
      <w:r w:rsidRPr="00B63CB0">
        <w:rPr>
          <w:rStyle w:val="eop"/>
          <w:rFonts w:ascii="Calibri" w:hAnsi="Calibri" w:cs="Calibri"/>
          <w:sz w:val="20"/>
          <w:szCs w:val="20"/>
        </w:rPr>
        <w:t>​</w:t>
      </w:r>
    </w:p>
    <w:p w:rsidR="0055448A" w:rsidRPr="0055448A" w:rsidRDefault="0055448A" w:rsidP="0055448A">
      <w:pPr>
        <w:pStyle w:val="paragraph"/>
        <w:spacing w:before="0" w:beforeAutospacing="0" w:after="0" w:afterAutospacing="0"/>
        <w:jc w:val="both"/>
        <w:textAlignment w:val="baseline"/>
        <w:rPr>
          <w:rFonts w:ascii="Segoe UI" w:hAnsi="Segoe UI" w:cs="Segoe UI"/>
          <w:sz w:val="18"/>
          <w:szCs w:val="18"/>
          <w:lang w:val="en-US"/>
        </w:rPr>
      </w:pPr>
      <w:r w:rsidRPr="0055448A">
        <w:rPr>
          <w:rStyle w:val="normaltextrun"/>
          <w:rFonts w:ascii="Calibri" w:hAnsi="Calibri" w:cs="Calibri"/>
          <w:bCs/>
          <w:color w:val="000000"/>
        </w:rPr>
        <w:t>- NO ejercer demasiada presión.</w:t>
      </w:r>
      <w:r w:rsidRPr="0055448A">
        <w:rPr>
          <w:rStyle w:val="eop"/>
          <w:rFonts w:ascii="Calibri" w:hAnsi="Calibri" w:cs="Calibri"/>
          <w:lang w:val="en-US"/>
        </w:rPr>
        <w:t>​</w:t>
      </w:r>
    </w:p>
    <w:p w:rsidR="0055448A" w:rsidRPr="0055448A" w:rsidRDefault="0055448A" w:rsidP="0055448A">
      <w:pPr>
        <w:pStyle w:val="paragraph"/>
        <w:spacing w:before="0" w:beforeAutospacing="0" w:after="0" w:afterAutospacing="0"/>
        <w:jc w:val="both"/>
        <w:textAlignment w:val="baseline"/>
        <w:rPr>
          <w:rFonts w:ascii="Segoe UI" w:hAnsi="Segoe UI" w:cs="Segoe UI"/>
          <w:sz w:val="18"/>
          <w:szCs w:val="18"/>
          <w:lang w:val="en-US"/>
        </w:rPr>
      </w:pPr>
      <w:r w:rsidRPr="0055448A">
        <w:rPr>
          <w:rStyle w:val="normaltextrun"/>
          <w:rFonts w:ascii="Calibri" w:hAnsi="Calibri" w:cs="Calibri"/>
          <w:bCs/>
          <w:color w:val="000000"/>
        </w:rPr>
        <w:t>- NO utilizar en yesos muy pegados a la piel.</w:t>
      </w:r>
      <w:r w:rsidRPr="0055448A">
        <w:rPr>
          <w:rStyle w:val="eop"/>
          <w:rFonts w:ascii="Calibri" w:hAnsi="Calibri" w:cs="Calibri"/>
          <w:lang w:val="en-US"/>
        </w:rPr>
        <w:t>​</w:t>
      </w:r>
    </w:p>
    <w:p w:rsidR="0055448A" w:rsidRPr="0055448A" w:rsidRDefault="0055448A" w:rsidP="0055448A">
      <w:pPr>
        <w:pStyle w:val="paragraph"/>
        <w:spacing w:before="0" w:beforeAutospacing="0" w:after="0" w:afterAutospacing="0"/>
        <w:jc w:val="both"/>
        <w:textAlignment w:val="baseline"/>
        <w:rPr>
          <w:rFonts w:ascii="Segoe UI" w:hAnsi="Segoe UI" w:cs="Segoe UI"/>
          <w:sz w:val="18"/>
          <w:szCs w:val="18"/>
          <w:lang w:val="en-US"/>
        </w:rPr>
      </w:pPr>
      <w:r w:rsidRPr="0055448A">
        <w:rPr>
          <w:rStyle w:val="normaltextrun"/>
          <w:rFonts w:ascii="Calibri" w:hAnsi="Calibri" w:cs="Calibri"/>
          <w:bCs/>
          <w:color w:val="000000"/>
        </w:rPr>
        <w:t>- NO utilizar en caso de que no tengan relleno.</w:t>
      </w:r>
      <w:r w:rsidRPr="0055448A">
        <w:rPr>
          <w:rStyle w:val="eop"/>
          <w:rFonts w:ascii="Calibri" w:hAnsi="Calibri" w:cs="Calibri"/>
          <w:lang w:val="en-US"/>
        </w:rPr>
        <w:t>​</w:t>
      </w:r>
    </w:p>
    <w:p w:rsidR="0055448A" w:rsidRPr="0055448A" w:rsidRDefault="0055448A" w:rsidP="0055448A">
      <w:pPr>
        <w:jc w:val="center"/>
        <w:rPr>
          <w:sz w:val="20"/>
          <w:szCs w:val="20"/>
        </w:rPr>
      </w:pPr>
    </w:p>
    <w:sectPr w:rsidR="0055448A" w:rsidRPr="005544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35B43"/>
    <w:multiLevelType w:val="hybridMultilevel"/>
    <w:tmpl w:val="BA4EF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C365D1"/>
    <w:multiLevelType w:val="hybridMultilevel"/>
    <w:tmpl w:val="C6BC9180"/>
    <w:lvl w:ilvl="0" w:tplc="24A4296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6A2930"/>
    <w:multiLevelType w:val="hybridMultilevel"/>
    <w:tmpl w:val="C246ACF0"/>
    <w:lvl w:ilvl="0" w:tplc="24A4296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B134D1"/>
    <w:multiLevelType w:val="hybridMultilevel"/>
    <w:tmpl w:val="C3902774"/>
    <w:lvl w:ilvl="0" w:tplc="24A4296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7B5524"/>
    <w:multiLevelType w:val="hybridMultilevel"/>
    <w:tmpl w:val="2410EF40"/>
    <w:lvl w:ilvl="0" w:tplc="24A4296E">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416E4ADF"/>
    <w:multiLevelType w:val="hybridMultilevel"/>
    <w:tmpl w:val="023CFE14"/>
    <w:lvl w:ilvl="0" w:tplc="24A4296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A67509"/>
    <w:multiLevelType w:val="hybridMultilevel"/>
    <w:tmpl w:val="EE061082"/>
    <w:lvl w:ilvl="0" w:tplc="24A4296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9BA7F86"/>
    <w:multiLevelType w:val="hybridMultilevel"/>
    <w:tmpl w:val="E1F88572"/>
    <w:lvl w:ilvl="0" w:tplc="24A4296E">
      <w:start w:val="94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A333BB"/>
    <w:multiLevelType w:val="hybridMultilevel"/>
    <w:tmpl w:val="70643B40"/>
    <w:lvl w:ilvl="0" w:tplc="24A4296E">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E07457E"/>
    <w:multiLevelType w:val="hybridMultilevel"/>
    <w:tmpl w:val="5360F344"/>
    <w:lvl w:ilvl="0" w:tplc="24A4296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ABA070C"/>
    <w:multiLevelType w:val="hybridMultilevel"/>
    <w:tmpl w:val="EE783280"/>
    <w:lvl w:ilvl="0" w:tplc="24A4296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5"/>
  </w:num>
  <w:num w:numId="5">
    <w:abstractNumId w:val="0"/>
  </w:num>
  <w:num w:numId="6">
    <w:abstractNumId w:val="4"/>
  </w:num>
  <w:num w:numId="7">
    <w:abstractNumId w:val="9"/>
  </w:num>
  <w:num w:numId="8">
    <w:abstractNumId w:val="8"/>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375"/>
    <w:rsid w:val="00251CC0"/>
    <w:rsid w:val="0037797C"/>
    <w:rsid w:val="0055448A"/>
    <w:rsid w:val="00845375"/>
    <w:rsid w:val="00967115"/>
    <w:rsid w:val="00AE789F"/>
    <w:rsid w:val="00B63CB0"/>
    <w:rsid w:val="00E160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14104-835D-4538-A5B0-9B99AD59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3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375"/>
    <w:pPr>
      <w:ind w:left="720"/>
      <w:contextualSpacing/>
    </w:pPr>
  </w:style>
  <w:style w:type="table" w:styleId="Tablaconcuadrcula">
    <w:name w:val="Table Grid"/>
    <w:basedOn w:val="Tablanormal"/>
    <w:uiPriority w:val="39"/>
    <w:rsid w:val="00845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845375"/>
  </w:style>
  <w:style w:type="paragraph" w:customStyle="1" w:styleId="paragraph">
    <w:name w:val="paragraph"/>
    <w:basedOn w:val="Normal"/>
    <w:rsid w:val="00251CC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251CC0"/>
  </w:style>
  <w:style w:type="character" w:customStyle="1" w:styleId="scxp94397488">
    <w:name w:val="scxp94397488"/>
    <w:basedOn w:val="Fuentedeprrafopredeter"/>
    <w:rsid w:val="0025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3668">
      <w:bodyDiv w:val="1"/>
      <w:marLeft w:val="0"/>
      <w:marRight w:val="0"/>
      <w:marTop w:val="0"/>
      <w:marBottom w:val="0"/>
      <w:divBdr>
        <w:top w:val="none" w:sz="0" w:space="0" w:color="auto"/>
        <w:left w:val="none" w:sz="0" w:space="0" w:color="auto"/>
        <w:bottom w:val="none" w:sz="0" w:space="0" w:color="auto"/>
        <w:right w:val="none" w:sz="0" w:space="0" w:color="auto"/>
      </w:divBdr>
    </w:div>
    <w:div w:id="601835943">
      <w:bodyDiv w:val="1"/>
      <w:marLeft w:val="0"/>
      <w:marRight w:val="0"/>
      <w:marTop w:val="0"/>
      <w:marBottom w:val="0"/>
      <w:divBdr>
        <w:top w:val="none" w:sz="0" w:space="0" w:color="auto"/>
        <w:left w:val="none" w:sz="0" w:space="0" w:color="auto"/>
        <w:bottom w:val="none" w:sz="0" w:space="0" w:color="auto"/>
        <w:right w:val="none" w:sz="0" w:space="0" w:color="auto"/>
      </w:divBdr>
      <w:divsChild>
        <w:div w:id="589775373">
          <w:marLeft w:val="0"/>
          <w:marRight w:val="0"/>
          <w:marTop w:val="0"/>
          <w:marBottom w:val="0"/>
          <w:divBdr>
            <w:top w:val="none" w:sz="0" w:space="0" w:color="auto"/>
            <w:left w:val="none" w:sz="0" w:space="0" w:color="auto"/>
            <w:bottom w:val="none" w:sz="0" w:space="0" w:color="auto"/>
            <w:right w:val="none" w:sz="0" w:space="0" w:color="auto"/>
          </w:divBdr>
        </w:div>
        <w:div w:id="33162490">
          <w:marLeft w:val="0"/>
          <w:marRight w:val="0"/>
          <w:marTop w:val="0"/>
          <w:marBottom w:val="0"/>
          <w:divBdr>
            <w:top w:val="none" w:sz="0" w:space="0" w:color="auto"/>
            <w:left w:val="none" w:sz="0" w:space="0" w:color="auto"/>
            <w:bottom w:val="none" w:sz="0" w:space="0" w:color="auto"/>
            <w:right w:val="none" w:sz="0" w:space="0" w:color="auto"/>
          </w:divBdr>
        </w:div>
        <w:div w:id="2001617964">
          <w:marLeft w:val="0"/>
          <w:marRight w:val="0"/>
          <w:marTop w:val="0"/>
          <w:marBottom w:val="0"/>
          <w:divBdr>
            <w:top w:val="none" w:sz="0" w:space="0" w:color="auto"/>
            <w:left w:val="none" w:sz="0" w:space="0" w:color="auto"/>
            <w:bottom w:val="none" w:sz="0" w:space="0" w:color="auto"/>
            <w:right w:val="none" w:sz="0" w:space="0" w:color="auto"/>
          </w:divBdr>
        </w:div>
        <w:div w:id="1429038374">
          <w:marLeft w:val="0"/>
          <w:marRight w:val="0"/>
          <w:marTop w:val="0"/>
          <w:marBottom w:val="0"/>
          <w:divBdr>
            <w:top w:val="none" w:sz="0" w:space="0" w:color="auto"/>
            <w:left w:val="none" w:sz="0" w:space="0" w:color="auto"/>
            <w:bottom w:val="none" w:sz="0" w:space="0" w:color="auto"/>
            <w:right w:val="none" w:sz="0" w:space="0" w:color="auto"/>
          </w:divBdr>
        </w:div>
        <w:div w:id="247232422">
          <w:marLeft w:val="0"/>
          <w:marRight w:val="0"/>
          <w:marTop w:val="0"/>
          <w:marBottom w:val="0"/>
          <w:divBdr>
            <w:top w:val="none" w:sz="0" w:space="0" w:color="auto"/>
            <w:left w:val="none" w:sz="0" w:space="0" w:color="auto"/>
            <w:bottom w:val="none" w:sz="0" w:space="0" w:color="auto"/>
            <w:right w:val="none" w:sz="0" w:space="0" w:color="auto"/>
          </w:divBdr>
        </w:div>
        <w:div w:id="1332640081">
          <w:marLeft w:val="0"/>
          <w:marRight w:val="0"/>
          <w:marTop w:val="0"/>
          <w:marBottom w:val="0"/>
          <w:divBdr>
            <w:top w:val="none" w:sz="0" w:space="0" w:color="auto"/>
            <w:left w:val="none" w:sz="0" w:space="0" w:color="auto"/>
            <w:bottom w:val="none" w:sz="0" w:space="0" w:color="auto"/>
            <w:right w:val="none" w:sz="0" w:space="0" w:color="auto"/>
          </w:divBdr>
        </w:div>
        <w:div w:id="1070152208">
          <w:marLeft w:val="0"/>
          <w:marRight w:val="0"/>
          <w:marTop w:val="0"/>
          <w:marBottom w:val="0"/>
          <w:divBdr>
            <w:top w:val="none" w:sz="0" w:space="0" w:color="auto"/>
            <w:left w:val="none" w:sz="0" w:space="0" w:color="auto"/>
            <w:bottom w:val="none" w:sz="0" w:space="0" w:color="auto"/>
            <w:right w:val="none" w:sz="0" w:space="0" w:color="auto"/>
          </w:divBdr>
        </w:div>
        <w:div w:id="202447240">
          <w:marLeft w:val="0"/>
          <w:marRight w:val="0"/>
          <w:marTop w:val="0"/>
          <w:marBottom w:val="0"/>
          <w:divBdr>
            <w:top w:val="none" w:sz="0" w:space="0" w:color="auto"/>
            <w:left w:val="none" w:sz="0" w:space="0" w:color="auto"/>
            <w:bottom w:val="none" w:sz="0" w:space="0" w:color="auto"/>
            <w:right w:val="none" w:sz="0" w:space="0" w:color="auto"/>
          </w:divBdr>
        </w:div>
        <w:div w:id="2096784607">
          <w:marLeft w:val="0"/>
          <w:marRight w:val="0"/>
          <w:marTop w:val="0"/>
          <w:marBottom w:val="0"/>
          <w:divBdr>
            <w:top w:val="none" w:sz="0" w:space="0" w:color="auto"/>
            <w:left w:val="none" w:sz="0" w:space="0" w:color="auto"/>
            <w:bottom w:val="none" w:sz="0" w:space="0" w:color="auto"/>
            <w:right w:val="none" w:sz="0" w:space="0" w:color="auto"/>
          </w:divBdr>
        </w:div>
        <w:div w:id="1631279531">
          <w:marLeft w:val="0"/>
          <w:marRight w:val="0"/>
          <w:marTop w:val="0"/>
          <w:marBottom w:val="0"/>
          <w:divBdr>
            <w:top w:val="none" w:sz="0" w:space="0" w:color="auto"/>
            <w:left w:val="none" w:sz="0" w:space="0" w:color="auto"/>
            <w:bottom w:val="none" w:sz="0" w:space="0" w:color="auto"/>
            <w:right w:val="none" w:sz="0" w:space="0" w:color="auto"/>
          </w:divBdr>
        </w:div>
      </w:divsChild>
    </w:div>
    <w:div w:id="746535428">
      <w:bodyDiv w:val="1"/>
      <w:marLeft w:val="0"/>
      <w:marRight w:val="0"/>
      <w:marTop w:val="0"/>
      <w:marBottom w:val="0"/>
      <w:divBdr>
        <w:top w:val="none" w:sz="0" w:space="0" w:color="auto"/>
        <w:left w:val="none" w:sz="0" w:space="0" w:color="auto"/>
        <w:bottom w:val="none" w:sz="0" w:space="0" w:color="auto"/>
        <w:right w:val="none" w:sz="0" w:space="0" w:color="auto"/>
      </w:divBdr>
      <w:divsChild>
        <w:div w:id="1107892754">
          <w:marLeft w:val="0"/>
          <w:marRight w:val="0"/>
          <w:marTop w:val="0"/>
          <w:marBottom w:val="0"/>
          <w:divBdr>
            <w:top w:val="none" w:sz="0" w:space="0" w:color="auto"/>
            <w:left w:val="none" w:sz="0" w:space="0" w:color="auto"/>
            <w:bottom w:val="none" w:sz="0" w:space="0" w:color="auto"/>
            <w:right w:val="none" w:sz="0" w:space="0" w:color="auto"/>
          </w:divBdr>
        </w:div>
      </w:divsChild>
    </w:div>
    <w:div w:id="828210812">
      <w:bodyDiv w:val="1"/>
      <w:marLeft w:val="0"/>
      <w:marRight w:val="0"/>
      <w:marTop w:val="0"/>
      <w:marBottom w:val="0"/>
      <w:divBdr>
        <w:top w:val="none" w:sz="0" w:space="0" w:color="auto"/>
        <w:left w:val="none" w:sz="0" w:space="0" w:color="auto"/>
        <w:bottom w:val="none" w:sz="0" w:space="0" w:color="auto"/>
        <w:right w:val="none" w:sz="0" w:space="0" w:color="auto"/>
      </w:divBdr>
      <w:divsChild>
        <w:div w:id="2071146393">
          <w:marLeft w:val="0"/>
          <w:marRight w:val="0"/>
          <w:marTop w:val="0"/>
          <w:marBottom w:val="0"/>
          <w:divBdr>
            <w:top w:val="none" w:sz="0" w:space="0" w:color="auto"/>
            <w:left w:val="none" w:sz="0" w:space="0" w:color="auto"/>
            <w:bottom w:val="none" w:sz="0" w:space="0" w:color="auto"/>
            <w:right w:val="none" w:sz="0" w:space="0" w:color="auto"/>
          </w:divBdr>
        </w:div>
        <w:div w:id="207256748">
          <w:marLeft w:val="0"/>
          <w:marRight w:val="0"/>
          <w:marTop w:val="0"/>
          <w:marBottom w:val="0"/>
          <w:divBdr>
            <w:top w:val="none" w:sz="0" w:space="0" w:color="auto"/>
            <w:left w:val="none" w:sz="0" w:space="0" w:color="auto"/>
            <w:bottom w:val="none" w:sz="0" w:space="0" w:color="auto"/>
            <w:right w:val="none" w:sz="0" w:space="0" w:color="auto"/>
          </w:divBdr>
        </w:div>
        <w:div w:id="208225392">
          <w:marLeft w:val="0"/>
          <w:marRight w:val="0"/>
          <w:marTop w:val="0"/>
          <w:marBottom w:val="0"/>
          <w:divBdr>
            <w:top w:val="none" w:sz="0" w:space="0" w:color="auto"/>
            <w:left w:val="none" w:sz="0" w:space="0" w:color="auto"/>
            <w:bottom w:val="none" w:sz="0" w:space="0" w:color="auto"/>
            <w:right w:val="none" w:sz="0" w:space="0" w:color="auto"/>
          </w:divBdr>
        </w:div>
        <w:div w:id="282663734">
          <w:marLeft w:val="0"/>
          <w:marRight w:val="0"/>
          <w:marTop w:val="0"/>
          <w:marBottom w:val="0"/>
          <w:divBdr>
            <w:top w:val="none" w:sz="0" w:space="0" w:color="auto"/>
            <w:left w:val="none" w:sz="0" w:space="0" w:color="auto"/>
            <w:bottom w:val="none" w:sz="0" w:space="0" w:color="auto"/>
            <w:right w:val="none" w:sz="0" w:space="0" w:color="auto"/>
          </w:divBdr>
        </w:div>
        <w:div w:id="1978611144">
          <w:marLeft w:val="0"/>
          <w:marRight w:val="0"/>
          <w:marTop w:val="0"/>
          <w:marBottom w:val="0"/>
          <w:divBdr>
            <w:top w:val="none" w:sz="0" w:space="0" w:color="auto"/>
            <w:left w:val="none" w:sz="0" w:space="0" w:color="auto"/>
            <w:bottom w:val="none" w:sz="0" w:space="0" w:color="auto"/>
            <w:right w:val="none" w:sz="0" w:space="0" w:color="auto"/>
          </w:divBdr>
        </w:div>
        <w:div w:id="1644848650">
          <w:marLeft w:val="0"/>
          <w:marRight w:val="0"/>
          <w:marTop w:val="0"/>
          <w:marBottom w:val="0"/>
          <w:divBdr>
            <w:top w:val="none" w:sz="0" w:space="0" w:color="auto"/>
            <w:left w:val="none" w:sz="0" w:space="0" w:color="auto"/>
            <w:bottom w:val="none" w:sz="0" w:space="0" w:color="auto"/>
            <w:right w:val="none" w:sz="0" w:space="0" w:color="auto"/>
          </w:divBdr>
        </w:div>
        <w:div w:id="888683449">
          <w:marLeft w:val="0"/>
          <w:marRight w:val="0"/>
          <w:marTop w:val="0"/>
          <w:marBottom w:val="0"/>
          <w:divBdr>
            <w:top w:val="none" w:sz="0" w:space="0" w:color="auto"/>
            <w:left w:val="none" w:sz="0" w:space="0" w:color="auto"/>
            <w:bottom w:val="none" w:sz="0" w:space="0" w:color="auto"/>
            <w:right w:val="none" w:sz="0" w:space="0" w:color="auto"/>
          </w:divBdr>
        </w:div>
        <w:div w:id="1142383270">
          <w:marLeft w:val="0"/>
          <w:marRight w:val="0"/>
          <w:marTop w:val="0"/>
          <w:marBottom w:val="0"/>
          <w:divBdr>
            <w:top w:val="none" w:sz="0" w:space="0" w:color="auto"/>
            <w:left w:val="none" w:sz="0" w:space="0" w:color="auto"/>
            <w:bottom w:val="none" w:sz="0" w:space="0" w:color="auto"/>
            <w:right w:val="none" w:sz="0" w:space="0" w:color="auto"/>
          </w:divBdr>
        </w:div>
      </w:divsChild>
    </w:div>
    <w:div w:id="166435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528</Words>
  <Characters>2906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BIOMEDICA01</dc:creator>
  <cp:keywords/>
  <dc:description/>
  <cp:lastModifiedBy>BIOMEDICA01</cp:lastModifiedBy>
  <cp:revision>1</cp:revision>
  <dcterms:created xsi:type="dcterms:W3CDTF">2024-10-21T16:16:00Z</dcterms:created>
  <dcterms:modified xsi:type="dcterms:W3CDTF">2024-10-21T18:05:00Z</dcterms:modified>
</cp:coreProperties>
</file>