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Pr="00993189"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75BA039C" w:rsidR="4132C12A" w:rsidRPr="00993189" w:rsidRDefault="4132C12A" w:rsidP="4132C12A">
      <w:pPr>
        <w:rPr>
          <w:rFonts w:ascii="Times New Roman" w:hAnsi="Times New Roman" w:cs="Times New Roman"/>
          <w:sz w:val="24"/>
          <w:szCs w:val="24"/>
          <w:lang w:val="en-US"/>
        </w:rPr>
      </w:pP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1793CCEA" w:rsidR="00843F1C"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lang w:val="en-US"/>
        </w:rPr>
        <w:t>Bladder cancer is a</w:t>
      </w:r>
      <w:r w:rsidR="009859D7" w:rsidRPr="00993189">
        <w:rPr>
          <w:rFonts w:ascii="Times New Roman" w:hAnsi="Times New Roman" w:cs="Times New Roman"/>
          <w:sz w:val="24"/>
          <w:szCs w:val="24"/>
          <w:lang w:val="en-US"/>
        </w:rPr>
        <w:t xml:space="preserve"> highly</w:t>
      </w:r>
      <w:r w:rsidRPr="00993189">
        <w:rPr>
          <w:rFonts w:ascii="Times New Roman" w:hAnsi="Times New Roman" w:cs="Times New Roman"/>
          <w:sz w:val="24"/>
          <w:szCs w:val="24"/>
          <w:lang w:val="en-US"/>
        </w:rPr>
        <w:t xml:space="preserve"> prevalent and heterogeneous disease characterized by a wide range of tumor characteristics, resulting in varying clinical outcomes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993189">
        <w:rPr>
          <w:rFonts w:ascii="Times New Roman" w:hAnsi="Times New Roman" w:cs="Times New Roman"/>
          <w:sz w:val="24"/>
          <w:szCs w:val="24"/>
          <w:lang w:val="en-US"/>
        </w:rPr>
        <w:t xml:space="preserve">Non-muscle invasive bladder cancer (NMIBC), which includes stages Ta, Tis, and T1, typically have a lower risk of recurrence. This type of cancer is usually managed with intravesical therapies and transurethral resection of bladder tumor (TURBT)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In contrast, muscle invasive bladder cancer (MIBC), consisting of stages T2</w:t>
      </w:r>
      <w:r w:rsidR="00137338">
        <w:rPr>
          <w:rFonts w:ascii="Times New Roman" w:hAnsi="Times New Roman" w:cs="Times New Roman"/>
          <w:sz w:val="24"/>
          <w:szCs w:val="24"/>
          <w:lang w:val="en-US"/>
        </w:rPr>
        <w:t>, T3 and</w:t>
      </w:r>
      <w:r w:rsidR="00261373" w:rsidRPr="00993189">
        <w:rPr>
          <w:rFonts w:ascii="Times New Roman" w:hAnsi="Times New Roman" w:cs="Times New Roman"/>
          <w:sz w:val="24"/>
          <w:szCs w:val="24"/>
          <w:lang w:val="en-US"/>
        </w:rPr>
        <w:t xml:space="preserve"> T4, has a higher likelihood of metastasis and requires radical cystectomy along with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00843F1C" w:rsidRPr="00993189">
        <w:rPr>
          <w:rFonts w:ascii="Times New Roman" w:hAnsi="Times New Roman" w:cs="Times New Roman"/>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993189">
        <w:rPr>
          <w:rFonts w:ascii="Times New Roman" w:hAnsi="Times New Roman" w:cs="Times New Roman"/>
          <w:sz w:val="24"/>
          <w:szCs w:val="24"/>
        </w:rPr>
        <w:t>rates</w:t>
      </w:r>
      <w:r w:rsidR="00B769EE" w:rsidRPr="00993189">
        <w:rPr>
          <w:rFonts w:ascii="Times New Roman" w:hAnsi="Times New Roman" w:cs="Times New Roman"/>
          <w:sz w:val="24"/>
          <w:szCs w:val="24"/>
        </w:rPr>
        <w:t>.</w:t>
      </w:r>
      <w:r w:rsidR="00082343" w:rsidRPr="00993189">
        <w:rPr>
          <w:rFonts w:ascii="Times New Roman" w:hAnsi="Times New Roman" w:cs="Times New Roman"/>
          <w:sz w:val="24"/>
          <w:szCs w:val="24"/>
        </w:rPr>
        <w:t xml:space="preserve"> </w:t>
      </w:r>
      <w:r w:rsidR="00261373" w:rsidRPr="00993189">
        <w:rPr>
          <w:rFonts w:ascii="Times New Roman" w:hAnsi="Times New Roman" w:cs="Times New Roman"/>
          <w:sz w:val="24"/>
          <w:szCs w:val="24"/>
        </w:rPr>
        <w:t>Th</w:t>
      </w:r>
      <w:r w:rsidRPr="00993189">
        <w:rPr>
          <w:rFonts w:ascii="Times New Roman" w:hAnsi="Times New Roman" w:cs="Times New Roman"/>
          <w:sz w:val="24"/>
          <w:szCs w:val="24"/>
        </w:rPr>
        <w:t>erefore</w:t>
      </w:r>
      <w:r w:rsidR="00261373" w:rsidRPr="00993189">
        <w:rPr>
          <w:rFonts w:ascii="Times New Roman" w:hAnsi="Times New Roman" w:cs="Times New Roman"/>
          <w:sz w:val="24"/>
          <w:szCs w:val="24"/>
        </w:rPr>
        <w:t>, the most appropriate treatment options depend on the stage and grade of the cancer</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71799B87" w14:textId="5065F588" w:rsidR="00192B16"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rPr>
        <w:t>Various conventional machine learning and deep learning techniques have been deployed to identify and classify bladder cancer using medical imaging</w:t>
      </w:r>
      <w:r w:rsidR="00082790" w:rsidRPr="00993189">
        <w:rPr>
          <w:rFonts w:ascii="Times New Roman" w:hAnsi="Times New Roman" w:cs="Times New Roman"/>
          <w:sz w:val="24"/>
          <w:szCs w:val="24"/>
        </w:rPr>
        <w:t xml:space="preserve">. </w:t>
      </w:r>
      <w:r w:rsidRPr="00993189">
        <w:rPr>
          <w:rFonts w:ascii="Times New Roman" w:hAnsi="Times New Roman" w:cs="Times New Roman"/>
          <w:sz w:val="24"/>
          <w:szCs w:val="24"/>
        </w:rPr>
        <w:t>The following two studies utilized traditional machine learning methods. In</w:t>
      </w:r>
      <w:r w:rsidR="002829B5" w:rsidRPr="00993189">
        <w:rPr>
          <w:rFonts w:ascii="Times New Roman" w:hAnsi="Times New Roman" w:cs="Times New Roman"/>
          <w:sz w:val="24"/>
          <w:szCs w:val="24"/>
        </w:rPr>
        <w:t xml:space="preserve"> the</w:t>
      </w:r>
      <w:r w:rsidR="004E2FE6" w:rsidRPr="00993189">
        <w:rPr>
          <w:rFonts w:ascii="Times New Roman" w:hAnsi="Times New Roman" w:cs="Times New Roman"/>
          <w:sz w:val="24"/>
          <w:szCs w:val="24"/>
        </w:rPr>
        <w:t xml:space="preserve"> first</w:t>
      </w:r>
      <w:r w:rsidR="002829B5" w:rsidRPr="00993189">
        <w:rPr>
          <w:rFonts w:ascii="Times New Roman" w:hAnsi="Times New Roman" w:cs="Times New Roman"/>
          <w:sz w:val="24"/>
          <w:szCs w:val="24"/>
        </w:rPr>
        <w:t xml:space="preserve"> paper</w:t>
      </w:r>
      <w:r w:rsidR="00192B16" w:rsidRPr="00993189">
        <w:rPr>
          <w:rFonts w:ascii="Times New Roman" w:hAnsi="Times New Roman" w:cs="Times New Roman"/>
          <w:sz w:val="24"/>
          <w:szCs w:val="24"/>
        </w:rPr>
        <w:t xml:space="preserve"> </w: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 </w:instrTex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EN.CITE.DATA </w:instrText>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end"/>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separate"/>
      </w:r>
      <w:r w:rsidR="00192B16" w:rsidRPr="00993189">
        <w:rPr>
          <w:rFonts w:ascii="Times New Roman" w:hAnsi="Times New Roman" w:cs="Times New Roman"/>
          <w:noProof/>
          <w:sz w:val="24"/>
          <w:szCs w:val="24"/>
        </w:rPr>
        <w:t>[5]</w:t>
      </w:r>
      <w:r w:rsidR="00192B16" w:rsidRPr="00993189">
        <w:rPr>
          <w:rFonts w:ascii="Times New Roman" w:hAnsi="Times New Roman" w:cs="Times New Roman"/>
          <w:sz w:val="24"/>
          <w:szCs w:val="24"/>
        </w:rPr>
        <w:fldChar w:fldCharType="end"/>
      </w:r>
      <w:r w:rsidR="002829B5" w:rsidRPr="00993189">
        <w:rPr>
          <w:rFonts w:ascii="Times New Roman" w:hAnsi="Times New Roman" w:cs="Times New Roman"/>
          <w:sz w:val="24"/>
          <w:szCs w:val="24"/>
        </w:rPr>
        <w:t xml:space="preserve">, </w:t>
      </w:r>
      <w:r w:rsidR="00082790" w:rsidRPr="00993189">
        <w:rPr>
          <w:rFonts w:ascii="Times New Roman" w:hAnsi="Times New Roman" w:cs="Times New Roman"/>
          <w:sz w:val="24"/>
          <w:szCs w:val="24"/>
        </w:rPr>
        <w:t>a</w:t>
      </w:r>
      <w:r w:rsidR="002829B5" w:rsidRPr="00993189">
        <w:rPr>
          <w:rFonts w:ascii="Times New Roman" w:hAnsi="Times New Roman" w:cs="Times New Roman"/>
          <w:sz w:val="24"/>
          <w:szCs w:val="24"/>
        </w:rPr>
        <w:t>s part of feature engineering, intensity</w:t>
      </w:r>
      <w:r w:rsidR="000160AB" w:rsidRPr="00993189">
        <w:rPr>
          <w:rFonts w:ascii="Times New Roman" w:hAnsi="Times New Roman" w:cs="Times New Roman"/>
          <w:sz w:val="24"/>
          <w:szCs w:val="24"/>
        </w:rPr>
        <w:t xml:space="preserve"> properties</w:t>
      </w:r>
      <w:r w:rsidR="002829B5" w:rsidRPr="00993189">
        <w:rPr>
          <w:rFonts w:ascii="Times New Roman" w:hAnsi="Times New Roman" w:cs="Times New Roman"/>
          <w:sz w:val="24"/>
          <w:szCs w:val="24"/>
        </w:rPr>
        <w:t xml:space="preserve"> and texture properties from Local Binary Patterns (LBP) and Grey Level Co-occurrence Matrix (GLCM)</w:t>
      </w:r>
      <w:r w:rsidR="00082790" w:rsidRPr="00993189">
        <w:rPr>
          <w:rFonts w:ascii="Times New Roman" w:hAnsi="Times New Roman" w:cs="Times New Roman"/>
          <w:sz w:val="24"/>
          <w:szCs w:val="24"/>
        </w:rPr>
        <w:t xml:space="preserve"> were extracted</w:t>
      </w:r>
      <w:r w:rsidR="004E2FE6"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Classification was conducted using a Support Vector Machine (SVM) and involved preoperative T2-weighted MRI scans from 65 consecutive patients undergoing radical cystectomy</w:t>
      </w:r>
      <w:r w:rsidR="002829B5"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The algorithm achieved a sensitivity of 74.2%, a specificity of 82.4%, an accuracy of 78.5%, and an AUC of 80.6% at the patient level</w:t>
      </w:r>
      <w:r w:rsidR="00471C26" w:rsidRPr="00993189">
        <w:rPr>
          <w:rFonts w:ascii="Times New Roman" w:hAnsi="Times New Roman" w:cs="Times New Roman"/>
          <w:sz w:val="24"/>
          <w:szCs w:val="24"/>
        </w:rPr>
        <w:t>.</w:t>
      </w:r>
      <w:r w:rsidR="00082790" w:rsidRPr="00993189">
        <w:rPr>
          <w:rFonts w:ascii="Times New Roman" w:hAnsi="Times New Roman" w:cs="Times New Roman"/>
          <w:sz w:val="24"/>
          <w:szCs w:val="24"/>
        </w:rPr>
        <w:t xml:space="preserve"> In the </w:t>
      </w:r>
      <w:r w:rsidR="004E2FE6" w:rsidRPr="00993189">
        <w:rPr>
          <w:rFonts w:ascii="Times New Roman" w:hAnsi="Times New Roman" w:cs="Times New Roman"/>
          <w:sz w:val="24"/>
          <w:szCs w:val="24"/>
        </w:rPr>
        <w:t xml:space="preserve">second </w:t>
      </w:r>
      <w:r w:rsidR="00082790" w:rsidRPr="00993189">
        <w:rPr>
          <w:rFonts w:ascii="Times New Roman" w:hAnsi="Times New Roman" w:cs="Times New Roman"/>
          <w:sz w:val="24"/>
          <w:szCs w:val="24"/>
        </w:rPr>
        <w:t xml:space="preserve">paper </w:t>
      </w:r>
      <w:r w:rsidR="00082790" w:rsidRPr="00993189">
        <w:rPr>
          <w:rFonts w:ascii="Times New Roman" w:hAnsi="Times New Roman" w:cs="Times New Roman"/>
          <w:sz w:val="24"/>
          <w:szCs w:val="24"/>
        </w:rPr>
        <w:fldChar w:fldCharType="begin"/>
      </w:r>
      <w:r w:rsidR="00082790" w:rsidRPr="00993189">
        <w:rPr>
          <w:rFonts w:ascii="Times New Roman" w:hAnsi="Times New Roman" w:cs="Times New Roman"/>
          <w:sz w:val="24"/>
          <w:szCs w:val="24"/>
        </w:rPr>
        <w:instrText xml:space="preserve"> ADDIN EN.CITE &lt;EndNote&gt;&lt;Cite&gt;&lt;Author&gt;Lingley-Papadopoulos&lt;/Author&gt;&lt;Year&gt;2008&lt;/Year&gt;&lt;RecNum&gt;8&lt;/RecNum&gt;&lt;DisplayText&gt;[6]&lt;/DisplayText&gt;&lt;record&gt;&lt;rec-number&gt;8&lt;/rec-number&gt;&lt;foreign-keys&gt;&lt;key app="EN" db-id="a29rze5rape5xfexzsmvssf4vewawsfx9e99" timestamp="1730911486"&gt;8&lt;/key&gt;&lt;/foreign-keys&gt;&lt;ref-type name="Journal Article"&gt;17&lt;/ref-type&gt;&lt;contributors&gt;&lt;authors&gt;&lt;author&gt;Lingley-Papadopoulos, C. A.&lt;/author&gt;&lt;author&gt;Loew, M. H.&lt;/author&gt;&lt;author&gt;Manyak, M. J.&lt;/author&gt;&lt;author&gt;Zara, J. M.&lt;/author&gt;&lt;/authors&gt;&lt;/contributors&gt;&lt;auth-address&gt;The George Washington University, Department of Electrical and Computer Engineering, Staughton 107, 707 22nd Street NW, Washington, DC 20052, USA. alingley@gwu.edu&lt;/auth-address&gt;&lt;titles&gt;&lt;title&gt;Computer recognition of cancer in the urinary bladder using optical coherence tomography and texture analysis&lt;/title&gt;&lt;secondary-title&gt;J Biomed Opt&lt;/secondary-title&gt;&lt;/titles&gt;&lt;periodical&gt;&lt;full-title&gt;J Biomed Opt&lt;/full-title&gt;&lt;/periodical&gt;&lt;pages&gt;024003&lt;/pages&gt;&lt;volume&gt;13&lt;/volume&gt;&lt;number&gt;2&lt;/number&gt;&lt;keywords&gt;&lt;keyword&gt;*Algorithms&lt;/keyword&gt;&lt;keyword&gt;*Artificial Intelligence&lt;/keyword&gt;&lt;keyword&gt;Humans&lt;/keyword&gt;&lt;keyword&gt;Image Enhancement/methods&lt;/keyword&gt;&lt;keyword&gt;Image Interpretation, Computer-Assisted/*methods&lt;/keyword&gt;&lt;keyword&gt;Pattern Recognition, Automated/*methods&lt;/keyword&gt;&lt;keyword&gt;Reproducibility of Results&lt;/keyword&gt;&lt;keyword&gt;Sensitivity and Specificity&lt;/keyword&gt;&lt;keyword&gt;Tomography, Optical Coherence/*methods&lt;/keyword&gt;&lt;keyword&gt;Urinary Bladder Neoplasms/*pathology&lt;/keyword&gt;&lt;/keywords&gt;&lt;dates&gt;&lt;year&gt;2008&lt;/year&gt;&lt;pub-dates&gt;&lt;date&gt;Mar-Apr&lt;/date&gt;&lt;/pub-dates&gt;&lt;/dates&gt;&lt;isbn&gt;1083-3668 (Print)&amp;#xD;1083-3668 (Linking)&lt;/isbn&gt;&lt;accession-num&gt;18465966&lt;/accession-num&gt;&lt;urls&gt;&lt;related-urls&gt;&lt;url&gt;https://www.ncbi.nlm.nih.gov/pubmed/18465966&lt;/url&gt;&lt;/related-urls&gt;&lt;/urls&gt;&lt;electronic-resource-num&gt;10.1117/1.2904987&lt;/electronic-resource-num&gt;&lt;remote-database-name&gt;Medline&lt;/remote-database-name&gt;&lt;remote-database-provider&gt;NLM&lt;/remote-database-provider&gt;&lt;/record&gt;&lt;/Cite&gt;&lt;/EndNote&gt;</w:instrText>
      </w:r>
      <w:r w:rsidR="00082790" w:rsidRPr="00993189">
        <w:rPr>
          <w:rFonts w:ascii="Times New Roman" w:hAnsi="Times New Roman" w:cs="Times New Roman"/>
          <w:sz w:val="24"/>
          <w:szCs w:val="24"/>
        </w:rPr>
        <w:fldChar w:fldCharType="separate"/>
      </w:r>
      <w:r w:rsidR="00082790" w:rsidRPr="00993189">
        <w:rPr>
          <w:rFonts w:ascii="Times New Roman" w:hAnsi="Times New Roman" w:cs="Times New Roman"/>
          <w:noProof/>
          <w:sz w:val="24"/>
          <w:szCs w:val="24"/>
        </w:rPr>
        <w:t>[6]</w:t>
      </w:r>
      <w:r w:rsidR="00082790" w:rsidRPr="00993189">
        <w:rPr>
          <w:rFonts w:ascii="Times New Roman" w:hAnsi="Times New Roman" w:cs="Times New Roman"/>
          <w:sz w:val="24"/>
          <w:szCs w:val="24"/>
        </w:rPr>
        <w:fldChar w:fldCharType="end"/>
      </w:r>
      <w:r w:rsidR="00082790" w:rsidRPr="00993189">
        <w:rPr>
          <w:rFonts w:ascii="Times New Roman" w:hAnsi="Times New Roman" w:cs="Times New Roman"/>
          <w:sz w:val="24"/>
          <w:szCs w:val="24"/>
        </w:rPr>
        <w:t xml:space="preserve"> the authors introduced an algorithm based on texture analysis</w:t>
      </w:r>
      <w:r w:rsidR="004E2FE6" w:rsidRPr="00993189">
        <w:rPr>
          <w:rFonts w:ascii="Times New Roman" w:hAnsi="Times New Roman" w:cs="Times New Roman"/>
          <w:sz w:val="24"/>
          <w:szCs w:val="24"/>
        </w:rPr>
        <w:t>,</w:t>
      </w:r>
      <w:r w:rsidR="004E2FE6" w:rsidRPr="00993189">
        <w:rPr>
          <w:rFonts w:ascii="Times New Roman" w:hAnsi="Times New Roman" w:cs="Times New Roman"/>
        </w:rPr>
        <w:t xml:space="preserve"> </w:t>
      </w:r>
      <w:r w:rsidR="004E2FE6" w:rsidRPr="00993189">
        <w:rPr>
          <w:rFonts w:ascii="Times New Roman" w:hAnsi="Times New Roman" w:cs="Times New Roman"/>
          <w:sz w:val="24"/>
          <w:szCs w:val="24"/>
        </w:rPr>
        <w:t>specifically using the</w:t>
      </w:r>
      <w:r w:rsidR="00082790" w:rsidRPr="00993189">
        <w:rPr>
          <w:rFonts w:ascii="Times New Roman" w:hAnsi="Times New Roman" w:cs="Times New Roman"/>
          <w:sz w:val="24"/>
          <w:szCs w:val="24"/>
        </w:rPr>
        <w:t xml:space="preserve"> cooccurrence matrix and 2-D Fourier transform to differentiate between cancerous and noncancerous tissue in OCT images. The algorithm used decision tree for classification and was tested on a set of 182 OCT images from 21 patients and achieved a sensitivity of 92% and specificity of 62% in classifying tissue as cancerous or noncancerous.</w:t>
      </w:r>
    </w:p>
    <w:p w14:paraId="5DCF6B47" w14:textId="67F471DA" w:rsidR="002829B5" w:rsidRPr="00993189" w:rsidRDefault="00C60F4A" w:rsidP="00843F1C">
      <w:pPr>
        <w:rPr>
          <w:rFonts w:ascii="Times New Roman" w:hAnsi="Times New Roman" w:cs="Times New Roman"/>
          <w:sz w:val="24"/>
          <w:szCs w:val="24"/>
        </w:rPr>
      </w:pPr>
      <w:r w:rsidRPr="00993189">
        <w:rPr>
          <w:rFonts w:ascii="Times New Roman" w:hAnsi="Times New Roman" w:cs="Times New Roman"/>
          <w:sz w:val="24"/>
          <w:szCs w:val="24"/>
        </w:rPr>
        <w:lastRenderedPageBreak/>
        <w:t xml:space="preserve">The following two papers employed deep learning methods for bladder cancer </w:t>
      </w:r>
      <w:r w:rsidR="003C5894" w:rsidRPr="00993189">
        <w:rPr>
          <w:rFonts w:ascii="Times New Roman" w:hAnsi="Times New Roman" w:cs="Times New Roman"/>
          <w:sz w:val="24"/>
          <w:szCs w:val="24"/>
        </w:rPr>
        <w:t xml:space="preserve">classification. </w:t>
      </w:r>
      <w:r w:rsidR="00F22479" w:rsidRPr="00993189">
        <w:rPr>
          <w:rFonts w:ascii="Times New Roman" w:hAnsi="Times New Roman" w:cs="Times New Roman"/>
          <w:sz w:val="24"/>
          <w:szCs w:val="24"/>
        </w:rPr>
        <w:t xml:space="preserve">The </w:t>
      </w:r>
      <w:r w:rsidR="004E2FE6" w:rsidRPr="00993189">
        <w:rPr>
          <w:rFonts w:ascii="Times New Roman" w:hAnsi="Times New Roman" w:cs="Times New Roman"/>
          <w:sz w:val="24"/>
          <w:szCs w:val="24"/>
        </w:rPr>
        <w:t xml:space="preserve">first </w:t>
      </w:r>
      <w:r w:rsidR="00F22479" w:rsidRPr="00993189">
        <w:rPr>
          <w:rFonts w:ascii="Times New Roman" w:hAnsi="Times New Roman" w:cs="Times New Roman"/>
          <w:sz w:val="24"/>
          <w:szCs w:val="24"/>
        </w:rPr>
        <w:t>paper</w:t>
      </w:r>
      <w:r w:rsidR="00922A9F" w:rsidRPr="00993189">
        <w:rPr>
          <w:rFonts w:ascii="Times New Roman" w:hAnsi="Times New Roman" w:cs="Times New Roman"/>
          <w:sz w:val="24"/>
          <w:szCs w:val="24"/>
        </w:rPr>
        <w:t xml:space="preserve"> </w:t>
      </w:r>
      <w:r w:rsidR="00922A9F" w:rsidRPr="00993189">
        <w:rPr>
          <w:rFonts w:ascii="Times New Roman" w:hAnsi="Times New Roman" w:cs="Times New Roman"/>
          <w:sz w:val="24"/>
          <w:szCs w:val="24"/>
        </w:rPr>
        <w:fldChar w:fldCharType="begin"/>
      </w:r>
      <w:r w:rsidR="00922A9F" w:rsidRPr="00993189">
        <w:rPr>
          <w:rFonts w:ascii="Times New Roman" w:hAnsi="Times New Roman" w:cs="Times New Roman"/>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sidRPr="00993189">
        <w:rPr>
          <w:rFonts w:ascii="Times New Roman" w:hAnsi="Times New Roman" w:cs="Times New Roman"/>
          <w:sz w:val="24"/>
          <w:szCs w:val="24"/>
        </w:rPr>
        <w:fldChar w:fldCharType="separate"/>
      </w:r>
      <w:r w:rsidR="00922A9F" w:rsidRPr="00993189">
        <w:rPr>
          <w:rFonts w:ascii="Times New Roman" w:hAnsi="Times New Roman" w:cs="Times New Roman"/>
          <w:noProof/>
          <w:sz w:val="24"/>
          <w:szCs w:val="24"/>
        </w:rPr>
        <w:t>[7]</w:t>
      </w:r>
      <w:r w:rsidR="00922A9F" w:rsidRPr="00993189">
        <w:rPr>
          <w:rFonts w:ascii="Times New Roman" w:hAnsi="Times New Roman" w:cs="Times New Roman"/>
          <w:sz w:val="24"/>
          <w:szCs w:val="24"/>
        </w:rPr>
        <w:fldChar w:fldCharType="end"/>
      </w:r>
      <w:r w:rsidR="00F22479" w:rsidRPr="00993189">
        <w:rPr>
          <w:rFonts w:ascii="Times New Roman" w:hAnsi="Times New Roman" w:cs="Times New Roman"/>
          <w:sz w:val="24"/>
          <w:szCs w:val="24"/>
        </w:rPr>
        <w:t xml:space="preserve"> present</w:t>
      </w:r>
      <w:r w:rsidR="004E2FE6" w:rsidRPr="00993189">
        <w:rPr>
          <w:rFonts w:ascii="Times New Roman" w:hAnsi="Times New Roman" w:cs="Times New Roman"/>
          <w:sz w:val="24"/>
          <w:szCs w:val="24"/>
        </w:rPr>
        <w:t>ed</w:t>
      </w:r>
      <w:r w:rsidR="00F22479" w:rsidRPr="00993189">
        <w:rPr>
          <w:rFonts w:ascii="Times New Roman" w:hAnsi="Times New Roman" w:cs="Times New Roman"/>
          <w:sz w:val="24"/>
          <w:szCs w:val="24"/>
        </w:rPr>
        <w:t xml:space="preserve"> a deep learning convolutional neural network (DL-CNN) designed to differentiate between muscle-invasive bladder cancer (MIBC) and non-muscle invasive 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761E3D" w:rsidRPr="00993189">
        <w:rPr>
          <w:rFonts w:ascii="Times New Roman" w:hAnsi="Times New Roman" w:cs="Times New Roman"/>
          <w:sz w:val="24"/>
          <w:szCs w:val="24"/>
        </w:rPr>
        <w:t xml:space="preserve"> In the </w:t>
      </w:r>
      <w:r w:rsidR="000463AF" w:rsidRPr="00993189">
        <w:rPr>
          <w:rFonts w:ascii="Times New Roman" w:hAnsi="Times New Roman" w:cs="Times New Roman"/>
          <w:sz w:val="24"/>
          <w:szCs w:val="24"/>
        </w:rPr>
        <w:t xml:space="preserve">second </w:t>
      </w:r>
      <w:r w:rsidR="00761E3D" w:rsidRPr="00993189">
        <w:rPr>
          <w:rFonts w:ascii="Times New Roman" w:hAnsi="Times New Roman" w:cs="Times New Roman"/>
          <w:sz w:val="24"/>
          <w:szCs w:val="24"/>
        </w:rPr>
        <w:t>p</w:t>
      </w:r>
      <w:r w:rsidR="000463AF" w:rsidRPr="00993189">
        <w:rPr>
          <w:rFonts w:ascii="Times New Roman" w:hAnsi="Times New Roman" w:cs="Times New Roman"/>
          <w:sz w:val="24"/>
          <w:szCs w:val="24"/>
        </w:rPr>
        <w:t>aper</w:t>
      </w:r>
      <w:r w:rsidR="00761E3D" w:rsidRPr="00993189">
        <w:rPr>
          <w:rFonts w:ascii="Times New Roman" w:hAnsi="Times New Roman" w:cs="Times New Roman"/>
          <w:sz w:val="24"/>
          <w:szCs w:val="24"/>
        </w:rPr>
        <w:t xml:space="preserve"> referenced </w:t>
      </w:r>
      <w:r w:rsidR="00761E3D" w:rsidRPr="00993189">
        <w:rPr>
          <w:rFonts w:ascii="Times New Roman" w:hAnsi="Times New Roman" w:cs="Times New Roman"/>
          <w:sz w:val="24"/>
          <w:szCs w:val="24"/>
        </w:rPr>
        <w:fldChar w:fldCharType="begin"/>
      </w:r>
      <w:r w:rsidR="00761E3D" w:rsidRPr="00993189">
        <w:rPr>
          <w:rFonts w:ascii="Times New Roman" w:hAnsi="Times New Roman" w:cs="Times New Roman"/>
          <w:sz w:val="24"/>
          <w:szCs w:val="24"/>
        </w:rPr>
        <w:instrText xml:space="preserve"> ADDIN EN.CITE &lt;EndNote&gt;&lt;Cite&gt;&lt;Author&gt;Chapman-Sung&lt;/Author&gt;&lt;Year&gt;2020&lt;/Year&gt;&lt;RecNum&gt;10&lt;/RecNum&gt;&lt;DisplayText&gt;[8]&lt;/DisplayText&gt;&lt;record&gt;&lt;rec-number&gt;10&lt;/rec-number&gt;&lt;foreign-keys&gt;&lt;key app="EN" db-id="a29rze5rape5xfexzsmvssf4vewawsfx9e99" timestamp="1731056150"&gt;10&lt;/key&gt;&lt;/foreign-keys&gt;&lt;ref-type name="Journal Article"&gt;17&lt;/ref-type&gt;&lt;contributors&gt;&lt;authors&gt;&lt;author&gt;Daniel Hoklai Chapman-Sung&lt;/author&gt;&lt;/authors&gt;&lt;/contributors&gt;&lt;titles&gt;&lt;title&gt;Convolutional Neural Network-Based Decision Support System for Bladder Cancer Staging in CT Urography: Decision Threshold Estimation and Validation&lt;/title&gt;&lt;/titles&gt;&lt;dates&gt;&lt;year&gt;2020&lt;/year&gt;&lt;/dates&gt;&lt;urls&gt;&lt;/urls&gt;&lt;/record&gt;&lt;/Cite&gt;&lt;/EndNote&gt;</w:instrText>
      </w:r>
      <w:r w:rsidR="00761E3D"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[8]</w:t>
      </w:r>
      <w:r w:rsidR="00761E3D" w:rsidRPr="00993189">
        <w:rPr>
          <w:rFonts w:ascii="Times New Roman" w:hAnsi="Times New Roman" w:cs="Times New Roman"/>
          <w:sz w:val="24"/>
          <w:szCs w:val="24"/>
        </w:rPr>
        <w:fldChar w:fldCharType="end"/>
      </w:r>
      <w:r w:rsidR="00761E3D" w:rsidRPr="00993189">
        <w:rPr>
          <w:rFonts w:ascii="Times New Roman" w:hAnsi="Times New Roman" w:cs="Times New Roman"/>
          <w:sz w:val="24"/>
          <w:szCs w:val="24"/>
        </w:rPr>
        <w:t>, the authors investigate</w:t>
      </w:r>
      <w:r w:rsidR="000463AF" w:rsidRPr="00993189">
        <w:rPr>
          <w:rFonts w:ascii="Times New Roman" w:hAnsi="Times New Roman" w:cs="Times New Roman"/>
          <w:sz w:val="24"/>
          <w:szCs w:val="24"/>
        </w:rPr>
        <w:t>d</w:t>
      </w:r>
      <w:r w:rsidR="00761E3D" w:rsidRPr="00993189">
        <w:rPr>
          <w:rFonts w:ascii="Times New Roman" w:hAnsi="Times New Roman" w:cs="Times New Roman"/>
          <w:sz w:val="24"/>
          <w:szCs w:val="24"/>
        </w:rPr>
        <w:t xml:space="preserve"> the development of a deep learning convolutional neural network (DL-CNN) designed to assist clinicians in staging bladder cancer using computed tomography urography (CTU). The model was trained on a dataset consisting of 84 bladder cancer cases from 76 patients, and it was subsequently tested on an independent dataset of 90 bladder cancer cases from 86 patients. The DL-CNN achieved a classification accuracy of 91% on the independent test set.</w:t>
      </w:r>
    </w:p>
    <w:p w14:paraId="25BC7F7B" w14:textId="3FAEAE33" w:rsidR="00D77D0C" w:rsidRPr="00993189" w:rsidRDefault="00E623D8">
      <w:pPr>
        <w:rPr>
          <w:rFonts w:ascii="Times New Roman" w:hAnsi="Times New Roman" w:cs="Times New Roman"/>
          <w:b/>
          <w:bCs/>
          <w:sz w:val="24"/>
          <w:szCs w:val="24"/>
        </w:rPr>
      </w:pPr>
      <w:r w:rsidRPr="00993189">
        <w:rPr>
          <w:rFonts w:ascii="Times New Roman" w:hAnsi="Times New Roman" w:cs="Times New Roman"/>
          <w:sz w:val="24"/>
          <w:szCs w:val="24"/>
        </w:rPr>
        <w:t xml:space="preserve">In the paper referenced as </w:t>
      </w:r>
      <w:r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Pr="00993189">
        <w:rPr>
          <w:rFonts w:ascii="Times New Roman" w:hAnsi="Times New Roman" w:cs="Times New Roman"/>
          <w:sz w:val="24"/>
          <w:szCs w:val="24"/>
        </w:rPr>
      </w:r>
      <w:r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[9]</w:t>
      </w:r>
      <w:r w:rsidRPr="00993189">
        <w:rPr>
          <w:rFonts w:ascii="Times New Roman" w:hAnsi="Times New Roman" w:cs="Times New Roman"/>
          <w:sz w:val="24"/>
          <w:szCs w:val="24"/>
        </w:rPr>
        <w:fldChar w:fldCharType="end"/>
      </w:r>
      <w:r w:rsidRPr="00993189">
        <w:rPr>
          <w:rFonts w:ascii="Times New Roman" w:hAnsi="Times New Roman" w:cs="Times New Roman"/>
          <w:sz w:val="24"/>
          <w:szCs w:val="24"/>
        </w:rPr>
        <w:t xml:space="preserve">, the authors utilized a pre-trained ResNet-18 model with 71 layers for feature extraction. They implemented five different machine learning classifiers: k-nearest neighbor (KNN), support vector machine (SVM), linear discriminant analysis (LDA), decision tree (DT), and naive </w:t>
      </w:r>
      <w:r w:rsidR="002B1287">
        <w:rPr>
          <w:rFonts w:ascii="Times New Roman" w:hAnsi="Times New Roman" w:cs="Times New Roman"/>
          <w:sz w:val="24"/>
          <w:szCs w:val="24"/>
        </w:rPr>
        <w:t>b</w:t>
      </w:r>
      <w:r w:rsidRPr="00993189">
        <w:rPr>
          <w:rFonts w:ascii="Times New Roman" w:hAnsi="Times New Roman" w:cs="Times New Roman"/>
          <w:sz w:val="24"/>
          <w:szCs w:val="24"/>
        </w:rPr>
        <w:t>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7A9EC77" w:rsidR="003F4317" w:rsidRPr="00993189" w:rsidRDefault="00A45B38" w:rsidP="003F4317">
      <w:pPr>
        <w:rPr>
          <w:rFonts w:ascii="Times New Roman" w:hAnsi="Times New Roman" w:cs="Times New Roman"/>
        </w:rPr>
      </w:pPr>
      <w:r w:rsidRPr="00993189">
        <w:rPr>
          <w:rFonts w:ascii="Times New Roman" w:hAnsi="Times New Roman" w:cs="Times New Roman"/>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993189">
        <w:rPr>
          <w:rFonts w:ascii="Times New Roman" w:hAnsi="Times New Roman" w:cs="Times New Roman"/>
          <w:sz w:val="24"/>
          <w:szCs w:val="24"/>
        </w:rPr>
        <w:t xml:space="preserve">To address this gap, our project employs various methods for feature extraction, including texture analysis, feature descriptors, frequency-based analysis, and pre-trained models to analyse cancerous and non-cancerous regions of interest (ROIs) from 100 bladder cancer CT scans. </w:t>
      </w:r>
      <w:r w:rsidR="003F4317" w:rsidRPr="00993189">
        <w:rPr>
          <w:rFonts w:ascii="Times New Roman" w:hAnsi="Times New Roman" w:cs="Times New Roman"/>
          <w:sz w:val="24"/>
          <w:szCs w:val="24"/>
        </w:rPr>
        <w:t>Subsequently, we apply a genetic algorithm to features derived from non-cancerous tissue, creating synthetic ROIs that mimic cancerous patterns. By analysing and comparing these synthetic cancerous ROIs with actual cancerous regions, we extract meaningful differences that reflect the underlying pathology.</w:t>
      </w:r>
      <w:r w:rsidR="003F4317" w:rsidRPr="00993189">
        <w:rPr>
          <w:rFonts w:ascii="Times New Roman" w:hAnsi="Times New Roman" w:cs="Times New Roman"/>
        </w:rPr>
        <w:t xml:space="preserve"> </w:t>
      </w:r>
      <w:r w:rsidR="003F4317" w:rsidRPr="00993189">
        <w:rPr>
          <w:rFonts w:ascii="Times New Roman" w:hAnsi="Times New Roman" w:cs="Times New Roman"/>
          <w:sz w:val="24"/>
          <w:szCs w:val="24"/>
        </w:rPr>
        <w:t>Finally, we investigate the relationship between these differences and cancer staging using a combination of traditional machine learning and advanced deep learning techniques.</w:t>
      </w:r>
    </w:p>
    <w:p w14:paraId="35EBF6E4" w14:textId="77777777" w:rsidR="00C80321" w:rsidRPr="00993189" w:rsidRDefault="00C80321" w:rsidP="00A0422E">
      <w:pPr>
        <w:rPr>
          <w:rFonts w:ascii="Times New Roman" w:hAnsi="Times New Roman" w:cs="Times New Roman"/>
          <w:sz w:val="24"/>
          <w:szCs w:val="24"/>
          <w:lang w:val="en-US"/>
        </w:rPr>
      </w:pPr>
    </w:p>
    <w:p w14:paraId="7C416149" w14:textId="38B1AD47" w:rsidR="00420F63" w:rsidRDefault="00420F63" w:rsidP="00A0422E">
      <w:pPr>
        <w:rPr>
          <w:rFonts w:ascii="Times New Roman" w:hAnsi="Times New Roman" w:cs="Times New Roman"/>
          <w:sz w:val="24"/>
          <w:szCs w:val="24"/>
          <w:lang w:val="en-US"/>
        </w:rPr>
      </w:pPr>
      <w:r>
        <w:rPr>
          <w:rFonts w:ascii="Times New Roman" w:hAnsi="Times New Roman" w:cs="Times New Roman"/>
          <w:sz w:val="28"/>
          <w:szCs w:val="28"/>
          <w:lang w:val="en-US"/>
        </w:rPr>
        <w:t>Methodology:</w:t>
      </w:r>
      <w:r w:rsidR="009C4F13">
        <w:rPr>
          <w:rFonts w:ascii="Times New Roman" w:hAnsi="Times New Roman" w:cs="Times New Roman"/>
          <w:sz w:val="28"/>
          <w:szCs w:val="28"/>
          <w:lang w:val="en-US"/>
        </w:rPr>
        <w:br/>
      </w:r>
      <w:r>
        <w:rPr>
          <w:rFonts w:ascii="Times New Roman" w:hAnsi="Times New Roman" w:cs="Times New Roman"/>
          <w:sz w:val="28"/>
          <w:szCs w:val="28"/>
          <w:lang w:val="en-US"/>
        </w:rPr>
        <w:br/>
      </w:r>
      <w:r w:rsidR="00C20350" w:rsidRPr="00C20350">
        <w:rPr>
          <w:rFonts w:ascii="Times New Roman" w:hAnsi="Times New Roman" w:cs="Times New Roman"/>
          <w:sz w:val="24"/>
          <w:szCs w:val="24"/>
        </w:rPr>
        <w:t>Th</w:t>
      </w:r>
      <w:r w:rsidR="00C20350">
        <w:rPr>
          <w:rFonts w:ascii="Times New Roman" w:hAnsi="Times New Roman" w:cs="Times New Roman"/>
          <w:sz w:val="24"/>
          <w:szCs w:val="24"/>
        </w:rPr>
        <w:t>e</w:t>
      </w:r>
      <w:r w:rsidR="00C20350" w:rsidRPr="00C20350">
        <w:rPr>
          <w:rFonts w:ascii="Times New Roman" w:hAnsi="Times New Roman" w:cs="Times New Roman"/>
          <w:sz w:val="24"/>
          <w:szCs w:val="24"/>
        </w:rPr>
        <w:t xml:space="preserve"> study employs a systematic workflow, as outlined in </w:t>
      </w:r>
      <w:r w:rsidR="00C20350" w:rsidRPr="00C20350">
        <w:rPr>
          <w:rFonts w:ascii="Times New Roman" w:hAnsi="Times New Roman" w:cs="Times New Roman"/>
          <w:b/>
          <w:bCs/>
          <w:sz w:val="24"/>
          <w:szCs w:val="24"/>
        </w:rPr>
        <w:t>Figure 1</w:t>
      </w:r>
      <w:r w:rsidR="00C20350" w:rsidRPr="00C20350">
        <w:rPr>
          <w:rFonts w:ascii="Times New Roman" w:hAnsi="Times New Roman" w:cs="Times New Roman"/>
          <w:sz w:val="24"/>
          <w:szCs w:val="24"/>
        </w:rPr>
        <w:t xml:space="preserve">, to analyse CT scans by identifying specific regions of interest (ROIs), extracting meaningful features, and applying machine learning models for classification. Additionally, a genetic algorithm is incorporated to generate synthetic tumor-like ROIs from healthy tissue sections, enabling the identification of characteristic features associated with various cancer stages. The genetic algorithm </w:t>
      </w:r>
      <w:r w:rsidR="00C20350" w:rsidRPr="00C20350">
        <w:rPr>
          <w:rFonts w:ascii="Times New Roman" w:hAnsi="Times New Roman" w:cs="Times New Roman"/>
          <w:sz w:val="24"/>
          <w:szCs w:val="24"/>
        </w:rPr>
        <w:lastRenderedPageBreak/>
        <w:t>provides t</w:t>
      </w:r>
      <w:r w:rsidR="00FB097D">
        <w:rPr>
          <w:rFonts w:ascii="Times New Roman" w:hAnsi="Times New Roman" w:cs="Times New Roman"/>
          <w:sz w:val="24"/>
          <w:szCs w:val="24"/>
        </w:rPr>
        <w:t>hree</w:t>
      </w:r>
      <w:r w:rsidR="00C20350" w:rsidRPr="00C20350">
        <w:rPr>
          <w:rFonts w:ascii="Times New Roman" w:hAnsi="Times New Roman" w:cs="Times New Roman"/>
          <w:sz w:val="24"/>
          <w:szCs w:val="24"/>
        </w:rPr>
        <w:t xml:space="preserve"> critical outputs: </w:t>
      </w:r>
      <w:r w:rsidR="00FB097D">
        <w:rPr>
          <w:rFonts w:ascii="Times New Roman" w:hAnsi="Times New Roman" w:cs="Times New Roman"/>
          <w:sz w:val="24"/>
          <w:szCs w:val="24"/>
        </w:rPr>
        <w:t xml:space="preserve">the best distance </w:t>
      </w:r>
      <w:r w:rsidR="00FB097D" w:rsidRPr="00C20350">
        <w:rPr>
          <w:rFonts w:ascii="Times New Roman" w:hAnsi="Times New Roman" w:cs="Times New Roman"/>
          <w:sz w:val="24"/>
          <w:szCs w:val="24"/>
        </w:rPr>
        <w:t>between the healthy and cancerous regions for a given number of iterations</w:t>
      </w:r>
      <w:r w:rsidR="00FB097D">
        <w:rPr>
          <w:rFonts w:ascii="Times New Roman" w:hAnsi="Times New Roman" w:cs="Times New Roman"/>
          <w:sz w:val="24"/>
          <w:szCs w:val="24"/>
        </w:rPr>
        <w:t xml:space="preserve">, </w:t>
      </w:r>
      <w:r w:rsidR="00FB097D" w:rsidRPr="00C20350">
        <w:rPr>
          <w:rFonts w:ascii="Times New Roman" w:hAnsi="Times New Roman" w:cs="Times New Roman"/>
          <w:sz w:val="24"/>
          <w:szCs w:val="24"/>
        </w:rPr>
        <w:t xml:space="preserve">the </w:t>
      </w:r>
      <w:r w:rsidR="00FB097D">
        <w:rPr>
          <w:rFonts w:ascii="Times New Roman" w:hAnsi="Times New Roman" w:cs="Times New Roman"/>
          <w:sz w:val="24"/>
          <w:szCs w:val="24"/>
        </w:rPr>
        <w:t xml:space="preserve">mean </w:t>
      </w:r>
      <w:r w:rsidR="00FB097D" w:rsidRPr="00C20350">
        <w:rPr>
          <w:rFonts w:ascii="Times New Roman" w:hAnsi="Times New Roman" w:cs="Times New Roman"/>
          <w:sz w:val="24"/>
          <w:szCs w:val="24"/>
        </w:rPr>
        <w:t>distance between the healthy and cancerous regions for a given number of iterations</w:t>
      </w:r>
      <w:r w:rsidR="00FB097D" w:rsidRPr="00C20350">
        <w:rPr>
          <w:rFonts w:ascii="Times New Roman" w:hAnsi="Times New Roman" w:cs="Times New Roman"/>
          <w:sz w:val="24"/>
          <w:szCs w:val="24"/>
        </w:rPr>
        <w:t xml:space="preserve"> </w:t>
      </w:r>
      <w:r w:rsidR="00FB097D">
        <w:rPr>
          <w:rFonts w:ascii="Times New Roman" w:hAnsi="Times New Roman" w:cs="Times New Roman"/>
          <w:sz w:val="24"/>
          <w:szCs w:val="24"/>
        </w:rPr>
        <w:t xml:space="preserve">and </w:t>
      </w:r>
      <w:r w:rsidR="00C20350" w:rsidRPr="00C20350">
        <w:rPr>
          <w:rFonts w:ascii="Times New Roman" w:hAnsi="Times New Roman" w:cs="Times New Roman"/>
          <w:sz w:val="24"/>
          <w:szCs w:val="24"/>
        </w:rPr>
        <w:t>the number of iterations required for a healthy region to converge to a cancerous region. These outputs were subsequently utilized to perform additional classification, with the aim of demonstrating that classification based on the genetic algorithm's outputs yields improved results compared to traditional feature-based classification.</w:t>
      </w:r>
    </w:p>
    <w:p w14:paraId="7C9435AA" w14:textId="27E0ADEF" w:rsidR="009C4F13" w:rsidRDefault="009C4F13" w:rsidP="009C4F13">
      <w:pPr>
        <w:pStyle w:val="ListParagraph"/>
        <w:numPr>
          <w:ilvl w:val="1"/>
          <w:numId w:val="1"/>
        </w:numPr>
        <w:rPr>
          <w:rFonts w:ascii="Times New Roman" w:hAnsi="Times New Roman" w:cs="Times New Roman"/>
          <w:sz w:val="24"/>
          <w:szCs w:val="24"/>
          <w:lang w:val="en-US"/>
        </w:rPr>
      </w:pPr>
      <w:r w:rsidRPr="009C4F13">
        <w:rPr>
          <w:rFonts w:ascii="Times New Roman" w:hAnsi="Times New Roman" w:cs="Times New Roman"/>
          <w:sz w:val="24"/>
          <w:szCs w:val="24"/>
          <w:lang w:val="en-US"/>
        </w:rPr>
        <w:t xml:space="preserve">Extracting </w:t>
      </w:r>
      <w:r w:rsidR="00C20350" w:rsidRPr="009C4F13">
        <w:rPr>
          <w:rFonts w:ascii="Times New Roman" w:hAnsi="Times New Roman" w:cs="Times New Roman"/>
          <w:sz w:val="24"/>
          <w:szCs w:val="24"/>
          <w:lang w:val="en-US"/>
        </w:rPr>
        <w:t>spatially labeled</w:t>
      </w:r>
      <w:r w:rsidRPr="009C4F13">
        <w:rPr>
          <w:rFonts w:ascii="Times New Roman" w:hAnsi="Times New Roman" w:cs="Times New Roman"/>
          <w:sz w:val="24"/>
          <w:szCs w:val="24"/>
          <w:lang w:val="en-US"/>
        </w:rPr>
        <w:t xml:space="preserve"> ROIs using sliding window implementation</w:t>
      </w:r>
      <w:r w:rsidR="00C20350">
        <w:rPr>
          <w:rFonts w:ascii="Times New Roman" w:hAnsi="Times New Roman" w:cs="Times New Roman"/>
          <w:sz w:val="24"/>
          <w:szCs w:val="24"/>
          <w:lang w:val="en-US"/>
        </w:rPr>
        <w:br/>
      </w:r>
    </w:p>
    <w:p w14:paraId="121331B2" w14:textId="47DAA4E1" w:rsidR="00BE3C92" w:rsidRDefault="00C20350" w:rsidP="00BE3C92">
      <w:pPr>
        <w:pStyle w:val="ListParagraph"/>
        <w:ind w:left="360"/>
        <w:rPr>
          <w:rFonts w:ascii="Times New Roman" w:hAnsi="Times New Roman" w:cs="Times New Roman"/>
          <w:sz w:val="24"/>
          <w:szCs w:val="24"/>
          <w:lang w:val="en-US"/>
        </w:rPr>
      </w:pPr>
      <w:r w:rsidRPr="00C20350">
        <w:rPr>
          <w:rFonts w:ascii="Times New Roman" w:hAnsi="Times New Roman" w:cs="Times New Roman"/>
          <w:sz w:val="24"/>
          <w:szCs w:val="24"/>
        </w:rPr>
        <w:t xml:space="preserve">From 100 CT scans, the </w:t>
      </w:r>
      <w:r w:rsidR="00FB097D">
        <w:rPr>
          <w:rFonts w:ascii="Times New Roman" w:hAnsi="Times New Roman" w:cs="Times New Roman"/>
          <w:sz w:val="24"/>
          <w:szCs w:val="24"/>
        </w:rPr>
        <w:t xml:space="preserve">urinary </w:t>
      </w:r>
      <w:r w:rsidRPr="00C20350">
        <w:rPr>
          <w:rFonts w:ascii="Times New Roman" w:hAnsi="Times New Roman" w:cs="Times New Roman"/>
          <w:sz w:val="24"/>
          <w:szCs w:val="24"/>
        </w:rPr>
        <w:t xml:space="preserve">bladder region was isolated using </w:t>
      </w:r>
      <w:r w:rsidRPr="008D7112">
        <w:rPr>
          <w:rFonts w:ascii="Times New Roman" w:hAnsi="Times New Roman" w:cs="Times New Roman"/>
          <w:sz w:val="24"/>
          <w:szCs w:val="24"/>
        </w:rPr>
        <w:t>ImageJ</w:t>
      </w:r>
      <w:r w:rsidRPr="00C20350">
        <w:rPr>
          <w:rFonts w:ascii="Times New Roman" w:hAnsi="Times New Roman" w:cs="Times New Roman"/>
          <w:sz w:val="24"/>
          <w:szCs w:val="24"/>
        </w:rPr>
        <w:t xml:space="preserve"> software as the first step. Within the bladder, ROIs were extracted: 10, 20, 30, 40, and 50 control ROIs alongside one lesion ROI per scan. Lesion ROIs were determined using provided masks, and control ROIs were generated using a sliding window approach. </w:t>
      </w:r>
      <w:r w:rsidR="008D7112" w:rsidRPr="008D7112">
        <w:rPr>
          <w:rFonts w:ascii="Times New Roman" w:hAnsi="Times New Roman" w:cs="Times New Roman"/>
          <w:sz w:val="24"/>
          <w:szCs w:val="24"/>
        </w:rPr>
        <w:t xml:space="preserve">The </w:t>
      </w:r>
      <w:r w:rsidR="008D7112" w:rsidRPr="008D7112">
        <w:rPr>
          <w:rFonts w:ascii="Times New Roman" w:hAnsi="Times New Roman" w:cs="Times New Roman"/>
          <w:b/>
          <w:bCs/>
          <w:sz w:val="24"/>
          <w:szCs w:val="24"/>
        </w:rPr>
        <w:t>figure</w:t>
      </w:r>
      <w:r w:rsidR="008D7112" w:rsidRPr="008D7112">
        <w:rPr>
          <w:rFonts w:ascii="Times New Roman" w:hAnsi="Times New Roman" w:cs="Times New Roman"/>
          <w:sz w:val="24"/>
          <w:szCs w:val="24"/>
        </w:rPr>
        <w:t xml:space="preserve"> below illustrates sample images with annotated regions of interest (ROIs) for different cancer stages.</w:t>
      </w:r>
      <w:r>
        <w:rPr>
          <w:rFonts w:ascii="Times New Roman" w:hAnsi="Times New Roman" w:cs="Times New Roman"/>
          <w:sz w:val="24"/>
          <w:szCs w:val="24"/>
        </w:rPr>
        <w:br/>
      </w:r>
    </w:p>
    <w:p w14:paraId="1D03EDC5" w14:textId="7A2EA1EB" w:rsidR="00B62483" w:rsidRDefault="00BE3C92" w:rsidP="00B62483">
      <w:pPr>
        <w:pStyle w:val="ListParagraph"/>
        <w:numPr>
          <w:ilvl w:val="1"/>
          <w:numId w:val="1"/>
        </w:numPr>
        <w:rPr>
          <w:rFonts w:ascii="Times New Roman" w:hAnsi="Times New Roman" w:cs="Times New Roman"/>
          <w:sz w:val="24"/>
          <w:szCs w:val="24"/>
        </w:rPr>
      </w:pPr>
      <w:r w:rsidRPr="00BE3C92">
        <w:rPr>
          <w:rFonts w:ascii="Times New Roman" w:hAnsi="Times New Roman" w:cs="Times New Roman"/>
          <w:sz w:val="24"/>
          <w:szCs w:val="24"/>
          <w:lang w:val="en-US"/>
        </w:rPr>
        <w:t>Feature Extraction using GLCM</w:t>
      </w:r>
      <w:r w:rsidR="00C20350">
        <w:rPr>
          <w:rFonts w:ascii="Times New Roman" w:hAnsi="Times New Roman" w:cs="Times New Roman"/>
          <w:sz w:val="24"/>
          <w:szCs w:val="24"/>
          <w:lang w:val="en-US"/>
        </w:rPr>
        <w:br/>
      </w:r>
      <w:r>
        <w:rPr>
          <w:rFonts w:ascii="Times New Roman" w:hAnsi="Times New Roman" w:cs="Times New Roman"/>
          <w:sz w:val="24"/>
          <w:szCs w:val="24"/>
          <w:lang w:val="en-US"/>
        </w:rPr>
        <w:br/>
      </w:r>
      <w:r w:rsidR="00C20350" w:rsidRPr="00A508AB">
        <w:rPr>
          <w:rFonts w:ascii="Times New Roman" w:hAnsi="Times New Roman" w:cs="Times New Roman"/>
          <w:sz w:val="24"/>
          <w:szCs w:val="24"/>
        </w:rPr>
        <w:t xml:space="preserve">Six feature extraction techniques were evaluated: HOG, GLCM, SIFT, GLOH, Fourier </w:t>
      </w:r>
      <w:r w:rsidR="00F33D15" w:rsidRPr="00F33D15">
        <w:rPr>
          <w:rFonts w:ascii="Times New Roman" w:hAnsi="Times New Roman" w:cs="Times New Roman"/>
          <w:sz w:val="24"/>
          <w:szCs w:val="24"/>
        </w:rPr>
        <w:t>Six feature extraction techniques were evaluated: HOG (Histogram of Oriented Gradients), GLCM (Gray-Level Co-occurrence Matrix), SIFT (Scale-Invariant Feature Transform), GLOH (Gradient Location and Orientation Histogram), Fourier Transform, and Gabor Filters</w:t>
      </w:r>
      <w:r w:rsidR="00F33D15">
        <w:rPr>
          <w:rFonts w:ascii="Times New Roman" w:hAnsi="Times New Roman" w:cs="Times New Roman"/>
          <w:sz w:val="24"/>
          <w:szCs w:val="24"/>
        </w:rPr>
        <w:t xml:space="preserve">. </w:t>
      </w:r>
      <w:r w:rsidR="00F33D15" w:rsidRPr="00F33D15">
        <w:rPr>
          <w:rFonts w:ascii="Times New Roman" w:hAnsi="Times New Roman" w:cs="Times New Roman"/>
          <w:sz w:val="24"/>
          <w:szCs w:val="24"/>
        </w:rPr>
        <w:t>GLCM was selected due to its superior consistency across regions of interest (ROIs) of varying sizes, making it particularly effective for the tasks at hand</w:t>
      </w:r>
      <w:r w:rsidR="00C20350" w:rsidRPr="00A508AB">
        <w:rPr>
          <w:rFonts w:ascii="Times New Roman" w:hAnsi="Times New Roman" w:cs="Times New Roman"/>
          <w:sz w:val="24"/>
          <w:szCs w:val="24"/>
        </w:rPr>
        <w:t xml:space="preserve">. </w:t>
      </w:r>
      <w:r w:rsidR="00F33D15" w:rsidRPr="00F33D15">
        <w:rPr>
          <w:rFonts w:ascii="Times New Roman" w:hAnsi="Times New Roman" w:cs="Times New Roman"/>
          <w:sz w:val="24"/>
          <w:szCs w:val="24"/>
        </w:rPr>
        <w:t>Using GLCM, 20 features were extracted for each ROI based on five key metrics: dissimilarity, correlation, energy, contrast, and homogeneity. For each metric, calculations were performed at four angular orientations (0°, 45°, 90°, and 135°) to capture directional texture patterns. Furthermore, for each orientation, the features were computed across five-pixel displacements (1, 2, 3, 4, and 5), representing varying distances between paired pixels. This systematic approach ensured a comprehensive analysis of texture characteristics across multiple spatial and directional configurations.</w:t>
      </w:r>
      <w:r w:rsidR="00C20350">
        <w:rPr>
          <w:rFonts w:ascii="Times New Roman" w:hAnsi="Times New Roman" w:cs="Times New Roman"/>
          <w:sz w:val="24"/>
          <w:szCs w:val="24"/>
        </w:rPr>
        <w:br/>
      </w:r>
    </w:p>
    <w:p w14:paraId="64F9396E" w14:textId="77777777" w:rsidR="00C20350" w:rsidRPr="00C20350" w:rsidRDefault="005E5ED4" w:rsidP="00C203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Classification of </w:t>
      </w:r>
      <w:r w:rsidR="00C20350">
        <w:rPr>
          <w:rFonts w:ascii="Times New Roman" w:hAnsi="Times New Roman" w:cs="Times New Roman"/>
          <w:sz w:val="24"/>
          <w:szCs w:val="24"/>
        </w:rPr>
        <w:t>Features</w:t>
      </w:r>
      <w:r w:rsidR="00C20350">
        <w:rPr>
          <w:rFonts w:ascii="Times New Roman" w:hAnsi="Times New Roman" w:cs="Times New Roman"/>
          <w:sz w:val="24"/>
          <w:szCs w:val="24"/>
        </w:rPr>
        <w:br/>
      </w:r>
      <w:r>
        <w:rPr>
          <w:rFonts w:ascii="Times New Roman" w:hAnsi="Times New Roman" w:cs="Times New Roman"/>
          <w:sz w:val="24"/>
          <w:szCs w:val="24"/>
        </w:rPr>
        <w:br/>
      </w:r>
      <w:r w:rsidR="00C20350" w:rsidRPr="00C20350">
        <w:rPr>
          <w:rFonts w:ascii="Times New Roman" w:hAnsi="Times New Roman" w:cs="Times New Roman"/>
          <w:sz w:val="24"/>
          <w:szCs w:val="24"/>
        </w:rPr>
        <w:t>To classify the extracted features, six machine learning models were employed: Support Vector Machine (SVM), logistic regression, k-nearest neighbors (KNN), decision tree, random forest, and Linear Discriminant Analysis (LDA). Five distinct classification tasks were performed using these features:</w:t>
      </w:r>
    </w:p>
    <w:p w14:paraId="481D2447"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cancer invasion (NMIBC vs. MIBC).</w:t>
      </w:r>
    </w:p>
    <w:p w14:paraId="2105802D"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lesion vs. control regions.</w:t>
      </w:r>
    </w:p>
    <w:p w14:paraId="6B1303A7"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cancer stages (Ta vs. Tis vs. T1 vs. T2 vs. T3 vs. T4).</w:t>
      </w:r>
    </w:p>
    <w:p w14:paraId="53801E8B"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early-stage vs. late-stage cancer.</w:t>
      </w:r>
    </w:p>
    <w:p w14:paraId="7520A484"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post-treatment changes vs. MIBC.</w:t>
      </w:r>
    </w:p>
    <w:p w14:paraId="05585C9A" w14:textId="43A73436" w:rsidR="005E5ED4" w:rsidRPr="00C20350" w:rsidRDefault="00C20350" w:rsidP="00C20350">
      <w:pPr>
        <w:pStyle w:val="ListParagraph"/>
        <w:ind w:left="360"/>
        <w:rPr>
          <w:rFonts w:ascii="Times New Roman" w:hAnsi="Times New Roman" w:cs="Times New Roman"/>
          <w:sz w:val="24"/>
          <w:szCs w:val="24"/>
        </w:rPr>
      </w:pPr>
      <w:r w:rsidRPr="00C20350">
        <w:rPr>
          <w:rFonts w:ascii="Times New Roman" w:hAnsi="Times New Roman" w:cs="Times New Roman"/>
          <w:sz w:val="24"/>
          <w:szCs w:val="24"/>
        </w:rPr>
        <w:br/>
      </w:r>
    </w:p>
    <w:p w14:paraId="3CBF5BD5" w14:textId="5C7E483D" w:rsidR="00C20350" w:rsidRDefault="00C20350" w:rsidP="00C20350">
      <w:pPr>
        <w:pStyle w:val="ListParagraph"/>
        <w:numPr>
          <w:ilvl w:val="1"/>
          <w:numId w:val="3"/>
        </w:numPr>
        <w:rPr>
          <w:rFonts w:ascii="Times New Roman" w:hAnsi="Times New Roman" w:cs="Times New Roman"/>
          <w:sz w:val="24"/>
          <w:szCs w:val="24"/>
        </w:rPr>
      </w:pPr>
      <w:r w:rsidRPr="00C20350">
        <w:rPr>
          <w:rFonts w:ascii="Times New Roman" w:hAnsi="Times New Roman" w:cs="Times New Roman"/>
          <w:sz w:val="24"/>
          <w:szCs w:val="24"/>
        </w:rPr>
        <w:lastRenderedPageBreak/>
        <w:t>C</w:t>
      </w:r>
      <w:r w:rsidR="00B62483" w:rsidRPr="00C20350">
        <w:rPr>
          <w:rFonts w:ascii="Times New Roman" w:hAnsi="Times New Roman" w:cs="Times New Roman"/>
          <w:sz w:val="24"/>
          <w:szCs w:val="24"/>
        </w:rPr>
        <w:t xml:space="preserve">lassification </w:t>
      </w:r>
      <w:r w:rsidR="003E6E8B">
        <w:rPr>
          <w:rFonts w:ascii="Times New Roman" w:hAnsi="Times New Roman" w:cs="Times New Roman"/>
          <w:sz w:val="24"/>
          <w:szCs w:val="24"/>
        </w:rPr>
        <w:t>using</w:t>
      </w:r>
      <w:r w:rsidR="00B62483" w:rsidRPr="00C20350">
        <w:rPr>
          <w:rFonts w:ascii="Times New Roman" w:hAnsi="Times New Roman" w:cs="Times New Roman"/>
          <w:sz w:val="24"/>
          <w:szCs w:val="24"/>
        </w:rPr>
        <w:t xml:space="preserve"> </w:t>
      </w:r>
      <w:r w:rsidR="00221AC8">
        <w:rPr>
          <w:rFonts w:ascii="Times New Roman" w:hAnsi="Times New Roman" w:cs="Times New Roman"/>
          <w:sz w:val="24"/>
          <w:szCs w:val="24"/>
        </w:rPr>
        <w:t xml:space="preserve">raw </w:t>
      </w:r>
      <w:r w:rsidR="00B62483" w:rsidRPr="00C20350">
        <w:rPr>
          <w:rFonts w:ascii="Times New Roman" w:hAnsi="Times New Roman" w:cs="Times New Roman"/>
          <w:sz w:val="24"/>
          <w:szCs w:val="24"/>
        </w:rPr>
        <w:t>GLCM features.</w:t>
      </w:r>
      <w:r>
        <w:rPr>
          <w:rFonts w:ascii="Times New Roman" w:hAnsi="Times New Roman" w:cs="Times New Roman"/>
          <w:sz w:val="24"/>
          <w:szCs w:val="24"/>
        </w:rPr>
        <w:br/>
      </w:r>
      <w:r>
        <w:rPr>
          <w:rFonts w:ascii="Times New Roman" w:hAnsi="Times New Roman" w:cs="Times New Roman"/>
          <w:sz w:val="24"/>
          <w:szCs w:val="24"/>
        </w:rPr>
        <w:br/>
      </w:r>
      <w:r w:rsidR="00221AC8" w:rsidRPr="00221AC8">
        <w:rPr>
          <w:rFonts w:ascii="Times New Roman" w:hAnsi="Times New Roman" w:cs="Times New Roman"/>
          <w:sz w:val="24"/>
          <w:szCs w:val="24"/>
        </w:rPr>
        <w:t>Classification was independently conducted for each of the five GLCM metrics: dissimilarity, correlation, energy, contrast, and homogeneity. The extracted GLCM features served as the primary inputs for the machine learning models in this stage, establishing a baseline for comparison with classifications performed using features derived from genetic algorithm outputs. For the baseline classification, features were extracted from a single control region and a single lesion region per image.</w:t>
      </w:r>
      <w:r>
        <w:rPr>
          <w:rFonts w:ascii="Times New Roman" w:hAnsi="Times New Roman" w:cs="Times New Roman"/>
          <w:b/>
          <w:bCs/>
          <w:sz w:val="24"/>
          <w:szCs w:val="24"/>
        </w:rPr>
        <w:br/>
      </w:r>
    </w:p>
    <w:p w14:paraId="3B40E2B8" w14:textId="6E63ED01" w:rsidR="00E06FD4" w:rsidRDefault="00C20350" w:rsidP="00C20350">
      <w:pPr>
        <w:pStyle w:val="ListParagraph"/>
        <w:numPr>
          <w:ilvl w:val="1"/>
          <w:numId w:val="3"/>
        </w:numPr>
        <w:rPr>
          <w:rFonts w:ascii="Times New Roman" w:hAnsi="Times New Roman" w:cs="Times New Roman"/>
          <w:sz w:val="24"/>
          <w:szCs w:val="24"/>
        </w:rPr>
      </w:pPr>
      <w:r w:rsidRPr="005E5ED4">
        <w:rPr>
          <w:rFonts w:ascii="Times New Roman" w:hAnsi="Times New Roman" w:cs="Times New Roman"/>
          <w:sz w:val="24"/>
          <w:szCs w:val="24"/>
        </w:rPr>
        <w:t>Classification based on similarity between synthetic healthy section of tissue, and real cancer ROI</w:t>
      </w:r>
      <w:r>
        <w:rPr>
          <w:rFonts w:ascii="Times New Roman" w:hAnsi="Times New Roman" w:cs="Times New Roman"/>
          <w:sz w:val="24"/>
          <w:szCs w:val="24"/>
        </w:rPr>
        <w:br/>
      </w:r>
      <w:r>
        <w:rPr>
          <w:rFonts w:ascii="Times New Roman" w:hAnsi="Times New Roman" w:cs="Times New Roman"/>
          <w:sz w:val="24"/>
          <w:szCs w:val="24"/>
        </w:rPr>
        <w:br/>
      </w:r>
      <w:r w:rsidRPr="00C20350">
        <w:rPr>
          <w:rFonts w:ascii="Times New Roman" w:hAnsi="Times New Roman" w:cs="Times New Roman"/>
          <w:sz w:val="24"/>
          <w:szCs w:val="24"/>
        </w:rPr>
        <w:t xml:space="preserve">Classification was also performed using the </w:t>
      </w:r>
      <w:r w:rsidR="00E06FD4">
        <w:rPr>
          <w:rFonts w:ascii="Times New Roman" w:hAnsi="Times New Roman" w:cs="Times New Roman"/>
          <w:sz w:val="24"/>
          <w:szCs w:val="24"/>
        </w:rPr>
        <w:t xml:space="preserve">best ad mean </w:t>
      </w:r>
      <w:r w:rsidRPr="00A508AB">
        <w:rPr>
          <w:rFonts w:ascii="Times New Roman" w:hAnsi="Times New Roman" w:cs="Times New Roman"/>
          <w:sz w:val="24"/>
          <w:szCs w:val="24"/>
        </w:rPr>
        <w:t>distance</w:t>
      </w:r>
      <w:r w:rsidRPr="00C20350">
        <w:rPr>
          <w:rFonts w:ascii="Times New Roman" w:hAnsi="Times New Roman" w:cs="Times New Roman"/>
          <w:sz w:val="24"/>
          <w:szCs w:val="24"/>
        </w:rPr>
        <w:t xml:space="preserve"> </w:t>
      </w:r>
      <w:r w:rsidR="00E06FD4">
        <w:rPr>
          <w:rFonts w:ascii="Times New Roman" w:hAnsi="Times New Roman" w:cs="Times New Roman"/>
          <w:sz w:val="24"/>
          <w:szCs w:val="24"/>
        </w:rPr>
        <w:t xml:space="preserve">features returned by </w:t>
      </w:r>
      <w:r w:rsidRPr="00C20350">
        <w:rPr>
          <w:rFonts w:ascii="Times New Roman" w:hAnsi="Times New Roman" w:cs="Times New Roman"/>
          <w:sz w:val="24"/>
          <w:szCs w:val="24"/>
        </w:rPr>
        <w:t>the genetic algorithm</w:t>
      </w:r>
      <w:r w:rsidR="00E06FD4">
        <w:rPr>
          <w:rFonts w:ascii="Times New Roman" w:hAnsi="Times New Roman" w:cs="Times New Roman"/>
          <w:sz w:val="24"/>
          <w:szCs w:val="24"/>
        </w:rPr>
        <w:t xml:space="preserve"> for a fixed number of iterations</w:t>
      </w:r>
      <w:r w:rsidRPr="00C20350">
        <w:rPr>
          <w:rFonts w:ascii="Times New Roman" w:hAnsi="Times New Roman" w:cs="Times New Roman"/>
          <w:sz w:val="24"/>
          <w:szCs w:val="24"/>
        </w:rPr>
        <w:t xml:space="preserve">, which quantified the similarity between synthetic healthy tissue sections and real cancerous ROIs. This approach was applied to four of the five tasks, excluding the </w:t>
      </w:r>
      <w:r w:rsidRPr="00A508AB">
        <w:rPr>
          <w:rFonts w:ascii="Times New Roman" w:hAnsi="Times New Roman" w:cs="Times New Roman"/>
          <w:sz w:val="24"/>
          <w:szCs w:val="24"/>
        </w:rPr>
        <w:t>lesion vs. control</w:t>
      </w:r>
      <w:r w:rsidRPr="00C20350">
        <w:rPr>
          <w:rFonts w:ascii="Times New Roman" w:hAnsi="Times New Roman" w:cs="Times New Roman"/>
          <w:sz w:val="24"/>
          <w:szCs w:val="24"/>
        </w:rPr>
        <w:t xml:space="preserve"> classification.</w:t>
      </w:r>
    </w:p>
    <w:p w14:paraId="79E23E18" w14:textId="5D951484" w:rsidR="00C20350" w:rsidRDefault="00C20350" w:rsidP="00E06FD4">
      <w:pPr>
        <w:pStyle w:val="ListParagraph"/>
        <w:ind w:left="840"/>
        <w:rPr>
          <w:rFonts w:ascii="Times New Roman" w:hAnsi="Times New Roman" w:cs="Times New Roman"/>
          <w:sz w:val="24"/>
          <w:szCs w:val="24"/>
        </w:rPr>
      </w:pPr>
      <w:r>
        <w:rPr>
          <w:rFonts w:ascii="Times New Roman" w:hAnsi="Times New Roman" w:cs="Times New Roman"/>
          <w:sz w:val="24"/>
          <w:szCs w:val="24"/>
        </w:rPr>
        <w:br/>
      </w:r>
    </w:p>
    <w:p w14:paraId="55BC3562" w14:textId="4F112C77" w:rsidR="005E5ED4" w:rsidRDefault="00C20350" w:rsidP="00C20350">
      <w:pPr>
        <w:pStyle w:val="ListParagraph"/>
        <w:numPr>
          <w:ilvl w:val="1"/>
          <w:numId w:val="3"/>
        </w:numPr>
        <w:rPr>
          <w:rFonts w:ascii="Times New Roman" w:hAnsi="Times New Roman" w:cs="Times New Roman"/>
          <w:sz w:val="24"/>
          <w:szCs w:val="24"/>
        </w:rPr>
      </w:pPr>
      <w:r w:rsidRPr="005E5ED4">
        <w:rPr>
          <w:rFonts w:ascii="Times New Roman" w:hAnsi="Times New Roman" w:cs="Times New Roman"/>
          <w:sz w:val="24"/>
          <w:szCs w:val="24"/>
          <w:lang w:val="en-US"/>
        </w:rPr>
        <w:t>Classification based on time taken for algorithm to converge</w:t>
      </w:r>
      <w:r>
        <w:rPr>
          <w:rFonts w:ascii="Times New Roman" w:hAnsi="Times New Roman" w:cs="Times New Roman"/>
          <w:sz w:val="24"/>
          <w:szCs w:val="24"/>
          <w:lang w:val="en-US"/>
        </w:rPr>
        <w:br/>
      </w:r>
      <w:r>
        <w:rPr>
          <w:rFonts w:ascii="Times New Roman" w:hAnsi="Times New Roman" w:cs="Times New Roman"/>
          <w:sz w:val="24"/>
          <w:szCs w:val="24"/>
          <w:lang w:val="en-US"/>
        </w:rPr>
        <w:br/>
      </w:r>
      <w:r w:rsidRPr="00C20350">
        <w:rPr>
          <w:rFonts w:ascii="Times New Roman" w:hAnsi="Times New Roman" w:cs="Times New Roman"/>
          <w:sz w:val="24"/>
          <w:szCs w:val="24"/>
        </w:rPr>
        <w:t>The number of iterations (or maximum generations) required by the genetic algorithm for a healthy region to converge to a cancerous region was utilized as an additional feature for classification</w:t>
      </w:r>
      <w:r>
        <w:rPr>
          <w:rFonts w:ascii="Times New Roman" w:hAnsi="Times New Roman" w:cs="Times New Roman"/>
          <w:sz w:val="24"/>
          <w:szCs w:val="24"/>
        </w:rPr>
        <w:t>. Similarly, t</w:t>
      </w:r>
      <w:r w:rsidRPr="00C20350">
        <w:rPr>
          <w:rFonts w:ascii="Times New Roman" w:hAnsi="Times New Roman" w:cs="Times New Roman"/>
          <w:sz w:val="24"/>
          <w:szCs w:val="24"/>
        </w:rPr>
        <w:t xml:space="preserve">his approach was applied to four of the five tasks, excluding the </w:t>
      </w:r>
      <w:r w:rsidRPr="00A508AB">
        <w:rPr>
          <w:rFonts w:ascii="Times New Roman" w:hAnsi="Times New Roman" w:cs="Times New Roman"/>
          <w:sz w:val="24"/>
          <w:szCs w:val="24"/>
        </w:rPr>
        <w:t>lesion vs. control</w:t>
      </w:r>
      <w:r w:rsidRPr="00C20350">
        <w:rPr>
          <w:rFonts w:ascii="Times New Roman" w:hAnsi="Times New Roman" w:cs="Times New Roman"/>
          <w:sz w:val="24"/>
          <w:szCs w:val="24"/>
        </w:rPr>
        <w:t xml:space="preserve"> classification.</w:t>
      </w:r>
      <w:r w:rsidRPr="00C20350">
        <w:rPr>
          <w:rFonts w:ascii="Times New Roman" w:hAnsi="Times New Roman" w:cs="Times New Roman"/>
          <w:sz w:val="24"/>
          <w:szCs w:val="24"/>
        </w:rPr>
        <w:br/>
      </w:r>
    </w:p>
    <w:p w14:paraId="44FFD822" w14:textId="23656510" w:rsidR="00721D01" w:rsidRPr="00721D01" w:rsidRDefault="00A508AB" w:rsidP="00721D01">
      <w:pPr>
        <w:rPr>
          <w:rFonts w:ascii="Times New Roman" w:hAnsi="Times New Roman" w:cs="Times New Roman"/>
          <w:sz w:val="24"/>
          <w:szCs w:val="24"/>
        </w:rPr>
      </w:pPr>
      <w:r w:rsidRPr="00A508AB">
        <w:rPr>
          <w:rFonts w:ascii="Times New Roman" w:hAnsi="Times New Roman" w:cs="Times New Roman"/>
          <w:sz w:val="28"/>
          <w:szCs w:val="28"/>
        </w:rPr>
        <w:t>Results:</w:t>
      </w:r>
      <w:r w:rsidR="00721D01">
        <w:rPr>
          <w:rFonts w:ascii="Times New Roman" w:hAnsi="Times New Roman" w:cs="Times New Roman"/>
          <w:sz w:val="28"/>
          <w:szCs w:val="28"/>
        </w:rPr>
        <w:br/>
      </w:r>
      <w:r w:rsidR="004F3D3D">
        <w:rPr>
          <w:rFonts w:ascii="Times New Roman" w:hAnsi="Times New Roman" w:cs="Times New Roman"/>
          <w:sz w:val="28"/>
          <w:szCs w:val="28"/>
        </w:rPr>
        <w:br/>
      </w:r>
      <w:r w:rsidR="00721D01" w:rsidRPr="00721D01">
        <w:rPr>
          <w:rFonts w:ascii="Times New Roman" w:hAnsi="Times New Roman" w:cs="Times New Roman"/>
          <w:sz w:val="24"/>
          <w:szCs w:val="24"/>
        </w:rPr>
        <w:t xml:space="preserve">The evaluation of the proposed method and baseline approaches was conducted using </w:t>
      </w:r>
      <w:r w:rsidR="00F33D15">
        <w:rPr>
          <w:rFonts w:ascii="Times New Roman" w:hAnsi="Times New Roman" w:cs="Times New Roman"/>
          <w:sz w:val="24"/>
          <w:szCs w:val="24"/>
        </w:rPr>
        <w:t>two</w:t>
      </w:r>
      <w:r w:rsidR="00721D01" w:rsidRPr="00721D01">
        <w:rPr>
          <w:rFonts w:ascii="Times New Roman" w:hAnsi="Times New Roman" w:cs="Times New Roman"/>
          <w:sz w:val="24"/>
          <w:szCs w:val="24"/>
        </w:rPr>
        <w:t xml:space="preserve"> key metrics: accuracy</w:t>
      </w:r>
      <w:r w:rsidR="004A76FF">
        <w:rPr>
          <w:rFonts w:ascii="Times New Roman" w:hAnsi="Times New Roman" w:cs="Times New Roman"/>
          <w:sz w:val="24"/>
          <w:szCs w:val="24"/>
        </w:rPr>
        <w:t xml:space="preserve"> </w:t>
      </w:r>
      <w:r w:rsidR="00721D01" w:rsidRPr="00721D01">
        <w:rPr>
          <w:rFonts w:ascii="Times New Roman" w:hAnsi="Times New Roman" w:cs="Times New Roman"/>
          <w:sz w:val="24"/>
          <w:szCs w:val="24"/>
        </w:rPr>
        <w:t>and F1-score, ensuring a comprehensive assessment of model performance</w:t>
      </w:r>
      <w:r w:rsidR="004E59FE">
        <w:rPr>
          <w:rFonts w:ascii="Times New Roman" w:hAnsi="Times New Roman" w:cs="Times New Roman"/>
          <w:sz w:val="24"/>
          <w:szCs w:val="24"/>
        </w:rPr>
        <w:t xml:space="preserve"> across different tasks</w:t>
      </w:r>
      <w:r w:rsidR="00721D01" w:rsidRPr="00721D01">
        <w:rPr>
          <w:rFonts w:ascii="Times New Roman" w:hAnsi="Times New Roman" w:cs="Times New Roman"/>
          <w:sz w:val="24"/>
          <w:szCs w:val="24"/>
        </w:rPr>
        <w:t>. For the classification of cancer stages, 3-fold cross-validation was employed due to the relatively limited data available for this task, thereby balancing computational feasibility and robustness of results. In contrast, 5-fold cross-validation was applied for the remaining four tasks, as these datasets had sufficient sample sizes to allow for more detailed validation, enhancing the reliability of performance estimates.</w:t>
      </w:r>
    </w:p>
    <w:p w14:paraId="039C754F" w14:textId="4A372105" w:rsidR="00C20350" w:rsidRPr="00721D01" w:rsidRDefault="00721D01" w:rsidP="00721D01">
      <w:pPr>
        <w:rPr>
          <w:rFonts w:ascii="Times New Roman" w:hAnsi="Times New Roman" w:cs="Times New Roman"/>
          <w:sz w:val="24"/>
          <w:szCs w:val="24"/>
        </w:rPr>
      </w:pPr>
      <w:r w:rsidRPr="00721D01">
        <w:rPr>
          <w:rFonts w:ascii="Times New Roman" w:hAnsi="Times New Roman" w:cs="Times New Roman"/>
          <w:sz w:val="24"/>
          <w:szCs w:val="24"/>
        </w:rPr>
        <w:t xml:space="preserve">Despite the innovative approach of incorporating a genetic algorithm to generate synthetic tumor-like ROIs, the performance of the proposed method generally fell short compared to </w:t>
      </w:r>
      <w:r w:rsidR="00F33D15">
        <w:rPr>
          <w:rFonts w:ascii="Times New Roman" w:hAnsi="Times New Roman" w:cs="Times New Roman"/>
          <w:sz w:val="24"/>
          <w:szCs w:val="24"/>
        </w:rPr>
        <w:t>baseline approach</w:t>
      </w:r>
      <w:r w:rsidRPr="00721D01">
        <w:rPr>
          <w:rFonts w:ascii="Times New Roman" w:hAnsi="Times New Roman" w:cs="Times New Roman"/>
          <w:sz w:val="24"/>
          <w:szCs w:val="24"/>
        </w:rPr>
        <w:t>. Specifically, the proposed method exhibited lower accuracy and F1-score across most tasks, indicating challenges in effectively capturing the nuanced patterns required for robust classification. The following sections present a detailed comparison of results for each classification task, highlighting both the strengths and limitations of the proposed approach.</w:t>
      </w:r>
    </w:p>
    <w:p w14:paraId="3BD71F02" w14:textId="0B8C28A8" w:rsidR="004F3D3D" w:rsidRDefault="004F3D3D" w:rsidP="004F3D3D">
      <w:pPr>
        <w:pStyle w:val="ListParagraph"/>
        <w:numPr>
          <w:ilvl w:val="0"/>
          <w:numId w:val="6"/>
        </w:numPr>
        <w:rPr>
          <w:rFonts w:ascii="Times New Roman" w:hAnsi="Times New Roman" w:cs="Times New Roman"/>
          <w:sz w:val="24"/>
          <w:szCs w:val="24"/>
        </w:rPr>
      </w:pPr>
      <w:r w:rsidRPr="00C20350">
        <w:rPr>
          <w:rFonts w:ascii="Times New Roman" w:hAnsi="Times New Roman" w:cs="Times New Roman"/>
          <w:sz w:val="24"/>
          <w:szCs w:val="24"/>
        </w:rPr>
        <w:lastRenderedPageBreak/>
        <w:t>Classification of cancer invasion (NMIBC vs. MIBC).</w:t>
      </w:r>
      <w:r w:rsidR="00A31EDB">
        <w:rPr>
          <w:rFonts w:ascii="Times New Roman" w:hAnsi="Times New Roman" w:cs="Times New Roman"/>
          <w:sz w:val="24"/>
          <w:szCs w:val="24"/>
        </w:rPr>
        <w:br/>
      </w:r>
    </w:p>
    <w:p w14:paraId="312BD9F8" w14:textId="3B6449E6"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1.1 Baseline Performance (GLCM Features)</w:t>
      </w:r>
    </w:p>
    <w:p w14:paraId="7A55C1B4" w14:textId="206FE1DA"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The baseline classification model relied on GLCM features extracted from the ROIs, including dissimilarity, correlation, energy, contrast, and homogeneity. Among these, correlation emerged as the most predictive feature, achieving the highest F1-score compared to other features.</w:t>
      </w:r>
      <w:r>
        <w:rPr>
          <w:rFonts w:ascii="Times New Roman" w:hAnsi="Times New Roman" w:cs="Times New Roman"/>
          <w:sz w:val="24"/>
          <w:szCs w:val="24"/>
        </w:rPr>
        <w:br/>
      </w:r>
    </w:p>
    <w:p w14:paraId="46F50296" w14:textId="4E6696CC"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1.2 Performance Using Genetic Algorithm Features</w:t>
      </w:r>
    </w:p>
    <w:p w14:paraId="4071196C" w14:textId="77777777"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In the genetic algorithm-based approach, two features derived from the algorithm were used for classification:</w:t>
      </w:r>
    </w:p>
    <w:p w14:paraId="4DE91169" w14:textId="0816563A" w:rsidR="00A31ED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 xml:space="preserve">Distance: Among the GLCM metrics evaluated (e.g., dissimilarity, correlation, energy, contrast, and homogeneity), </w:t>
      </w: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distance using correlation consistently achieved better results compared to other features.</w:t>
      </w:r>
    </w:p>
    <w:p w14:paraId="49A0C913" w14:textId="76E9F28C" w:rsidR="00E1722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Mean Distance: </w:t>
      </w:r>
      <w:r w:rsidRPr="00A31EDB">
        <w:rPr>
          <w:rFonts w:ascii="Times New Roman" w:hAnsi="Times New Roman" w:cs="Times New Roman"/>
          <w:sz w:val="24"/>
          <w:szCs w:val="24"/>
        </w:rPr>
        <w:t xml:space="preserve">Among the GLCM metrics evaluated (e.g., dissimilarity, correlation, energy, contrast, and homogeneity), </w:t>
      </w:r>
      <w:r>
        <w:rPr>
          <w:rFonts w:ascii="Times New Roman" w:hAnsi="Times New Roman" w:cs="Times New Roman"/>
          <w:sz w:val="24"/>
          <w:szCs w:val="24"/>
        </w:rPr>
        <w:t xml:space="preserve">mean </w:t>
      </w:r>
      <w:r w:rsidRPr="00A31EDB">
        <w:rPr>
          <w:rFonts w:ascii="Times New Roman" w:hAnsi="Times New Roman" w:cs="Times New Roman"/>
          <w:sz w:val="24"/>
          <w:szCs w:val="24"/>
        </w:rPr>
        <w:t>distance using correlation consistently achieved better results compared to other features.</w:t>
      </w:r>
    </w:p>
    <w:p w14:paraId="014DC66F" w14:textId="777D4CFE" w:rsidR="00A31EDB" w:rsidRPr="00E1722B" w:rsidRDefault="00E1722B" w:rsidP="00E1722B">
      <w:pPr>
        <w:pStyle w:val="ListParagraph"/>
        <w:numPr>
          <w:ilvl w:val="1"/>
          <w:numId w:val="6"/>
        </w:numPr>
        <w:rPr>
          <w:rFonts w:ascii="Times New Roman" w:hAnsi="Times New Roman" w:cs="Times New Roman"/>
          <w:sz w:val="24"/>
          <w:szCs w:val="24"/>
        </w:rPr>
      </w:pPr>
      <w:r w:rsidRPr="00A31EDB">
        <w:rPr>
          <w:rFonts w:ascii="Times New Roman" w:hAnsi="Times New Roman" w:cs="Times New Roman"/>
          <w:sz w:val="24"/>
          <w:szCs w:val="24"/>
        </w:rPr>
        <w:t xml:space="preserve">Maximum Generations: When using the maximum number of iterations required by the genetic algorithm for a synthetic healthy region to converge into a </w:t>
      </w:r>
      <w:r>
        <w:rPr>
          <w:rFonts w:ascii="Times New Roman" w:hAnsi="Times New Roman" w:cs="Times New Roman"/>
          <w:sz w:val="24"/>
          <w:szCs w:val="24"/>
        </w:rPr>
        <w:t>cancer</w:t>
      </w:r>
      <w:r w:rsidRPr="00A31EDB">
        <w:rPr>
          <w:rFonts w:ascii="Times New Roman" w:hAnsi="Times New Roman" w:cs="Times New Roman"/>
          <w:sz w:val="24"/>
          <w:szCs w:val="24"/>
        </w:rPr>
        <w:t xml:space="preserve"> region, the energy-based feature yielded the best classification performance</w:t>
      </w:r>
      <w:r>
        <w:rPr>
          <w:rFonts w:ascii="Times New Roman" w:hAnsi="Times New Roman" w:cs="Times New Roman"/>
          <w:sz w:val="24"/>
          <w:szCs w:val="24"/>
        </w:rPr>
        <w:t xml:space="preserve"> in terms of F1 score.</w:t>
      </w:r>
    </w:p>
    <w:p w14:paraId="3F458CFC" w14:textId="77777777" w:rsidR="00F33D15" w:rsidRPr="00F33D15" w:rsidRDefault="00F33D15" w:rsidP="00F33D15">
      <w:pPr>
        <w:ind w:firstLine="720"/>
        <w:rPr>
          <w:rFonts w:ascii="Times New Roman" w:hAnsi="Times New Roman" w:cs="Times New Roman"/>
          <w:sz w:val="24"/>
          <w:szCs w:val="24"/>
        </w:rPr>
      </w:pPr>
      <w:r w:rsidRPr="00F33D15">
        <w:rPr>
          <w:rFonts w:ascii="Times New Roman" w:hAnsi="Times New Roman" w:cs="Times New Roman"/>
          <w:sz w:val="24"/>
          <w:szCs w:val="24"/>
        </w:rPr>
        <w:t>2. Classification of cancer stages (Ta vs. Tis vs. T1 vs. T2 vs. T3 vs. T4).</w:t>
      </w:r>
    </w:p>
    <w:p w14:paraId="1B50FF52" w14:textId="77777777" w:rsidR="00A31EDB" w:rsidRDefault="00A31EDB" w:rsidP="002B1287">
      <w:pPr>
        <w:rPr>
          <w:rFonts w:ascii="Times New Roman" w:hAnsi="Times New Roman" w:cs="Times New Roman"/>
          <w:sz w:val="24"/>
          <w:szCs w:val="24"/>
        </w:rPr>
      </w:pPr>
    </w:p>
    <w:p w14:paraId="269540A8" w14:textId="603444D6" w:rsidR="002B1287" w:rsidRDefault="002B1287" w:rsidP="002B1287">
      <w:pPr>
        <w:rPr>
          <w:rFonts w:ascii="Times New Roman" w:hAnsi="Times New Roman" w:cs="Times New Roman"/>
          <w:sz w:val="28"/>
          <w:szCs w:val="28"/>
        </w:rPr>
      </w:pPr>
      <w:r>
        <w:rPr>
          <w:rFonts w:ascii="Times New Roman" w:hAnsi="Times New Roman" w:cs="Times New Roman"/>
          <w:sz w:val="28"/>
          <w:szCs w:val="28"/>
        </w:rPr>
        <w:t>Discussion</w:t>
      </w:r>
      <w:r w:rsidRPr="00A508AB">
        <w:rPr>
          <w:rFonts w:ascii="Times New Roman" w:hAnsi="Times New Roman" w:cs="Times New Roman"/>
          <w:sz w:val="28"/>
          <w:szCs w:val="28"/>
        </w:rPr>
        <w:t>s:</w:t>
      </w:r>
    </w:p>
    <w:p w14:paraId="37F5C4CB" w14:textId="3DEB81DA" w:rsidR="007422C4" w:rsidRDefault="007422C4" w:rsidP="007422C4">
      <w:pPr>
        <w:ind w:firstLine="360"/>
        <w:rPr>
          <w:rFonts w:ascii="Times New Roman" w:hAnsi="Times New Roman" w:cs="Times New Roman"/>
          <w:sz w:val="24"/>
          <w:szCs w:val="24"/>
        </w:rPr>
      </w:pPr>
      <w:r w:rsidRPr="007422C4">
        <w:rPr>
          <w:rFonts w:ascii="Times New Roman" w:hAnsi="Times New Roman" w:cs="Times New Roman"/>
          <w:sz w:val="24"/>
          <w:szCs w:val="24"/>
        </w:rPr>
        <w:t>Interpretation of the results</w:t>
      </w:r>
      <w:r w:rsidR="00EB47E3">
        <w:rPr>
          <w:rFonts w:ascii="Times New Roman" w:hAnsi="Times New Roman" w:cs="Times New Roman"/>
          <w:sz w:val="24"/>
          <w:szCs w:val="24"/>
        </w:rPr>
        <w:br/>
      </w:r>
      <w:r w:rsidR="00EB47E3">
        <w:rPr>
          <w:rFonts w:ascii="Times New Roman" w:hAnsi="Times New Roman" w:cs="Times New Roman"/>
          <w:sz w:val="24"/>
          <w:szCs w:val="24"/>
        </w:rPr>
        <w:tab/>
        <w:t xml:space="preserve">This study focused on just the urinary bladder region from the whole CT scan. Within this region 10,20,30,40 and 50 control rois were selected considering the size of the whole bladder region. These 5 sets of rois were required for the genetic algorithm. For classification using raw </w:t>
      </w:r>
      <w:proofErr w:type="spellStart"/>
      <w:r w:rsidR="00EB47E3">
        <w:rPr>
          <w:rFonts w:ascii="Times New Roman" w:hAnsi="Times New Roman" w:cs="Times New Roman"/>
          <w:sz w:val="24"/>
          <w:szCs w:val="24"/>
        </w:rPr>
        <w:t>glcm</w:t>
      </w:r>
      <w:proofErr w:type="spellEnd"/>
      <w:r w:rsidR="00EB47E3">
        <w:rPr>
          <w:rFonts w:ascii="Times New Roman" w:hAnsi="Times New Roman" w:cs="Times New Roman"/>
          <w:sz w:val="24"/>
          <w:szCs w:val="24"/>
        </w:rPr>
        <w:t xml:space="preserve"> features</w:t>
      </w:r>
    </w:p>
    <w:p w14:paraId="102B6B8F" w14:textId="1D7C1BE4" w:rsidR="007422C4" w:rsidRDefault="007422C4" w:rsidP="007363DD">
      <w:pPr>
        <w:pStyle w:val="ListParagraph"/>
        <w:ind w:left="360"/>
        <w:rPr>
          <w:rFonts w:ascii="Times New Roman" w:hAnsi="Times New Roman" w:cs="Times New Roman"/>
          <w:sz w:val="24"/>
          <w:szCs w:val="24"/>
        </w:rPr>
      </w:pPr>
      <w:r>
        <w:rPr>
          <w:rFonts w:ascii="Times New Roman" w:hAnsi="Times New Roman" w:cs="Times New Roman"/>
          <w:sz w:val="24"/>
          <w:szCs w:val="24"/>
        </w:rPr>
        <w:t>Limitations</w:t>
      </w:r>
    </w:p>
    <w:p w14:paraId="30BAC072" w14:textId="1FC17464" w:rsidR="005F6260" w:rsidRPr="004E59FE" w:rsidRDefault="005F6260" w:rsidP="004E59FE">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One major limitation of this study is the relatively small dataset, consisting of only 100 CT images, distributed across seven cancer stages (as shown in Figure X). The imbalance in class distribution (</w:t>
      </w:r>
      <w:r w:rsidR="004E59FE" w:rsidRPr="004E59FE">
        <w:rPr>
          <w:rFonts w:ascii="Times New Roman" w:hAnsi="Times New Roman" w:cs="Times New Roman"/>
          <w:sz w:val="24"/>
          <w:szCs w:val="24"/>
        </w:rPr>
        <w:t>with 6 samples for stage Ta, 9 for Tis, 35 for T0, 9 for T1, 13</w:t>
      </w:r>
      <w:r w:rsidR="00EB47E3">
        <w:rPr>
          <w:rFonts w:ascii="Times New Roman" w:hAnsi="Times New Roman" w:cs="Times New Roman"/>
          <w:sz w:val="24"/>
          <w:szCs w:val="24"/>
        </w:rPr>
        <w:t xml:space="preserve"> </w:t>
      </w:r>
      <w:r w:rsidR="004E59FE" w:rsidRPr="004E59FE">
        <w:rPr>
          <w:rFonts w:ascii="Times New Roman" w:hAnsi="Times New Roman" w:cs="Times New Roman"/>
          <w:sz w:val="24"/>
          <w:szCs w:val="24"/>
        </w:rPr>
        <w:t>for T2, 24 for T3 and 4 for T4</w:t>
      </w:r>
      <w:r w:rsidRPr="009A69BF">
        <w:rPr>
          <w:rFonts w:ascii="Times New Roman" w:hAnsi="Times New Roman" w:cs="Times New Roman"/>
          <w:sz w:val="24"/>
          <w:szCs w:val="24"/>
        </w:rPr>
        <w:t>) have further skewed the results, particularly in tasks requiring stage-wise classification.</w:t>
      </w:r>
      <w:r w:rsidR="004E59FE">
        <w:rPr>
          <w:rFonts w:ascii="Times New Roman" w:hAnsi="Times New Roman" w:cs="Times New Roman"/>
          <w:sz w:val="24"/>
          <w:szCs w:val="24"/>
        </w:rPr>
        <w:t xml:space="preserve"> </w:t>
      </w:r>
      <w:r w:rsidRPr="004E59FE">
        <w:rPr>
          <w:rFonts w:ascii="Times New Roman" w:hAnsi="Times New Roman" w:cs="Times New Roman"/>
          <w:sz w:val="24"/>
          <w:szCs w:val="24"/>
        </w:rPr>
        <w:t xml:space="preserve">To mitigate the effects of class imbalance and ensure fair evaluation, stratified k-fold cross-validation was employed. This method ensured that each fold retained </w:t>
      </w:r>
      <w:r w:rsidR="004E59FE" w:rsidRPr="004E59FE">
        <w:rPr>
          <w:rFonts w:ascii="Times New Roman" w:hAnsi="Times New Roman" w:cs="Times New Roman"/>
          <w:sz w:val="24"/>
          <w:szCs w:val="24"/>
        </w:rPr>
        <w:t>the proportion of samples for each cancer stage</w:t>
      </w:r>
      <w:r w:rsidRPr="004E59FE">
        <w:rPr>
          <w:rFonts w:ascii="Times New Roman" w:hAnsi="Times New Roman" w:cs="Times New Roman"/>
          <w:sz w:val="24"/>
          <w:szCs w:val="24"/>
        </w:rPr>
        <w:t xml:space="preserve">, preventing underrepresented classes from being excluded in any fold. </w:t>
      </w:r>
      <w:r w:rsidR="004E59FE" w:rsidRPr="004E59FE">
        <w:rPr>
          <w:rFonts w:ascii="Times New Roman" w:hAnsi="Times New Roman" w:cs="Times New Roman"/>
          <w:sz w:val="24"/>
          <w:szCs w:val="24"/>
        </w:rPr>
        <w:t>This approach mitigates the risk of biased performance estimates and ensures that the model is trained and tested on representative distributions of each stage.</w:t>
      </w:r>
      <w:r w:rsidR="004E59FE" w:rsidRPr="004E59FE">
        <w:rPr>
          <w:rFonts w:ascii="Times New Roman" w:hAnsi="Times New Roman" w:cs="Times New Roman"/>
          <w:sz w:val="24"/>
          <w:szCs w:val="24"/>
        </w:rPr>
        <w:t xml:space="preserve"> </w:t>
      </w:r>
      <w:r w:rsidRPr="004E59FE">
        <w:rPr>
          <w:rFonts w:ascii="Times New Roman" w:hAnsi="Times New Roman" w:cs="Times New Roman"/>
          <w:sz w:val="24"/>
          <w:szCs w:val="24"/>
        </w:rPr>
        <w:t xml:space="preserve">However, while stratified k-fold cross-validation provided robust performance estimates, it could not fully compensate for the </w:t>
      </w:r>
      <w:r w:rsidRPr="004E59FE">
        <w:rPr>
          <w:rFonts w:ascii="Times New Roman" w:hAnsi="Times New Roman" w:cs="Times New Roman"/>
          <w:sz w:val="24"/>
          <w:szCs w:val="24"/>
        </w:rPr>
        <w:lastRenderedPageBreak/>
        <w:t>limited number of samples in minority classes, which still have affected model training and evaluation.</w:t>
      </w:r>
    </w:p>
    <w:p w14:paraId="0775AE95" w14:textId="77777777" w:rsidR="005F6260" w:rsidRPr="009A69BF" w:rsidRDefault="005F6260" w:rsidP="005F6260">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Another challenge arose from the nature of the GLCM features. Since GLCM captures texture information at specific angular orientations (0°, 45°, 90°, and 135°), standard data augmentation techniques such as rotation and flipping failed to generate diverse features. These transformations resulted in identical GLCM features, as the pixel-pair relationships remained unchanged under such augmentations. Consequently, data augmentation techniques commonly used to enhance small datasets were ineffective in this context.</w:t>
      </w:r>
    </w:p>
    <w:p w14:paraId="632BBAD3" w14:textId="77777777" w:rsidR="005F6260" w:rsidRDefault="005F6260" w:rsidP="007422C4">
      <w:pPr>
        <w:pStyle w:val="ListParagraph"/>
        <w:ind w:left="360"/>
        <w:rPr>
          <w:rFonts w:ascii="Times New Roman" w:hAnsi="Times New Roman" w:cs="Times New Roman"/>
          <w:sz w:val="24"/>
          <w:szCs w:val="24"/>
        </w:rPr>
      </w:pPr>
    </w:p>
    <w:p w14:paraId="1282A04D" w14:textId="20291588" w:rsidR="007422C4" w:rsidRDefault="007422C4" w:rsidP="007422C4">
      <w:pPr>
        <w:pStyle w:val="ListParagraph"/>
        <w:ind w:left="360"/>
        <w:rPr>
          <w:rFonts w:ascii="Times New Roman" w:hAnsi="Times New Roman" w:cs="Times New Roman"/>
          <w:sz w:val="24"/>
          <w:szCs w:val="24"/>
        </w:rPr>
      </w:pPr>
      <w:r>
        <w:rPr>
          <w:rFonts w:ascii="Times New Roman" w:hAnsi="Times New Roman" w:cs="Times New Roman"/>
          <w:sz w:val="24"/>
          <w:szCs w:val="24"/>
        </w:rPr>
        <w:t>Future Directions</w:t>
      </w:r>
    </w:p>
    <w:p w14:paraId="05597C4E" w14:textId="77777777" w:rsidR="007422C4" w:rsidRDefault="007422C4" w:rsidP="007422C4">
      <w:pPr>
        <w:pStyle w:val="ListParagraph"/>
        <w:ind w:left="360"/>
        <w:rPr>
          <w:rFonts w:ascii="Times New Roman" w:hAnsi="Times New Roman" w:cs="Times New Roman"/>
          <w:sz w:val="24"/>
          <w:szCs w:val="24"/>
        </w:rPr>
      </w:pPr>
    </w:p>
    <w:p w14:paraId="3BD094BF" w14:textId="5423C5CC" w:rsidR="005F6260" w:rsidRDefault="005F6260" w:rsidP="005F6260">
      <w:pPr>
        <w:rPr>
          <w:rFonts w:ascii="Times New Roman" w:hAnsi="Times New Roman" w:cs="Times New Roman"/>
          <w:sz w:val="28"/>
          <w:szCs w:val="28"/>
        </w:rPr>
      </w:pPr>
      <w:r>
        <w:rPr>
          <w:rFonts w:ascii="Times New Roman" w:hAnsi="Times New Roman" w:cs="Times New Roman"/>
          <w:sz w:val="28"/>
          <w:szCs w:val="28"/>
        </w:rPr>
        <w:t>Conclusion</w:t>
      </w:r>
      <w:r w:rsidRPr="00A508AB">
        <w:rPr>
          <w:rFonts w:ascii="Times New Roman" w:hAnsi="Times New Roman" w:cs="Times New Roman"/>
          <w:sz w:val="28"/>
          <w:szCs w:val="28"/>
        </w:rPr>
        <w:t>s:</w:t>
      </w:r>
    </w:p>
    <w:p w14:paraId="6EFC3838" w14:textId="77777777" w:rsidR="00C20350" w:rsidRDefault="00C20350" w:rsidP="00C20350">
      <w:pPr>
        <w:rPr>
          <w:rFonts w:ascii="Times New Roman" w:hAnsi="Times New Roman" w:cs="Times New Roman"/>
          <w:sz w:val="24"/>
          <w:szCs w:val="24"/>
        </w:rPr>
      </w:pPr>
    </w:p>
    <w:p w14:paraId="3F41C2A4" w14:textId="77777777" w:rsidR="00C20350" w:rsidRDefault="00C20350" w:rsidP="00C20350">
      <w:pPr>
        <w:rPr>
          <w:rFonts w:ascii="Times New Roman" w:hAnsi="Times New Roman" w:cs="Times New Roman"/>
          <w:sz w:val="24"/>
          <w:szCs w:val="24"/>
        </w:rPr>
      </w:pPr>
    </w:p>
    <w:p w14:paraId="7893FE80" w14:textId="77777777" w:rsidR="00C20350" w:rsidRDefault="00C20350" w:rsidP="00C20350">
      <w:pPr>
        <w:rPr>
          <w:rFonts w:ascii="Times New Roman" w:hAnsi="Times New Roman" w:cs="Times New Roman"/>
          <w:sz w:val="24"/>
          <w:szCs w:val="24"/>
        </w:rPr>
      </w:pPr>
    </w:p>
    <w:p w14:paraId="2BC9E18F" w14:textId="77777777" w:rsidR="00C20350" w:rsidRDefault="00C20350" w:rsidP="00C20350">
      <w:pPr>
        <w:rPr>
          <w:rFonts w:ascii="Times New Roman" w:hAnsi="Times New Roman" w:cs="Times New Roman"/>
          <w:sz w:val="24"/>
          <w:szCs w:val="24"/>
        </w:rPr>
      </w:pPr>
    </w:p>
    <w:p w14:paraId="550A561F" w14:textId="77777777" w:rsidR="00C20350" w:rsidRDefault="00C20350" w:rsidP="00C20350">
      <w:pPr>
        <w:rPr>
          <w:rFonts w:ascii="Times New Roman" w:hAnsi="Times New Roman" w:cs="Times New Roman"/>
          <w:sz w:val="24"/>
          <w:szCs w:val="24"/>
        </w:rPr>
      </w:pPr>
    </w:p>
    <w:p w14:paraId="1882AFE6" w14:textId="77777777" w:rsidR="00C20350" w:rsidRDefault="00C20350" w:rsidP="00C20350">
      <w:pPr>
        <w:rPr>
          <w:rFonts w:ascii="Times New Roman" w:hAnsi="Times New Roman" w:cs="Times New Roman"/>
          <w:sz w:val="24"/>
          <w:szCs w:val="24"/>
        </w:rPr>
      </w:pPr>
    </w:p>
    <w:p w14:paraId="46EB045F" w14:textId="77777777" w:rsidR="00C20350" w:rsidRDefault="00C20350" w:rsidP="00C20350">
      <w:pPr>
        <w:rPr>
          <w:rFonts w:ascii="Times New Roman" w:hAnsi="Times New Roman" w:cs="Times New Roman"/>
          <w:sz w:val="24"/>
          <w:szCs w:val="24"/>
        </w:rPr>
      </w:pPr>
    </w:p>
    <w:p w14:paraId="24B83B7E" w14:textId="77777777" w:rsidR="00C20350" w:rsidRDefault="00C20350" w:rsidP="00C20350">
      <w:pPr>
        <w:rPr>
          <w:rFonts w:ascii="Times New Roman" w:hAnsi="Times New Roman" w:cs="Times New Roman"/>
          <w:sz w:val="24"/>
          <w:szCs w:val="24"/>
        </w:rPr>
      </w:pPr>
    </w:p>
    <w:p w14:paraId="04304DED" w14:textId="77777777" w:rsidR="00C20350" w:rsidRDefault="00C20350" w:rsidP="00C20350">
      <w:pPr>
        <w:rPr>
          <w:rFonts w:ascii="Times New Roman" w:hAnsi="Times New Roman" w:cs="Times New Roman"/>
          <w:sz w:val="24"/>
          <w:szCs w:val="24"/>
        </w:rPr>
      </w:pPr>
    </w:p>
    <w:p w14:paraId="06DEA860" w14:textId="77777777" w:rsidR="00C20350" w:rsidRPr="00C20350" w:rsidRDefault="00C20350" w:rsidP="00C20350">
      <w:pPr>
        <w:rPr>
          <w:rFonts w:ascii="Times New Roman" w:hAnsi="Times New Roman" w:cs="Times New Roman"/>
          <w:sz w:val="24"/>
          <w:szCs w:val="24"/>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34EE8432"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18F95BEC"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lastRenderedPageBreak/>
        <w:t>6.</w:t>
      </w:r>
      <w:r w:rsidRPr="00993189">
        <w:rPr>
          <w:rFonts w:ascii="Times New Roman" w:hAnsi="Times New Roman" w:cs="Times New Roman"/>
        </w:rPr>
        <w:tab/>
        <w:t xml:space="preserve">Lingley-Papadopoulos, C.A., et al., </w:t>
      </w:r>
      <w:r w:rsidRPr="00993189">
        <w:rPr>
          <w:rFonts w:ascii="Times New Roman" w:hAnsi="Times New Roman" w:cs="Times New Roman"/>
          <w:i/>
        </w:rPr>
        <w:t>Computer recognition of cancer in the urinary bladder using optical coherence tomography and texture analysis.</w:t>
      </w:r>
      <w:r w:rsidRPr="00993189">
        <w:rPr>
          <w:rFonts w:ascii="Times New Roman" w:hAnsi="Times New Roman" w:cs="Times New Roman"/>
        </w:rPr>
        <w:t xml:space="preserve"> J Biomed Opt, 2008. </w:t>
      </w:r>
      <w:r w:rsidRPr="00993189">
        <w:rPr>
          <w:rFonts w:ascii="Times New Roman" w:hAnsi="Times New Roman" w:cs="Times New Roman"/>
          <w:b/>
        </w:rPr>
        <w:t>13</w:t>
      </w:r>
      <w:r w:rsidRPr="00993189">
        <w:rPr>
          <w:rFonts w:ascii="Times New Roman" w:hAnsi="Times New Roman" w:cs="Times New Roman"/>
        </w:rPr>
        <w:t>(2): p. 024003.</w:t>
      </w:r>
    </w:p>
    <w:p w14:paraId="5AE6229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7.</w:t>
      </w:r>
      <w:r w:rsidRPr="00993189">
        <w:rPr>
          <w:rFonts w:ascii="Times New Roman" w:hAnsi="Times New Roman" w:cs="Times New Roman"/>
        </w:rPr>
        <w:tab/>
        <w:t xml:space="preserve">Yuhan Yang, X.Z., Yixi Wang,Xuelei Ma, </w:t>
      </w:r>
      <w:r w:rsidRPr="00993189">
        <w:rPr>
          <w:rFonts w:ascii="Times New Roman" w:hAnsi="Times New Roman" w:cs="Times New Roman"/>
          <w:i/>
        </w:rPr>
        <w:t xml:space="preserve">Application of deep learning as a noninvasive tool to differentiate muscle-invasive bladder cancer and non–muscle-invasive bladder cancer with CT </w:t>
      </w:r>
      <w:r w:rsidRPr="00993189">
        <w:rPr>
          <w:rFonts w:ascii="Times New Roman" w:hAnsi="Times New Roman" w:cs="Times New Roman"/>
        </w:rPr>
        <w:t>2021.</w:t>
      </w:r>
    </w:p>
    <w:p w14:paraId="2CE5F3E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8.</w:t>
      </w:r>
      <w:r w:rsidRPr="00993189">
        <w:rPr>
          <w:rFonts w:ascii="Times New Roman" w:hAnsi="Times New Roman" w:cs="Times New Roman"/>
        </w:rPr>
        <w:tab/>
        <w:t xml:space="preserve">Chapman-Sung, D.H., </w:t>
      </w:r>
      <w:r w:rsidRPr="00993189">
        <w:rPr>
          <w:rFonts w:ascii="Times New Roman" w:hAnsi="Times New Roman" w:cs="Times New Roman"/>
          <w:i/>
        </w:rPr>
        <w:t>Convolutional Neural Network-Based Decision Support System for Bladder Cancer Staging in CT Urography: Decision Threshold Estimation and Validation.</w:t>
      </w:r>
      <w:r w:rsidRPr="00993189">
        <w:rPr>
          <w:rFonts w:ascii="Times New Roman" w:hAnsi="Times New Roman" w:cs="Times New Roman"/>
        </w:rPr>
        <w:t xml:space="preserve"> 2020.</w:t>
      </w:r>
    </w:p>
    <w:p w14:paraId="33789A9D" w14:textId="77777777" w:rsidR="00761E3D" w:rsidRPr="00993189" w:rsidRDefault="00761E3D" w:rsidP="00761E3D">
      <w:pPr>
        <w:pStyle w:val="EndNoteBibliography"/>
        <w:ind w:left="720" w:hanging="720"/>
        <w:rPr>
          <w:rFonts w:ascii="Times New Roman" w:hAnsi="Times New Roman" w:cs="Times New Roman"/>
        </w:rPr>
      </w:pPr>
      <w:r w:rsidRPr="00993189">
        <w:rPr>
          <w:rFonts w:ascii="Times New Roman" w:hAnsi="Times New Roman" w:cs="Times New Roman"/>
        </w:rPr>
        <w:t>9.</w:t>
      </w:r>
      <w:r w:rsidRPr="00993189">
        <w:rPr>
          <w:rFonts w:ascii="Times New Roman" w:hAnsi="Times New Roman" w:cs="Times New Roman"/>
        </w:rPr>
        <w:tab/>
        <w:t xml:space="preserve">Sarkar, S., et al., </w:t>
      </w:r>
      <w:r w:rsidRPr="00993189">
        <w:rPr>
          <w:rFonts w:ascii="Times New Roman" w:hAnsi="Times New Roman" w:cs="Times New Roman"/>
          <w:i/>
        </w:rPr>
        <w:t>Performing Automatic Identification and Staging of Urothelial Carcinoma in Bladder Cancer Patients Using a Hybrid Deep-Machine Learning Approach.</w:t>
      </w:r>
      <w:r w:rsidRPr="00993189">
        <w:rPr>
          <w:rFonts w:ascii="Times New Roman" w:hAnsi="Times New Roman" w:cs="Times New Roman"/>
        </w:rPr>
        <w:t xml:space="preserve"> Cancers (Basel), 2023. </w:t>
      </w:r>
      <w:r w:rsidRPr="00993189">
        <w:rPr>
          <w:rFonts w:ascii="Times New Roman" w:hAnsi="Times New Roman" w:cs="Times New Roman"/>
          <w:b/>
        </w:rPr>
        <w:t>15</w:t>
      </w:r>
      <w:r w:rsidRPr="00993189">
        <w:rPr>
          <w:rFonts w:ascii="Times New Roman" w:hAnsi="Times New Roman" w:cs="Times New Roman"/>
        </w:rPr>
        <w:t>(6).</w:t>
      </w:r>
    </w:p>
    <w:p w14:paraId="00A619BF" w14:textId="0CC9C433" w:rsidR="00E032C8" w:rsidRPr="00993189"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sectPr w:rsidR="00E032C8" w:rsidRPr="00993189" w:rsidSect="008C30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40AE5" w14:textId="77777777" w:rsidR="001C3024" w:rsidRDefault="001C3024" w:rsidP="00557346">
      <w:pPr>
        <w:spacing w:after="0" w:line="240" w:lineRule="auto"/>
      </w:pPr>
      <w:r>
        <w:separator/>
      </w:r>
    </w:p>
  </w:endnote>
  <w:endnote w:type="continuationSeparator" w:id="0">
    <w:p w14:paraId="4C7689F0" w14:textId="77777777" w:rsidR="001C3024" w:rsidRDefault="001C3024" w:rsidP="0055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6B0A2" w14:textId="77777777" w:rsidR="001C3024" w:rsidRDefault="001C3024" w:rsidP="00557346">
      <w:pPr>
        <w:spacing w:after="0" w:line="240" w:lineRule="auto"/>
      </w:pPr>
      <w:r>
        <w:separator/>
      </w:r>
    </w:p>
  </w:footnote>
  <w:footnote w:type="continuationSeparator" w:id="0">
    <w:p w14:paraId="750B5899" w14:textId="77777777" w:rsidR="001C3024" w:rsidRDefault="001C3024" w:rsidP="0055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D329" w14:textId="033609EB" w:rsidR="00557346" w:rsidRPr="00557346" w:rsidRDefault="00557346">
    <w:pPr>
      <w:pStyle w:val="Header"/>
      <w:rPr>
        <w:lang w:val="de-DE"/>
      </w:rPr>
    </w:pPr>
    <w:r>
      <w:rPr>
        <w:lang w:val="de-DE"/>
      </w:rPr>
      <w:t>Vineetha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D6C29"/>
    <w:multiLevelType w:val="multilevel"/>
    <w:tmpl w:val="3DC05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EF803C1"/>
    <w:multiLevelType w:val="hybridMultilevel"/>
    <w:tmpl w:val="62D29E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4C52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FB5F9E"/>
    <w:multiLevelType w:val="multilevel"/>
    <w:tmpl w:val="0B8096BE"/>
    <w:lvl w:ilvl="0">
      <w:start w:val="1"/>
      <w:numFmt w:val="decimal"/>
      <w:lvlText w:val="%1."/>
      <w:lvlJc w:val="left"/>
      <w:pPr>
        <w:ind w:left="480" w:hanging="480"/>
      </w:pPr>
      <w:rPr>
        <w:rFonts w:hint="default"/>
      </w:rPr>
    </w:lvl>
    <w:lvl w:ilvl="1">
      <w:start w:val="3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16D52B5"/>
    <w:multiLevelType w:val="multilevel"/>
    <w:tmpl w:val="806C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7D6AF7"/>
    <w:multiLevelType w:val="hybridMultilevel"/>
    <w:tmpl w:val="83500C5A"/>
    <w:lvl w:ilvl="0" w:tplc="BB9859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B30758"/>
    <w:multiLevelType w:val="multilevel"/>
    <w:tmpl w:val="4DCAC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AD370F"/>
    <w:multiLevelType w:val="multilevel"/>
    <w:tmpl w:val="6FB8809E"/>
    <w:lvl w:ilvl="0">
      <w:start w:val="1"/>
      <w:numFmt w:val="decimal"/>
      <w:lvlText w:val="%1."/>
      <w:lvlJc w:val="left"/>
      <w:pPr>
        <w:ind w:left="1080" w:hanging="360"/>
      </w:pPr>
    </w:lvl>
    <w:lvl w:ilvl="1">
      <w:start w:val="21"/>
      <w:numFmt w:val="decimal"/>
      <w:isLgl/>
      <w:lvlText w:val="%1.%2"/>
      <w:lvlJc w:val="left"/>
      <w:pPr>
        <w:ind w:left="192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16cid:durableId="1430660837">
    <w:abstractNumId w:val="6"/>
  </w:num>
  <w:num w:numId="2" w16cid:durableId="404030685">
    <w:abstractNumId w:val="2"/>
  </w:num>
  <w:num w:numId="3" w16cid:durableId="769354247">
    <w:abstractNumId w:val="3"/>
  </w:num>
  <w:num w:numId="4" w16cid:durableId="403185380">
    <w:abstractNumId w:val="1"/>
  </w:num>
  <w:num w:numId="5" w16cid:durableId="2012291489">
    <w:abstractNumId w:val="4"/>
  </w:num>
  <w:num w:numId="6" w16cid:durableId="2037123066">
    <w:abstractNumId w:val="7"/>
  </w:num>
  <w:num w:numId="7" w16cid:durableId="72050478">
    <w:abstractNumId w:val="0"/>
  </w:num>
  <w:num w:numId="8" w16cid:durableId="1973512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463AF"/>
    <w:rsid w:val="00070193"/>
    <w:rsid w:val="00082343"/>
    <w:rsid w:val="00082790"/>
    <w:rsid w:val="000F479D"/>
    <w:rsid w:val="00137338"/>
    <w:rsid w:val="00150371"/>
    <w:rsid w:val="00192B16"/>
    <w:rsid w:val="001C3024"/>
    <w:rsid w:val="00221AC8"/>
    <w:rsid w:val="00261373"/>
    <w:rsid w:val="002829B5"/>
    <w:rsid w:val="002A08A0"/>
    <w:rsid w:val="002B1287"/>
    <w:rsid w:val="00364F04"/>
    <w:rsid w:val="003C268F"/>
    <w:rsid w:val="003C5894"/>
    <w:rsid w:val="003E6E8B"/>
    <w:rsid w:val="003F4317"/>
    <w:rsid w:val="00400C33"/>
    <w:rsid w:val="00420F63"/>
    <w:rsid w:val="00441D65"/>
    <w:rsid w:val="00471C26"/>
    <w:rsid w:val="004A76FF"/>
    <w:rsid w:val="004C0E47"/>
    <w:rsid w:val="004E0D09"/>
    <w:rsid w:val="004E2FE6"/>
    <w:rsid w:val="004E59FE"/>
    <w:rsid w:val="004F3D3D"/>
    <w:rsid w:val="00557346"/>
    <w:rsid w:val="005A4DD4"/>
    <w:rsid w:val="005A4E73"/>
    <w:rsid w:val="005C018C"/>
    <w:rsid w:val="005E5ED4"/>
    <w:rsid w:val="005E6946"/>
    <w:rsid w:val="005F6260"/>
    <w:rsid w:val="00625AC2"/>
    <w:rsid w:val="00685687"/>
    <w:rsid w:val="006922B4"/>
    <w:rsid w:val="00695ECD"/>
    <w:rsid w:val="006D3211"/>
    <w:rsid w:val="006F1677"/>
    <w:rsid w:val="00721D01"/>
    <w:rsid w:val="007363DD"/>
    <w:rsid w:val="007422C4"/>
    <w:rsid w:val="00761E3D"/>
    <w:rsid w:val="00776EF9"/>
    <w:rsid w:val="007806C9"/>
    <w:rsid w:val="00790E1D"/>
    <w:rsid w:val="007A23EA"/>
    <w:rsid w:val="007C4368"/>
    <w:rsid w:val="007C6FA1"/>
    <w:rsid w:val="00826D96"/>
    <w:rsid w:val="00843F1C"/>
    <w:rsid w:val="008C30AD"/>
    <w:rsid w:val="008D7112"/>
    <w:rsid w:val="008D713D"/>
    <w:rsid w:val="00915706"/>
    <w:rsid w:val="00922A9F"/>
    <w:rsid w:val="0096031F"/>
    <w:rsid w:val="009859D7"/>
    <w:rsid w:val="00993189"/>
    <w:rsid w:val="00997923"/>
    <w:rsid w:val="009A69BF"/>
    <w:rsid w:val="009C4F13"/>
    <w:rsid w:val="00A0422E"/>
    <w:rsid w:val="00A31EDB"/>
    <w:rsid w:val="00A45B38"/>
    <w:rsid w:val="00A47C49"/>
    <w:rsid w:val="00A508AB"/>
    <w:rsid w:val="00A96AF2"/>
    <w:rsid w:val="00AB34A5"/>
    <w:rsid w:val="00AE0D28"/>
    <w:rsid w:val="00B62483"/>
    <w:rsid w:val="00B769EE"/>
    <w:rsid w:val="00BE3C92"/>
    <w:rsid w:val="00C1494B"/>
    <w:rsid w:val="00C20350"/>
    <w:rsid w:val="00C544C3"/>
    <w:rsid w:val="00C60F4A"/>
    <w:rsid w:val="00C64631"/>
    <w:rsid w:val="00C80321"/>
    <w:rsid w:val="00D426F6"/>
    <w:rsid w:val="00D77D0C"/>
    <w:rsid w:val="00E032C8"/>
    <w:rsid w:val="00E06FD4"/>
    <w:rsid w:val="00E1722B"/>
    <w:rsid w:val="00E42218"/>
    <w:rsid w:val="00E623D8"/>
    <w:rsid w:val="00EB47E3"/>
    <w:rsid w:val="00F22479"/>
    <w:rsid w:val="00F33D15"/>
    <w:rsid w:val="00F466E5"/>
    <w:rsid w:val="00F86A29"/>
    <w:rsid w:val="00FB097D"/>
    <w:rsid w:val="00FB60A4"/>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 w:type="paragraph" w:styleId="Header">
    <w:name w:val="header"/>
    <w:basedOn w:val="Normal"/>
    <w:link w:val="HeaderChar"/>
    <w:uiPriority w:val="99"/>
    <w:unhideWhenUsed/>
    <w:rsid w:val="0055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6"/>
  </w:style>
  <w:style w:type="paragraph" w:styleId="Footer">
    <w:name w:val="footer"/>
    <w:basedOn w:val="Normal"/>
    <w:link w:val="FooterChar"/>
    <w:uiPriority w:val="99"/>
    <w:unhideWhenUsed/>
    <w:rsid w:val="0055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6"/>
  </w:style>
  <w:style w:type="paragraph" w:styleId="HTMLPreformatted">
    <w:name w:val="HTML Preformatted"/>
    <w:basedOn w:val="Normal"/>
    <w:link w:val="HTMLPreformattedChar"/>
    <w:uiPriority w:val="99"/>
    <w:semiHidden/>
    <w:unhideWhenUsed/>
    <w:rsid w:val="00B6248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24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020">
      <w:bodyDiv w:val="1"/>
      <w:marLeft w:val="0"/>
      <w:marRight w:val="0"/>
      <w:marTop w:val="0"/>
      <w:marBottom w:val="0"/>
      <w:divBdr>
        <w:top w:val="none" w:sz="0" w:space="0" w:color="auto"/>
        <w:left w:val="none" w:sz="0" w:space="0" w:color="auto"/>
        <w:bottom w:val="none" w:sz="0" w:space="0" w:color="auto"/>
        <w:right w:val="none" w:sz="0" w:space="0" w:color="auto"/>
      </w:divBdr>
      <w:divsChild>
        <w:div w:id="1758667138">
          <w:marLeft w:val="0"/>
          <w:marRight w:val="0"/>
          <w:marTop w:val="0"/>
          <w:marBottom w:val="0"/>
          <w:divBdr>
            <w:top w:val="none" w:sz="0" w:space="0" w:color="auto"/>
            <w:left w:val="none" w:sz="0" w:space="0" w:color="auto"/>
            <w:bottom w:val="none" w:sz="0" w:space="0" w:color="auto"/>
            <w:right w:val="none" w:sz="0" w:space="0" w:color="auto"/>
          </w:divBdr>
        </w:div>
      </w:divsChild>
    </w:div>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239947486">
      <w:bodyDiv w:val="1"/>
      <w:marLeft w:val="0"/>
      <w:marRight w:val="0"/>
      <w:marTop w:val="0"/>
      <w:marBottom w:val="0"/>
      <w:divBdr>
        <w:top w:val="none" w:sz="0" w:space="0" w:color="auto"/>
        <w:left w:val="none" w:sz="0" w:space="0" w:color="auto"/>
        <w:bottom w:val="none" w:sz="0" w:space="0" w:color="auto"/>
        <w:right w:val="none" w:sz="0" w:space="0" w:color="auto"/>
      </w:divBdr>
    </w:div>
    <w:div w:id="284971727">
      <w:bodyDiv w:val="1"/>
      <w:marLeft w:val="0"/>
      <w:marRight w:val="0"/>
      <w:marTop w:val="0"/>
      <w:marBottom w:val="0"/>
      <w:divBdr>
        <w:top w:val="none" w:sz="0" w:space="0" w:color="auto"/>
        <w:left w:val="none" w:sz="0" w:space="0" w:color="auto"/>
        <w:bottom w:val="none" w:sz="0" w:space="0" w:color="auto"/>
        <w:right w:val="none" w:sz="0" w:space="0" w:color="auto"/>
      </w:divBdr>
    </w:div>
    <w:div w:id="562520436">
      <w:bodyDiv w:val="1"/>
      <w:marLeft w:val="0"/>
      <w:marRight w:val="0"/>
      <w:marTop w:val="0"/>
      <w:marBottom w:val="0"/>
      <w:divBdr>
        <w:top w:val="none" w:sz="0" w:space="0" w:color="auto"/>
        <w:left w:val="none" w:sz="0" w:space="0" w:color="auto"/>
        <w:bottom w:val="none" w:sz="0" w:space="0" w:color="auto"/>
        <w:right w:val="none" w:sz="0" w:space="0" w:color="auto"/>
      </w:divBdr>
    </w:div>
    <w:div w:id="745497572">
      <w:bodyDiv w:val="1"/>
      <w:marLeft w:val="0"/>
      <w:marRight w:val="0"/>
      <w:marTop w:val="0"/>
      <w:marBottom w:val="0"/>
      <w:divBdr>
        <w:top w:val="none" w:sz="0" w:space="0" w:color="auto"/>
        <w:left w:val="none" w:sz="0" w:space="0" w:color="auto"/>
        <w:bottom w:val="none" w:sz="0" w:space="0" w:color="auto"/>
        <w:right w:val="none" w:sz="0" w:space="0" w:color="auto"/>
      </w:divBdr>
    </w:div>
    <w:div w:id="1197618895">
      <w:bodyDiv w:val="1"/>
      <w:marLeft w:val="0"/>
      <w:marRight w:val="0"/>
      <w:marTop w:val="0"/>
      <w:marBottom w:val="0"/>
      <w:divBdr>
        <w:top w:val="none" w:sz="0" w:space="0" w:color="auto"/>
        <w:left w:val="none" w:sz="0" w:space="0" w:color="auto"/>
        <w:bottom w:val="none" w:sz="0" w:space="0" w:color="auto"/>
        <w:right w:val="none" w:sz="0" w:space="0" w:color="auto"/>
      </w:divBdr>
    </w:div>
    <w:div w:id="122783593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237978904">
      <w:bodyDiv w:val="1"/>
      <w:marLeft w:val="0"/>
      <w:marRight w:val="0"/>
      <w:marTop w:val="0"/>
      <w:marBottom w:val="0"/>
      <w:divBdr>
        <w:top w:val="none" w:sz="0" w:space="0" w:color="auto"/>
        <w:left w:val="none" w:sz="0" w:space="0" w:color="auto"/>
        <w:bottom w:val="none" w:sz="0" w:space="0" w:color="auto"/>
        <w:right w:val="none" w:sz="0" w:space="0" w:color="auto"/>
      </w:divBdr>
      <w:divsChild>
        <w:div w:id="1933732003">
          <w:marLeft w:val="0"/>
          <w:marRight w:val="0"/>
          <w:marTop w:val="0"/>
          <w:marBottom w:val="0"/>
          <w:divBdr>
            <w:top w:val="none" w:sz="0" w:space="0" w:color="auto"/>
            <w:left w:val="none" w:sz="0" w:space="0" w:color="auto"/>
            <w:bottom w:val="none" w:sz="0" w:space="0" w:color="auto"/>
            <w:right w:val="none" w:sz="0" w:space="0" w:color="auto"/>
          </w:divBdr>
        </w:div>
      </w:divsChild>
    </w:div>
    <w:div w:id="1326544156">
      <w:bodyDiv w:val="1"/>
      <w:marLeft w:val="0"/>
      <w:marRight w:val="0"/>
      <w:marTop w:val="0"/>
      <w:marBottom w:val="0"/>
      <w:divBdr>
        <w:top w:val="none" w:sz="0" w:space="0" w:color="auto"/>
        <w:left w:val="none" w:sz="0" w:space="0" w:color="auto"/>
        <w:bottom w:val="none" w:sz="0" w:space="0" w:color="auto"/>
        <w:right w:val="none" w:sz="0" w:space="0" w:color="auto"/>
      </w:divBdr>
      <w:divsChild>
        <w:div w:id="749816405">
          <w:marLeft w:val="0"/>
          <w:marRight w:val="0"/>
          <w:marTop w:val="0"/>
          <w:marBottom w:val="0"/>
          <w:divBdr>
            <w:top w:val="none" w:sz="0" w:space="0" w:color="auto"/>
            <w:left w:val="none" w:sz="0" w:space="0" w:color="auto"/>
            <w:bottom w:val="none" w:sz="0" w:space="0" w:color="auto"/>
            <w:right w:val="none" w:sz="0" w:space="0" w:color="auto"/>
          </w:divBdr>
        </w:div>
      </w:divsChild>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690528564">
      <w:bodyDiv w:val="1"/>
      <w:marLeft w:val="0"/>
      <w:marRight w:val="0"/>
      <w:marTop w:val="0"/>
      <w:marBottom w:val="0"/>
      <w:divBdr>
        <w:top w:val="none" w:sz="0" w:space="0" w:color="auto"/>
        <w:left w:val="none" w:sz="0" w:space="0" w:color="auto"/>
        <w:bottom w:val="none" w:sz="0" w:space="0" w:color="auto"/>
        <w:right w:val="none" w:sz="0" w:space="0" w:color="auto"/>
      </w:divBdr>
      <w:divsChild>
        <w:div w:id="1298143066">
          <w:marLeft w:val="0"/>
          <w:marRight w:val="0"/>
          <w:marTop w:val="0"/>
          <w:marBottom w:val="0"/>
          <w:divBdr>
            <w:top w:val="none" w:sz="0" w:space="0" w:color="auto"/>
            <w:left w:val="none" w:sz="0" w:space="0" w:color="auto"/>
            <w:bottom w:val="none" w:sz="0" w:space="0" w:color="auto"/>
            <w:right w:val="none" w:sz="0" w:space="0" w:color="auto"/>
          </w:divBdr>
        </w:div>
      </w:divsChild>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860002036">
      <w:bodyDiv w:val="1"/>
      <w:marLeft w:val="0"/>
      <w:marRight w:val="0"/>
      <w:marTop w:val="0"/>
      <w:marBottom w:val="0"/>
      <w:divBdr>
        <w:top w:val="none" w:sz="0" w:space="0" w:color="auto"/>
        <w:left w:val="none" w:sz="0" w:space="0" w:color="auto"/>
        <w:bottom w:val="none" w:sz="0" w:space="0" w:color="auto"/>
        <w:right w:val="none" w:sz="0" w:space="0" w:color="auto"/>
      </w:divBdr>
      <w:divsChild>
        <w:div w:id="155149395">
          <w:marLeft w:val="0"/>
          <w:marRight w:val="0"/>
          <w:marTop w:val="0"/>
          <w:marBottom w:val="0"/>
          <w:divBdr>
            <w:top w:val="none" w:sz="0" w:space="0" w:color="auto"/>
            <w:left w:val="none" w:sz="0" w:space="0" w:color="auto"/>
            <w:bottom w:val="none" w:sz="0" w:space="0" w:color="auto"/>
            <w:right w:val="none" w:sz="0" w:space="0" w:color="auto"/>
          </w:divBdr>
        </w:div>
      </w:divsChild>
    </w:div>
    <w:div w:id="1885365534">
      <w:bodyDiv w:val="1"/>
      <w:marLeft w:val="0"/>
      <w:marRight w:val="0"/>
      <w:marTop w:val="0"/>
      <w:marBottom w:val="0"/>
      <w:divBdr>
        <w:top w:val="none" w:sz="0" w:space="0" w:color="auto"/>
        <w:left w:val="none" w:sz="0" w:space="0" w:color="auto"/>
        <w:bottom w:val="none" w:sz="0" w:space="0" w:color="auto"/>
        <w:right w:val="none" w:sz="0" w:space="0" w:color="auto"/>
      </w:divBdr>
      <w:divsChild>
        <w:div w:id="1051224147">
          <w:marLeft w:val="0"/>
          <w:marRight w:val="0"/>
          <w:marTop w:val="0"/>
          <w:marBottom w:val="0"/>
          <w:divBdr>
            <w:top w:val="none" w:sz="0" w:space="0" w:color="auto"/>
            <w:left w:val="none" w:sz="0" w:space="0" w:color="auto"/>
            <w:bottom w:val="none" w:sz="0" w:space="0" w:color="auto"/>
            <w:right w:val="none" w:sz="0" w:space="0" w:color="auto"/>
          </w:divBdr>
        </w:div>
      </w:divsChild>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1954288826">
      <w:bodyDiv w:val="1"/>
      <w:marLeft w:val="0"/>
      <w:marRight w:val="0"/>
      <w:marTop w:val="0"/>
      <w:marBottom w:val="0"/>
      <w:divBdr>
        <w:top w:val="none" w:sz="0" w:space="0" w:color="auto"/>
        <w:left w:val="none" w:sz="0" w:space="0" w:color="auto"/>
        <w:bottom w:val="none" w:sz="0" w:space="0" w:color="auto"/>
        <w:right w:val="none" w:sz="0" w:space="0" w:color="auto"/>
      </w:divBdr>
    </w:div>
    <w:div w:id="2047217526">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7</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24</cp:revision>
  <dcterms:created xsi:type="dcterms:W3CDTF">2024-10-19T11:00:00Z</dcterms:created>
  <dcterms:modified xsi:type="dcterms:W3CDTF">2025-01-20T10:15:00Z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