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C. ÇALIŞMA GÜCÜ KAYBINA NEDEN OLAN GÖZ HASTALIKLARI</w:t>
      </w:r>
    </w:p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23FA5" w:rsidRPr="00F84AD2" w:rsidRDefault="00D23FA5" w:rsidP="00D23FA5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Görme azlığı</w:t>
      </w:r>
    </w:p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CD6270" w:rsidRDefault="00905A5F" w:rsidP="00CD6270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bookmarkStart w:id="0" w:name="_GoBack"/>
      <w:bookmarkEnd w:id="0"/>
      <w:r w:rsidR="00CD627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GÖZ Kliniğine gönderilerek; </w:t>
      </w:r>
    </w:p>
    <w:p w:rsidR="00EC5F3B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hastalığın tanısı,</w:t>
      </w:r>
    </w:p>
    <w:p w:rsidR="001E0FD8" w:rsidRDefault="00EC5F3B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-ilk tanıyı ne zaman aldığı,</w:t>
      </w:r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:rsidR="001E0FD8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doğuştan veya sonradan olup olmadığı, </w:t>
      </w:r>
    </w:p>
    <w:p w:rsidR="001E0FD8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ondalık sisteme göre, düzeltilmiş (tashihli) görme keskinlikleri, </w:t>
      </w:r>
    </w:p>
    <w:p w:rsidR="001E0FD8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bilateral</w:t>
      </w:r>
      <w:proofErr w:type="spellEnd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biyomikroskopi</w:t>
      </w:r>
      <w:proofErr w:type="spellEnd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 </w:t>
      </w:r>
      <w:proofErr w:type="spellStart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fundus</w:t>
      </w:r>
      <w:proofErr w:type="spellEnd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bulguları, </w:t>
      </w:r>
    </w:p>
    <w:p w:rsidR="001E0FD8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bilateral</w:t>
      </w:r>
      <w:proofErr w:type="spellEnd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göz içi basıncı, </w:t>
      </w:r>
    </w:p>
    <w:p w:rsidR="001E0FD8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gerekiyorsa görme alanı muayenesi, </w:t>
      </w:r>
    </w:p>
    <w:p w:rsidR="001E0FD8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elektrofizyolojik</w:t>
      </w:r>
      <w:proofErr w:type="spellEnd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tetkiklerinin </w:t>
      </w:r>
      <w:proofErr w:type="gramStart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( VEP</w:t>
      </w:r>
      <w:proofErr w:type="gramEnd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, ERG, simülasyon şüphesi var ise </w:t>
      </w:r>
      <w:proofErr w:type="spellStart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Sweep</w:t>
      </w:r>
      <w:proofErr w:type="spellEnd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VEP </w:t>
      </w:r>
      <w:proofErr w:type="spellStart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vb</w:t>
      </w:r>
      <w:proofErr w:type="spellEnd"/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),</w:t>
      </w:r>
    </w:p>
    <w:p w:rsidR="001E0FD8" w:rsidRDefault="00D23FA5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r w:rsidR="001E0FD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medikal/cerrahi tedaviden fayda görüp görmeyeceği, </w:t>
      </w:r>
    </w:p>
    <w:p w:rsidR="001E0FD8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 bulguları ile görme keskinliğinin uyumlu olup olmadığı,</w:t>
      </w:r>
    </w:p>
    <w:p w:rsidR="001E0FD8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simülasyon yapıp yapmadığı,</w:t>
      </w:r>
    </w:p>
    <w:p w:rsidR="00D23FA5" w:rsidRPr="00F84AD2" w:rsidRDefault="001E0FD8" w:rsidP="00D23FA5">
      <w:pPr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çalışarak hayatını kazanıp kazanamayacağının   belirtildiği Sağlık Kurulu Raporu teminine </w:t>
      </w:r>
    </w:p>
    <w:p w:rsidR="00D23FA5" w:rsidRPr="00F84AD2" w:rsidRDefault="00D23FA5" w:rsidP="00D23FA5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23FA5" w:rsidRPr="00F84AD2" w:rsidRDefault="00D23FA5" w:rsidP="00D23FA5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23FA5" w:rsidRPr="00F84AD2" w:rsidRDefault="00D23FA5" w:rsidP="00D23FA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uzmanları (Yoksa Ortopedi ve Travmatoloji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uzmanı)  olmak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zorundadır.</w:t>
      </w:r>
    </w:p>
    <w:p w:rsidR="00D23FA5" w:rsidRPr="00F84AD2" w:rsidRDefault="00D23FA5" w:rsidP="00D23FA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Göz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(Göz ve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adnekslerinin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tüm hastalıklarına bağlı tedaviye rağmen düzelmeyen görüşü bozan durumlarda çalışma gücü kaybı görme keskinliğine göre değerlendirilir)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i/>
          <w:sz w:val="24"/>
          <w:szCs w:val="24"/>
        </w:rPr>
      </w:pP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sz w:val="24"/>
          <w:szCs w:val="24"/>
        </w:rPr>
        <w:t>Binoküler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i/>
          <w:sz w:val="24"/>
          <w:szCs w:val="24"/>
        </w:rPr>
        <w:t>(her iki gözü açık şekilde yapılan muayenede)</w:t>
      </w:r>
      <w:r w:rsidRPr="00F84AD2">
        <w:rPr>
          <w:rFonts w:ascii="Times New Roman" w:hAnsi="Times New Roman" w:cs="Times New Roman"/>
          <w:sz w:val="24"/>
          <w:szCs w:val="24"/>
        </w:rPr>
        <w:t xml:space="preserve"> görme keskinliği; 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0.1 ve altında olanlar 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0.1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üzeri -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0.16 (0.16 dahil) arasında olanlar 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0.16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üzeri -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0.2 (0.2 dahil) arasında olanlar 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D23FA5" w:rsidRPr="00F84AD2" w:rsidRDefault="00D23FA5" w:rsidP="00D23FA5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lastRenderedPageBreak/>
        <w:t>Pitozis</w:t>
      </w:r>
      <w:proofErr w:type="spellEnd"/>
    </w:p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1C32F6" w:rsidRDefault="001C32F6" w:rsidP="001C32F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GÖZ Kliniğine gönderilerek; </w:t>
      </w:r>
    </w:p>
    <w:p w:rsidR="009C45ED" w:rsidRDefault="009C45ED" w:rsidP="00D23FA5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muayenesi,</w:t>
      </w:r>
    </w:p>
    <w:p w:rsidR="009C45ED" w:rsidRDefault="009C45ED" w:rsidP="00D23FA5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tanısı,</w:t>
      </w:r>
    </w:p>
    <w:p w:rsidR="009C45ED" w:rsidRDefault="009C45ED" w:rsidP="00D23FA5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bulguları,</w:t>
      </w:r>
    </w:p>
    <w:p w:rsidR="009C45ED" w:rsidRDefault="009C45ED" w:rsidP="00D23FA5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primer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pozisyonda 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pupilla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açıklığını tam örterek görmeyi engelleyip engellemediği, </w:t>
      </w:r>
    </w:p>
    <w:p w:rsidR="009C45ED" w:rsidRDefault="009C45ED" w:rsidP="00D23FA5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cerrahi tedaviden yarar görüp görmediği, </w:t>
      </w:r>
    </w:p>
    <w:p w:rsidR="009C45ED" w:rsidRDefault="009C45ED" w:rsidP="00D23FA5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sekel halini alıp almadığı, </w:t>
      </w:r>
    </w:p>
    <w:p w:rsidR="00D23FA5" w:rsidRPr="00F84AD2" w:rsidRDefault="009C45ED" w:rsidP="00D23FA5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bilateral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göz kapağı düşüklüğü olup olmadığını belirten ayrıntılı sağlık kurulu raporu teminine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23FA5" w:rsidRPr="00F84AD2" w:rsidRDefault="00D23FA5" w:rsidP="00D23FA5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23FA5" w:rsidRPr="00F84AD2" w:rsidRDefault="00D23FA5" w:rsidP="00D23FA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uzmanları (Yoksa Ortopedi ve Travmatoloji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uzmanı)  olmak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zorundadır.</w:t>
      </w:r>
    </w:p>
    <w:p w:rsidR="00D23FA5" w:rsidRPr="00F84AD2" w:rsidRDefault="00D23FA5" w:rsidP="00D23FA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Göz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Primer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pozisyonda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pupilla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açıklığını tam örterek görmeyi engelleyen, cerrahi tedaviden yarar görmeyen sekel halindeki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bilateral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göz kapağı düşüklüğü olan kişiler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D23FA5" w:rsidRPr="00F84AD2" w:rsidRDefault="00D23FA5" w:rsidP="00D23FA5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Diplopi</w:t>
      </w:r>
      <w:proofErr w:type="spellEnd"/>
    </w:p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1C32F6" w:rsidRDefault="001C32F6" w:rsidP="001C32F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GÖZ Kliniğine gönderilerek; </w:t>
      </w:r>
    </w:p>
    <w:p w:rsidR="00EE73BF" w:rsidRDefault="00EE73BF" w:rsidP="00D23FA5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muayenesi,</w:t>
      </w:r>
    </w:p>
    <w:p w:rsidR="00EE73BF" w:rsidRDefault="00EE73BF" w:rsidP="00D23FA5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tanısı,</w:t>
      </w:r>
    </w:p>
    <w:p w:rsidR="00EE73BF" w:rsidRDefault="00EE73BF" w:rsidP="00D23FA5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bulguları, </w:t>
      </w:r>
    </w:p>
    <w:p w:rsidR="00EE73BF" w:rsidRDefault="00EE73BF" w:rsidP="00D23FA5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primer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pozisyonda kalıcı çift görmeye neden olup olmadığı, </w:t>
      </w:r>
    </w:p>
    <w:p w:rsidR="00EE73BF" w:rsidRDefault="00EE73BF" w:rsidP="00D23FA5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baş pozisyonu ile 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diplopinin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önlenip önlenemediği ve </w:t>
      </w:r>
    </w:p>
    <w:p w:rsidR="00EE73BF" w:rsidRDefault="00EE73BF" w:rsidP="00D23FA5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tedaviye rağmen düzeltilip </w:t>
      </w:r>
      <w:proofErr w:type="gram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düzeltilemediği ,</w:t>
      </w:r>
      <w:proofErr w:type="gram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</w:p>
    <w:p w:rsidR="00D23FA5" w:rsidRPr="00F84AD2" w:rsidRDefault="00EE73BF" w:rsidP="00D23FA5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göz kaslarının paralizisinin sekel halini alıp almadığını belirten ayrıntılı sağlık kurulu raporu teminine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23FA5" w:rsidRPr="00F84AD2" w:rsidRDefault="00D23FA5" w:rsidP="00D23FA5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23FA5" w:rsidRPr="00F84AD2" w:rsidRDefault="00D23FA5" w:rsidP="00D23FA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f) Fizik tedavi ve rehabilitasyon uzmanları (Yoksa Ortopedi ve Travmatoloji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uzmanı)  olmak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zorundadır.</w:t>
      </w:r>
    </w:p>
    <w:p w:rsidR="00D23FA5" w:rsidRPr="00F84AD2" w:rsidRDefault="00D23FA5" w:rsidP="00D23FA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GözHastalıkları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Primer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pozisyonda kalıcı çift görmeye neden olan, baş pozisyonu ile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diplopinin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önlenemediği ve tedaviye rağmen düzeltilemeyen sekel halindeki göz kaslarının paralizisi olan kişiler.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D23FA5" w:rsidRPr="00F84AD2" w:rsidRDefault="00D23FA5" w:rsidP="00D23FA5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Görme alanı patolojileri</w:t>
      </w:r>
    </w:p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410FBD" w:rsidRDefault="00410FBD" w:rsidP="00410FB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GÖZ Kliniğine gönderilerek; </w:t>
      </w:r>
    </w:p>
    <w:p w:rsidR="001E2FD6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hastanın ayrıntılı 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anamnezi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, </w:t>
      </w:r>
    </w:p>
    <w:p w:rsidR="001E2FD6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muayenesi, </w:t>
      </w:r>
    </w:p>
    <w:p w:rsidR="001E2FD6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tanısı,</w:t>
      </w:r>
    </w:p>
    <w:p w:rsidR="001E2FD6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doğuştan olup olmadığı, </w:t>
      </w:r>
    </w:p>
    <w:p w:rsidR="001E2FD6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en iyi düzeltmeyle görme keskinlikleri, </w:t>
      </w:r>
    </w:p>
    <w:p w:rsidR="001E2FD6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SWEEP </w:t>
      </w:r>
      <w:proofErr w:type="gram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VEP  yapılarak</w:t>
      </w:r>
      <w:proofErr w:type="gram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sonucu, </w:t>
      </w:r>
    </w:p>
    <w:p w:rsidR="001E2FD6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tedaviden fayda görüp görmeyeceği, çalışarak hayatını kazanıp kazanamayacağı,</w:t>
      </w:r>
    </w:p>
    <w:p w:rsidR="001E2FD6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simulasyon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yapıp yapmadığı;  </w:t>
      </w:r>
    </w:p>
    <w:p w:rsidR="001E2FD6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her iki gözde görme alanı muayenesi yapılarak "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periferik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görme alanının dört kadranda kaç dereceye kadar daralıp sekel oluşmuş </w:t>
      </w:r>
      <w:proofErr w:type="spellStart"/>
      <w:proofErr w:type="gram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absolü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görme</w:t>
      </w:r>
      <w:proofErr w:type="gram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alanı 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defekti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oluştuğu,</w:t>
      </w:r>
    </w:p>
    <w:p w:rsidR="00D23FA5" w:rsidRPr="00F84AD2" w:rsidRDefault="001E2FD6" w:rsidP="00D23FA5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sensitivitesinin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kaç </w:t>
      </w:r>
      <w:proofErr w:type="spellStart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db</w:t>
      </w:r>
      <w:proofErr w:type="spellEnd"/>
      <w:r w:rsidR="00D23FA5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olduğu bilgilerini içerir ayrıntılı sağlık kurulu raporu teminine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23FA5" w:rsidRPr="00F84AD2" w:rsidRDefault="00D23FA5" w:rsidP="00D23FA5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23FA5" w:rsidRPr="00F84AD2" w:rsidRDefault="00D23FA5" w:rsidP="00D23FA5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23FA5" w:rsidRPr="00F84AD2" w:rsidRDefault="00D23FA5" w:rsidP="00D23FA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uzmanları (Yoksa Ortopedi ve Travmatoloji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uzmanı)  olmak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zorundadır.</w:t>
      </w:r>
    </w:p>
    <w:p w:rsidR="00D23FA5" w:rsidRPr="00F84AD2" w:rsidRDefault="00D23FA5" w:rsidP="00D23FA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Göz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23FA5" w:rsidRPr="00F84AD2" w:rsidRDefault="00D23FA5" w:rsidP="00D23FA5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3FA5" w:rsidRPr="00F84AD2" w:rsidRDefault="00D23FA5" w:rsidP="00D23FA5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Her iki gözde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periferik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görme alanı dört kadranda 10°'ye kadar daralarak sekel oluşmuş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absolu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görme alanı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defekti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Sensitivite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10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db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altı)</w:t>
      </w:r>
      <w:r w:rsidRPr="00F84AD2">
        <w:rPr>
          <w:rFonts w:ascii="Times New Roman" w:hAnsi="Times New Roman" w:cs="Times New Roman"/>
          <w:sz w:val="24"/>
          <w:szCs w:val="24"/>
        </w:rPr>
        <w:t xml:space="preserve"> olan kişiler </w:t>
      </w:r>
    </w:p>
    <w:p w:rsidR="005C3553" w:rsidRDefault="00905A5F"/>
    <w:sectPr w:rsidR="005C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E3007B"/>
    <w:multiLevelType w:val="hybridMultilevel"/>
    <w:tmpl w:val="463E1BE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A5"/>
    <w:rsid w:val="001C32F6"/>
    <w:rsid w:val="001E0FD8"/>
    <w:rsid w:val="001E2FD6"/>
    <w:rsid w:val="00410FBD"/>
    <w:rsid w:val="007351F0"/>
    <w:rsid w:val="00905A5F"/>
    <w:rsid w:val="00987785"/>
    <w:rsid w:val="009C45ED"/>
    <w:rsid w:val="00BB7CFB"/>
    <w:rsid w:val="00CD6270"/>
    <w:rsid w:val="00CD66A0"/>
    <w:rsid w:val="00D23FA5"/>
    <w:rsid w:val="00EC5F3B"/>
    <w:rsid w:val="00EE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4AF2"/>
  <w15:chartTrackingRefBased/>
  <w15:docId w15:val="{405B07FE-7869-481C-8080-4A88DE93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3FA5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D23F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D23FA5"/>
    <w:rPr>
      <w:rFonts w:ascii="Consolas" w:eastAsiaTheme="minorEastAsia" w:hAnsi="Consolas"/>
      <w:sz w:val="21"/>
      <w:szCs w:val="21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12</cp:revision>
  <dcterms:created xsi:type="dcterms:W3CDTF">2022-09-13T13:47:00Z</dcterms:created>
  <dcterms:modified xsi:type="dcterms:W3CDTF">2024-01-16T11:39:00Z</dcterms:modified>
</cp:coreProperties>
</file>