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E37" w:rsidRPr="00F84AD2" w:rsidRDefault="000F5E37" w:rsidP="000F5E3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P. ÇALIŞMA GÜCÜ KAYBINA NEDEN OLAN ENFEKSİYON HASTALIKLARI</w:t>
      </w:r>
    </w:p>
    <w:p w:rsidR="000F5E37" w:rsidRPr="00F84AD2" w:rsidRDefault="000F5E37" w:rsidP="000F5E37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1. AIDS </w:t>
      </w:r>
    </w:p>
    <w:p w:rsidR="000F5E37" w:rsidRPr="00F84AD2" w:rsidRDefault="000F5E37" w:rsidP="000F5E37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i/>
          <w:iCs/>
          <w:sz w:val="24"/>
          <w:szCs w:val="24"/>
        </w:rPr>
        <w:t>(2 yıl sonra yeniden değerlendirilir)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684CF2" w:rsidRDefault="009D3FDC" w:rsidP="00684CF2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bookmarkStart w:id="0" w:name="_GoBack"/>
      <w:bookmarkEnd w:id="0"/>
      <w:r w:rsidR="00684CF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Hastanesi ENFEKSİYON HASTALIKLARI Kliniğine gönderilerek;</w:t>
      </w:r>
    </w:p>
    <w:p w:rsidR="000F5E37" w:rsidRPr="00F84AD2" w:rsidRDefault="000F5E37" w:rsidP="000F5E3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0F5E37" w:rsidRDefault="000F5E37" w:rsidP="000F5E3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En az bir yıl süreyle uygun tedaviyle virolojik yanıt alın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ıp alınmadığı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CD4 lenfosit sayısı değeri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-Fırsatçı enfeksiyon görülüp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görülmediği ,varsa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türü ve lokalizasyonu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Kanser gelişmişse türü ve patoloji raporu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-Varsa diğer durumların belirtildiği</w:t>
      </w: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0F5E37" w:rsidRPr="00F84AD2" w:rsidRDefault="000F5E37" w:rsidP="000F5E37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0F5E37" w:rsidRPr="00F84AD2" w:rsidRDefault="000F5E37" w:rsidP="000F5E37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0F5E37" w:rsidRPr="00F84AD2" w:rsidRDefault="000F5E37" w:rsidP="000F5E3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</w:t>
      </w:r>
    </w:p>
    <w:p w:rsidR="000F5E37" w:rsidRPr="00F84AD2" w:rsidRDefault="000F5E37" w:rsidP="000F5E3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Enfeksiyon Hastalıkları uzmanı </w:t>
      </w:r>
    </w:p>
    <w:p w:rsidR="000F5E37" w:rsidRPr="00F84AD2" w:rsidRDefault="000F5E37" w:rsidP="000F5E3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Enfeksiyon Hastalıkları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0F5E37" w:rsidRPr="00F84AD2" w:rsidRDefault="000F5E37" w:rsidP="000F5E37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0F5E37" w:rsidRPr="00F84AD2" w:rsidRDefault="000F5E37" w:rsidP="000F5E37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en az birinin sağlanması;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bir yıl süreyle uygun tedaviyle virolojik yanıt alınmış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(HIV RNA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&lt; 100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IU/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mL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olması)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ancak CD4 lenfosit sayısının &lt;200 mm³ olması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Fırsatçı enfeksiyon görülen hastalar: aşağıdakilerden en az birinin olması.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İnvaziv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fungal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enfeksiyonlar (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orofaringiyal-ösefagiyal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vaginal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üriner</w:t>
      </w:r>
      <w:proofErr w:type="spellEnd"/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sz w:val="24"/>
          <w:szCs w:val="24"/>
        </w:rPr>
        <w:t>kandidiyasisler</w:t>
      </w:r>
      <w:proofErr w:type="spellEnd"/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ve cilt mantarları hariç)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Akciğer tüberkülozu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MAC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CMV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retiniti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5.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Kriptokok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menenjiti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6.</w:t>
      </w:r>
      <w:r w:rsidRPr="00F84AD2">
        <w:rPr>
          <w:rFonts w:ascii="Times New Roman" w:hAnsi="Times New Roman" w:cs="Times New Roman"/>
          <w:sz w:val="24"/>
          <w:szCs w:val="24"/>
        </w:rPr>
        <w:t xml:space="preserve"> Santral sinir sistemi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Toksoplazmozu</w:t>
      </w:r>
      <w:proofErr w:type="spellEnd"/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7.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Pnömosistis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Jirovesi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Pnömonisi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Kanserler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Aşağıdakilerden en az birinin olması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Kaposi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sarkomu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Her türlü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solid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organ ve hematolojik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maligniteler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Serviks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kanseri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(onkolojik kriterlere göre değerlendirilir.)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Lenfoma</w:t>
      </w:r>
      <w:proofErr w:type="spellEnd"/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sz w:val="24"/>
          <w:szCs w:val="24"/>
        </w:rPr>
        <w:t>veya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d)</w:t>
      </w:r>
      <w:r w:rsidRPr="00F84AD2">
        <w:rPr>
          <w:rFonts w:ascii="Times New Roman" w:hAnsi="Times New Roman" w:cs="Times New Roman"/>
          <w:sz w:val="24"/>
          <w:szCs w:val="24"/>
        </w:rPr>
        <w:t xml:space="preserve"> Diğer: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Aşağıdakilerden en az birinin olması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HIV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ensefelopatisi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E37" w:rsidRPr="00F84AD2" w:rsidRDefault="000F5E37" w:rsidP="000F5E37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Progresif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multifokal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ensefalopati</w:t>
      </w:r>
      <w:proofErr w:type="spellEnd"/>
    </w:p>
    <w:p w:rsidR="005C3553" w:rsidRDefault="009D3FDC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37"/>
    <w:rsid w:val="000F5E37"/>
    <w:rsid w:val="00684CF2"/>
    <w:rsid w:val="007351F0"/>
    <w:rsid w:val="00987785"/>
    <w:rsid w:val="009D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A4AFA"/>
  <w15:chartTrackingRefBased/>
  <w15:docId w15:val="{7D84288F-9CB7-45C3-BE27-5DF24838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5E37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0F5E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0F5E37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3</cp:revision>
  <dcterms:created xsi:type="dcterms:W3CDTF">2022-09-13T14:04:00Z</dcterms:created>
  <dcterms:modified xsi:type="dcterms:W3CDTF">2025-05-28T10:51:00Z</dcterms:modified>
</cp:coreProperties>
</file>