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14026868"/>
        <w:docPartObj>
          <w:docPartGallery w:val="Cover Pages"/>
          <w:docPartUnique/>
        </w:docPartObj>
      </w:sdtPr>
      <w:sdtEndPr>
        <w:rPr>
          <w:b/>
          <w:color w:val="0070C0"/>
          <w:sz w:val="28"/>
          <w:szCs w:val="28"/>
        </w:rPr>
      </w:sdtEndPr>
      <w:sdtContent>
        <w:p w14:paraId="62224A7F" w14:textId="24D81FE8" w:rsidR="00CE4985" w:rsidRDefault="00CE4985">
          <w:pPr>
            <w:pStyle w:val="NoSpacing"/>
            <w:spacing w:before="1540" w:after="240"/>
            <w:jc w:val="center"/>
            <w:rPr>
              <w:color w:val="156082" w:themeColor="accent1"/>
            </w:rPr>
          </w:pPr>
          <w:r>
            <w:rPr>
              <w:noProof/>
              <w:color w:val="156082" w:themeColor="accent1"/>
            </w:rPr>
            <w:drawing>
              <wp:inline distT="0" distB="0" distL="0" distR="0" wp14:anchorId="5148BD7E" wp14:editId="6E9A6669">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508FF4F04C16D4D8C6BAA095854699B"/>
            </w:placeholder>
            <w:dataBinding w:prefixMappings="xmlns:ns0='http://purl.org/dc/elements/1.1/' xmlns:ns1='http://schemas.openxmlformats.org/package/2006/metadata/core-properties' " w:xpath="/ns1:coreProperties[1]/ns0:title[1]" w:storeItemID="{6C3C8BC8-F283-45AE-878A-BAB7291924A1}"/>
            <w:text/>
          </w:sdtPr>
          <w:sdtContent>
            <w:p w14:paraId="5890CF10" w14:textId="57A9B39F" w:rsidR="00CE4985" w:rsidRPr="00773F75" w:rsidRDefault="00773F7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72"/>
                  <w:szCs w:val="72"/>
                </w:rPr>
              </w:pPr>
              <w:r w:rsidRPr="00773F75">
                <w:rPr>
                  <w:rFonts w:asciiTheme="majorHAnsi" w:eastAsiaTheme="majorEastAsia" w:hAnsiTheme="majorHAnsi" w:cstheme="majorBidi"/>
                  <w:caps/>
                  <w:color w:val="156082" w:themeColor="accent1"/>
                  <w:sz w:val="72"/>
                  <w:szCs w:val="72"/>
                </w:rPr>
                <w:t xml:space="preserve">The 2025 ANNUAL </w:t>
              </w:r>
              <w:r w:rsidRPr="005108E5">
                <w:rPr>
                  <w:rFonts w:asciiTheme="majorHAnsi" w:eastAsiaTheme="majorEastAsia" w:hAnsiTheme="majorHAnsi" w:cstheme="majorBidi"/>
                  <w:caps/>
                  <w:color w:val="156082" w:themeColor="accent1"/>
                  <w:sz w:val="72"/>
                  <w:szCs w:val="72"/>
                </w:rPr>
                <w:t>JOINT</w:t>
              </w:r>
              <w:r w:rsidRPr="00773F75">
                <w:rPr>
                  <w:rFonts w:asciiTheme="majorHAnsi" w:eastAsiaTheme="majorEastAsia" w:hAnsiTheme="majorHAnsi" w:cstheme="majorBidi"/>
                  <w:caps/>
                  <w:color w:val="156082" w:themeColor="accent1"/>
                  <w:sz w:val="72"/>
                  <w:szCs w:val="72"/>
                </w:rPr>
                <w:t xml:space="preserve"> Biostatistics Symposium</w:t>
              </w:r>
            </w:p>
          </w:sdtContent>
        </w:sdt>
        <w:sdt>
          <w:sdtPr>
            <w:rPr>
              <w:color w:val="156082" w:themeColor="accent1"/>
              <w:sz w:val="28"/>
              <w:szCs w:val="28"/>
              <w:lang w:eastAsia="zh-CN"/>
            </w:rPr>
            <w:alias w:val="Subtitle"/>
            <w:tag w:val=""/>
            <w:id w:val="328029620"/>
            <w:placeholder>
              <w:docPart w:val="9C397E7D3A79A1408D4A1F415E1537C2"/>
            </w:placeholder>
            <w:dataBinding w:prefixMappings="xmlns:ns0='http://purl.org/dc/elements/1.1/' xmlns:ns1='http://schemas.openxmlformats.org/package/2006/metadata/core-properties' " w:xpath="/ns1:coreProperties[1]/ns0:subject[1]" w:storeItemID="{6C3C8BC8-F283-45AE-878A-BAB7291924A1}"/>
            <w:text/>
          </w:sdtPr>
          <w:sdtContent>
            <w:p w14:paraId="46648C5A" w14:textId="0351EE8F" w:rsidR="00CE4985" w:rsidRDefault="00F76FF5" w:rsidP="00CE4985">
              <w:pPr>
                <w:pStyle w:val="NoSpacing"/>
                <w:jc w:val="center"/>
                <w:rPr>
                  <w:color w:val="156082" w:themeColor="accent1"/>
                  <w:sz w:val="28"/>
                  <w:szCs w:val="28"/>
                </w:rPr>
              </w:pPr>
              <w:r w:rsidRPr="00F76FF5">
                <w:rPr>
                  <w:color w:val="156082" w:themeColor="accent1"/>
                  <w:sz w:val="28"/>
                  <w:szCs w:val="28"/>
                  <w:lang w:eastAsia="zh-CN"/>
                </w:rPr>
                <w:t>Case Western Reserve University ~ Cleveland Clinic ~ Ohio State University</w:t>
              </w:r>
            </w:p>
          </w:sdtContent>
        </w:sdt>
        <w:p w14:paraId="1A6935FC" w14:textId="0EBFF3D3" w:rsidR="00CE4985" w:rsidRDefault="00CE4985">
          <w:pPr>
            <w:pStyle w:val="NoSpacing"/>
            <w:spacing w:before="480"/>
            <w:jc w:val="center"/>
            <w:rPr>
              <w:color w:val="156082" w:themeColor="accent1"/>
            </w:rPr>
          </w:pPr>
          <w:r>
            <w:rPr>
              <w:noProof/>
              <w:color w:val="156082" w:themeColor="accent1"/>
            </w:rPr>
            <w:drawing>
              <wp:inline distT="0" distB="0" distL="0" distR="0" wp14:anchorId="365A5F89" wp14:editId="387B868C">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30FA9C" w14:textId="77777777" w:rsidR="00C23F82" w:rsidRDefault="00C23F82">
          <w:pPr>
            <w:pStyle w:val="NoSpacing"/>
            <w:spacing w:before="480"/>
            <w:jc w:val="center"/>
            <w:rPr>
              <w:color w:val="156082" w:themeColor="accent1"/>
            </w:rPr>
          </w:pPr>
        </w:p>
        <w:p w14:paraId="2A65591C" w14:textId="77777777" w:rsidR="00F76FF5" w:rsidRDefault="00F76FF5">
          <w:pPr>
            <w:spacing w:line="278" w:lineRule="auto"/>
            <w:rPr>
              <w:b/>
              <w:color w:val="0070C0"/>
              <w:sz w:val="28"/>
              <w:szCs w:val="28"/>
            </w:rPr>
          </w:pPr>
          <w:r>
            <w:rPr>
              <w:noProof/>
              <w:color w:val="156082" w:themeColor="accent1"/>
            </w:rPr>
            <mc:AlternateContent>
              <mc:Choice Requires="wps">
                <w:drawing>
                  <wp:anchor distT="0" distB="0" distL="114300" distR="114300" simplePos="0" relativeHeight="251659264" behindDoc="0" locked="0" layoutInCell="1" allowOverlap="1" wp14:anchorId="3457A99B" wp14:editId="693D4BF9">
                    <wp:simplePos x="0" y="0"/>
                    <wp:positionH relativeFrom="margin">
                      <wp:posOffset>0</wp:posOffset>
                    </wp:positionH>
                    <wp:positionV relativeFrom="page">
                      <wp:posOffset>7822053</wp:posOffset>
                    </wp:positionV>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hint="eastAsia"/>
                                    <w:caps/>
                                    <w:color w:val="156082" w:themeColor="accent1"/>
                                    <w:sz w:val="28"/>
                                    <w:szCs w:val="28"/>
                                    <w:lang w:eastAsia="zh-CN"/>
                                  </w:rPr>
                                  <w:alias w:val="Date"/>
                                  <w:tag w:val=""/>
                                  <w:id w:val="197127006"/>
                                  <w:dataBinding w:prefixMappings="xmlns:ns0='http://schemas.microsoft.com/office/2006/coverPageProps' " w:xpath="/ns0:CoverPageProperties[1]/ns0:PublishDate[1]" w:storeItemID="{55AF091B-3C7A-41E3-B477-F2FDAA23CFDA}"/>
                                  <w:date w:fullDate="2025-04-07T00:00:00Z">
                                    <w:dateFormat w:val="MMMM d, yyyy"/>
                                    <w:lid w:val="en-US"/>
                                    <w:storeMappedDataAs w:val="dateTime"/>
                                    <w:calendar w:val="gregorian"/>
                                  </w:date>
                                </w:sdtPr>
                                <w:sdtContent>
                                  <w:p w14:paraId="0F41D8E5" w14:textId="634E5B89" w:rsidR="00CE4985" w:rsidRDefault="00CE4985">
                                    <w:pPr>
                                      <w:pStyle w:val="NoSpacing"/>
                                      <w:spacing w:after="40"/>
                                      <w:jc w:val="center"/>
                                      <w:rPr>
                                        <w:caps/>
                                        <w:color w:val="156082" w:themeColor="accent1"/>
                                        <w:sz w:val="28"/>
                                        <w:szCs w:val="28"/>
                                      </w:rPr>
                                    </w:pPr>
                                    <w:r>
                                      <w:rPr>
                                        <w:caps/>
                                        <w:color w:val="156082" w:themeColor="accent1"/>
                                        <w:sz w:val="28"/>
                                        <w:szCs w:val="28"/>
                                        <w:lang w:eastAsia="zh-CN"/>
                                      </w:rPr>
                                      <w:t>April 7, 2025</w:t>
                                    </w:r>
                                  </w:p>
                                </w:sdtContent>
                              </w:sdt>
                              <w:p w14:paraId="3487A319" w14:textId="2A7FF684" w:rsidR="00CE4985" w:rsidRDefault="00000000" w:rsidP="00D715A2">
                                <w:pPr>
                                  <w:pStyle w:val="NoSpacing"/>
                                  <w:jc w:val="center"/>
                                  <w:rPr>
                                    <w:caps/>
                                    <w:color w:val="156082" w:themeColor="accent1"/>
                                    <w:sz w:val="28"/>
                                    <w:szCs w:val="28"/>
                                    <w:lang w:eastAsia="zh-CN"/>
                                  </w:rPr>
                                </w:pPr>
                                <w:sdt>
                                  <w:sdtPr>
                                    <w:rPr>
                                      <w:caps/>
                                      <w:color w:val="156082" w:themeColor="accent1"/>
                                      <w:sz w:val="28"/>
                                      <w:szCs w:val="28"/>
                                      <w:lang w:eastAsia="zh-CN"/>
                                    </w:rPr>
                                    <w:alias w:val="Company"/>
                                    <w:tag w:val=""/>
                                    <w:id w:val="1390145197"/>
                                    <w:dataBinding w:prefixMappings="xmlns:ns0='http://schemas.openxmlformats.org/officeDocument/2006/extended-properties' " w:xpath="/ns0:Properties[1]/ns0:Company[1]" w:storeItemID="{6668398D-A668-4E3E-A5EB-62B293D839F1}"/>
                                    <w:text/>
                                  </w:sdtPr>
                                  <w:sdtContent>
                                    <w:r w:rsidR="00D715A2" w:rsidRPr="00D715A2">
                                      <w:rPr>
                                        <w:caps/>
                                        <w:color w:val="156082" w:themeColor="accent1"/>
                                        <w:sz w:val="28"/>
                                        <w:szCs w:val="28"/>
                                        <w:lang w:eastAsia="zh-CN"/>
                                      </w:rPr>
                                      <w:t>Case Western Reserve University</w:t>
                                    </w:r>
                                  </w:sdtContent>
                                </w:sdt>
                              </w:p>
                              <w:p w14:paraId="449DD9E5" w14:textId="77777777" w:rsidR="00D715A2" w:rsidRPr="00D715A2" w:rsidRDefault="00D715A2" w:rsidP="00D715A2">
                                <w:pPr>
                                  <w:pStyle w:val="NoSpacing"/>
                                  <w:spacing w:after="40"/>
                                  <w:jc w:val="center"/>
                                  <w:rPr>
                                    <w:caps/>
                                    <w:color w:val="156082" w:themeColor="accent1"/>
                                    <w:sz w:val="28"/>
                                    <w:szCs w:val="28"/>
                                    <w:lang w:eastAsia="zh-CN"/>
                                  </w:rPr>
                                </w:pPr>
                                <w:r w:rsidRPr="00D715A2">
                                  <w:rPr>
                                    <w:caps/>
                                    <w:color w:val="156082" w:themeColor="accent1"/>
                                    <w:sz w:val="28"/>
                                    <w:szCs w:val="28"/>
                                    <w:lang w:eastAsia="zh-CN"/>
                                  </w:rPr>
                                  <w:t>Tinkham Veale University Center</w:t>
                                </w:r>
                              </w:p>
                              <w:p w14:paraId="2BF9C356" w14:textId="77777777" w:rsidR="00D715A2" w:rsidRDefault="00D715A2" w:rsidP="00D715A2">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457A99B" id="_x0000_t202" coordsize="21600,21600" o:spt="202" path="m,l,21600r21600,l21600,xe">
                    <v:stroke joinstyle="miter"/>
                    <v:path gradientshapeok="t" o:connecttype="rect"/>
                  </v:shapetype>
                  <v:shape id="Text Box 108" o:spid="_x0000_s1026" type="#_x0000_t202" style="position:absolute;margin-left:0;margin-top:615.9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" filled="f" stroked="f" strokeweight=".5pt">
                    <v:textbox style="mso-fit-shape-to-text:t" inset="0,0,0,0">
                      <w:txbxContent>
                        <w:sdt>
                          <w:sdtPr>
                            <w:rPr>
                              <w:rFonts w:hint="eastAsia"/>
                              <w:caps/>
                              <w:color w:val="156082" w:themeColor="accent1"/>
                              <w:sz w:val="28"/>
                              <w:szCs w:val="28"/>
                              <w:lang w:eastAsia="zh-CN"/>
                            </w:rPr>
                            <w:alias w:val="Date"/>
                            <w:tag w:val=""/>
                            <w:id w:val="197127006"/>
                            <w:dataBinding w:prefixMappings="xmlns:ns0='http://schemas.microsoft.com/office/2006/coverPageProps' " w:xpath="/ns0:CoverPageProperties[1]/ns0:PublishDate[1]" w:storeItemID="{55AF091B-3C7A-41E3-B477-F2FDAA23CFDA}"/>
                            <w:date w:fullDate="2025-04-07T00:00:00Z">
                              <w:dateFormat w:val="MMMM d, yyyy"/>
                              <w:lid w:val="en-US"/>
                              <w:storeMappedDataAs w:val="dateTime"/>
                              <w:calendar w:val="gregorian"/>
                            </w:date>
                          </w:sdtPr>
                          <w:sdtContent>
                            <w:p w14:paraId="0F41D8E5" w14:textId="634E5B89" w:rsidR="00CE4985" w:rsidRDefault="00CE4985">
                              <w:pPr>
                                <w:pStyle w:val="NoSpacing"/>
                                <w:spacing w:after="40"/>
                                <w:jc w:val="center"/>
                                <w:rPr>
                                  <w:caps/>
                                  <w:color w:val="156082" w:themeColor="accent1"/>
                                  <w:sz w:val="28"/>
                                  <w:szCs w:val="28"/>
                                </w:rPr>
                              </w:pPr>
                              <w:r>
                                <w:rPr>
                                  <w:caps/>
                                  <w:color w:val="156082" w:themeColor="accent1"/>
                                  <w:sz w:val="28"/>
                                  <w:szCs w:val="28"/>
                                  <w:lang w:eastAsia="zh-CN"/>
                                </w:rPr>
                                <w:t>April 7, 2025</w:t>
                              </w:r>
                            </w:p>
                          </w:sdtContent>
                        </w:sdt>
                        <w:p w14:paraId="3487A319" w14:textId="2A7FF684" w:rsidR="00CE4985" w:rsidRDefault="00D715A2" w:rsidP="00D715A2">
                          <w:pPr>
                            <w:pStyle w:val="NoSpacing"/>
                            <w:jc w:val="center"/>
                            <w:rPr>
                              <w:caps/>
                              <w:color w:val="156082" w:themeColor="accent1"/>
                              <w:sz w:val="28"/>
                              <w:szCs w:val="28"/>
                              <w:lang w:eastAsia="zh-CN"/>
                            </w:rPr>
                          </w:pPr>
                          <w:sdt>
                            <w:sdtPr>
                              <w:rPr>
                                <w:caps/>
                                <w:color w:val="156082" w:themeColor="accent1"/>
                                <w:sz w:val="28"/>
                                <w:szCs w:val="28"/>
                                <w:lang w:eastAsia="zh-CN"/>
                              </w:rPr>
                              <w:alias w:val="Company"/>
                              <w:tag w:val=""/>
                              <w:id w:val="1390145197"/>
                              <w:dataBinding w:prefixMappings="xmlns:ns0='http://schemas.openxmlformats.org/officeDocument/2006/extended-properties' " w:xpath="/ns0:Properties[1]/ns0:Company[1]" w:storeItemID="{6668398D-A668-4E3E-A5EB-62B293D839F1}"/>
                              <w:text/>
                            </w:sdtPr>
                            <w:sdtContent>
                              <w:r w:rsidRPr="00D715A2">
                                <w:rPr>
                                  <w:caps/>
                                  <w:color w:val="156082" w:themeColor="accent1"/>
                                  <w:sz w:val="28"/>
                                  <w:szCs w:val="28"/>
                                  <w:lang w:eastAsia="zh-CN"/>
                                </w:rPr>
                                <w:t>Case Western Reserve University</w:t>
                              </w:r>
                            </w:sdtContent>
                          </w:sdt>
                        </w:p>
                        <w:p w14:paraId="449DD9E5" w14:textId="77777777" w:rsidR="00D715A2" w:rsidRPr="00D715A2" w:rsidRDefault="00D715A2" w:rsidP="00D715A2">
                          <w:pPr>
                            <w:pStyle w:val="NoSpacing"/>
                            <w:spacing w:after="40"/>
                            <w:jc w:val="center"/>
                            <w:rPr>
                              <w:caps/>
                              <w:color w:val="156082" w:themeColor="accent1"/>
                              <w:sz w:val="28"/>
                              <w:szCs w:val="28"/>
                              <w:lang w:eastAsia="zh-CN"/>
                            </w:rPr>
                          </w:pPr>
                          <w:r w:rsidRPr="00D715A2">
                            <w:rPr>
                              <w:caps/>
                              <w:color w:val="156082" w:themeColor="accent1"/>
                              <w:sz w:val="28"/>
                              <w:szCs w:val="28"/>
                              <w:lang w:eastAsia="zh-CN"/>
                            </w:rPr>
                            <w:t>Tinkham Veale University Center</w:t>
                          </w:r>
                        </w:p>
                        <w:p w14:paraId="2BF9C356" w14:textId="77777777" w:rsidR="00D715A2" w:rsidRDefault="00D715A2" w:rsidP="00D715A2">
                          <w:pPr>
                            <w:pStyle w:val="NoSpacing"/>
                            <w:jc w:val="center"/>
                            <w:rPr>
                              <w:color w:val="156082" w:themeColor="accent1"/>
                            </w:rPr>
                          </w:pPr>
                        </w:p>
                      </w:txbxContent>
                    </v:textbox>
                    <w10:wrap anchorx="margin" anchory="page"/>
                  </v:shape>
                </w:pict>
              </mc:Fallback>
            </mc:AlternateContent>
          </w:r>
          <w:r w:rsidR="00C23F82">
            <w:t xml:space="preserve">     </w:t>
          </w:r>
          <w:r w:rsidR="00C23F82">
            <w:fldChar w:fldCharType="begin"/>
          </w:r>
          <w:r w:rsidR="00C23F82">
            <w:instrText xml:space="preserve"> INCLUDEPICTURE "/Users/lyonszhang/Library/Group Containers/UBF8T346G9.ms/WebArchiveCopyPasteTempFiles/com.microsoft.Word/cwru_new.png" \* MERGEFORMATINET </w:instrText>
          </w:r>
          <w:r w:rsidR="00C23F82">
            <w:fldChar w:fldCharType="separate"/>
          </w:r>
          <w:r w:rsidR="00C23F82">
            <w:rPr>
              <w:noProof/>
            </w:rPr>
            <w:drawing>
              <wp:inline distT="0" distB="0" distL="0" distR="0" wp14:anchorId="3DF57205" wp14:editId="3C6851FD">
                <wp:extent cx="2490845" cy="1198962"/>
                <wp:effectExtent l="0" t="0" r="0" b="0"/>
                <wp:docPr id="2089374051" name="Picture 2"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4051" name="Picture 2" descr="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7425" cy="1216569"/>
                        </a:xfrm>
                        <a:prstGeom prst="rect">
                          <a:avLst/>
                        </a:prstGeom>
                        <a:noFill/>
                        <a:ln>
                          <a:noFill/>
                        </a:ln>
                      </pic:spPr>
                    </pic:pic>
                  </a:graphicData>
                </a:graphic>
              </wp:inline>
            </w:drawing>
          </w:r>
          <w:r w:rsidR="00C23F82">
            <w:fldChar w:fldCharType="end"/>
          </w:r>
          <w:r w:rsidR="00C23F82">
            <w:t xml:space="preserve">           </w:t>
          </w:r>
          <w:r w:rsidR="00C23F82">
            <w:fldChar w:fldCharType="begin"/>
          </w:r>
          <w:r w:rsidR="00C23F82">
            <w:instrText xml:space="preserve"> INCLUDEPICTURE "/Users/lyonszhang/Library/Group Containers/UBF8T346G9.ms/WebArchiveCopyPasteTempFiles/com.microsoft.Word/ccf.jpg" \* MERGEFORMATINET </w:instrText>
          </w:r>
          <w:r w:rsidR="00C23F82">
            <w:fldChar w:fldCharType="separate"/>
          </w:r>
          <w:r w:rsidR="00C23F82">
            <w:rPr>
              <w:noProof/>
            </w:rPr>
            <w:drawing>
              <wp:inline distT="0" distB="0" distL="0" distR="0" wp14:anchorId="105A9B5E" wp14:editId="31452522">
                <wp:extent cx="1604133" cy="1337939"/>
                <wp:effectExtent l="0" t="0" r="0" b="0"/>
                <wp:docPr id="108942842" name="Picture 3" descr="A logo for a clin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842" name="Picture 3" descr="A logo for a clinic&#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9547" cy="1350795"/>
                        </a:xfrm>
                        <a:prstGeom prst="rect">
                          <a:avLst/>
                        </a:prstGeom>
                        <a:noFill/>
                        <a:ln>
                          <a:noFill/>
                        </a:ln>
                      </pic:spPr>
                    </pic:pic>
                  </a:graphicData>
                </a:graphic>
              </wp:inline>
            </w:drawing>
          </w:r>
          <w:r w:rsidR="00C23F82">
            <w:fldChar w:fldCharType="end"/>
          </w:r>
          <w:r w:rsidR="00C23F82">
            <w:t xml:space="preserve">     </w:t>
          </w:r>
          <w:r w:rsidR="00C23F82">
            <w:fldChar w:fldCharType="begin"/>
          </w:r>
          <w:r w:rsidR="00C23F82">
            <w:instrText xml:space="preserve"> INCLUDEPICTURE "/Users/lyonszhang/Library/Group Containers/UBF8T346G9.ms/WebArchiveCopyPasteTempFiles/com.microsoft.Word/osu.jpg" \* MERGEFORMATINET </w:instrText>
          </w:r>
          <w:r w:rsidR="00C23F82">
            <w:fldChar w:fldCharType="separate"/>
          </w:r>
          <w:r w:rsidR="00C23F82">
            <w:rPr>
              <w:noProof/>
            </w:rPr>
            <w:drawing>
              <wp:inline distT="0" distB="0" distL="0" distR="0" wp14:anchorId="7F34C3C5" wp14:editId="41D25088">
                <wp:extent cx="2015613" cy="1344117"/>
                <wp:effectExtent l="0" t="0" r="3810" b="2540"/>
                <wp:docPr id="118429037" name="Picture 5" descr="A logo of the university of oh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9037" name="Picture 5" descr="A logo of the university of ohi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9147" cy="1373148"/>
                        </a:xfrm>
                        <a:prstGeom prst="rect">
                          <a:avLst/>
                        </a:prstGeom>
                        <a:noFill/>
                        <a:ln>
                          <a:noFill/>
                        </a:ln>
                      </pic:spPr>
                    </pic:pic>
                  </a:graphicData>
                </a:graphic>
              </wp:inline>
            </w:drawing>
          </w:r>
          <w:r w:rsidR="00C23F82">
            <w:fldChar w:fldCharType="end"/>
          </w:r>
          <w:r w:rsidR="00C23F82">
            <w:rPr>
              <w:b/>
              <w:color w:val="0070C0"/>
              <w:sz w:val="28"/>
              <w:szCs w:val="28"/>
            </w:rPr>
            <w:t xml:space="preserve">  </w:t>
          </w:r>
        </w:p>
        <w:p w14:paraId="7A7CAB33" w14:textId="77777777" w:rsidR="00F76FF5" w:rsidRDefault="00F76FF5">
          <w:pPr>
            <w:spacing w:line="278" w:lineRule="auto"/>
            <w:rPr>
              <w:b/>
              <w:color w:val="0070C0"/>
              <w:sz w:val="28"/>
              <w:szCs w:val="28"/>
            </w:rPr>
          </w:pPr>
        </w:p>
        <w:p w14:paraId="4C2799DB" w14:textId="77777777" w:rsidR="00F76FF5" w:rsidRDefault="00F76FF5">
          <w:pPr>
            <w:spacing w:line="278" w:lineRule="auto"/>
            <w:rPr>
              <w:b/>
              <w:color w:val="0070C0"/>
              <w:sz w:val="28"/>
              <w:szCs w:val="28"/>
            </w:rPr>
          </w:pPr>
        </w:p>
        <w:p w14:paraId="720CE49C" w14:textId="77777777" w:rsidR="00F76FF5" w:rsidRDefault="00F76FF5">
          <w:pPr>
            <w:spacing w:line="278" w:lineRule="auto"/>
            <w:rPr>
              <w:b/>
              <w:color w:val="0070C0"/>
              <w:sz w:val="28"/>
              <w:szCs w:val="28"/>
            </w:rPr>
          </w:pPr>
        </w:p>
        <w:p w14:paraId="07E7C045" w14:textId="77777777" w:rsidR="00F76FF5" w:rsidRDefault="00F76FF5">
          <w:pPr>
            <w:spacing w:line="278" w:lineRule="auto"/>
            <w:rPr>
              <w:b/>
              <w:color w:val="0070C0"/>
              <w:sz w:val="28"/>
              <w:szCs w:val="28"/>
            </w:rPr>
          </w:pPr>
        </w:p>
        <w:p w14:paraId="6B560C4E" w14:textId="77777777" w:rsidR="00F76FF5" w:rsidRDefault="00F76FF5">
          <w:pPr>
            <w:spacing w:line="278" w:lineRule="auto"/>
            <w:rPr>
              <w:b/>
              <w:color w:val="0070C0"/>
              <w:sz w:val="28"/>
              <w:szCs w:val="28"/>
            </w:rPr>
          </w:pPr>
        </w:p>
        <w:p w14:paraId="5B57C1E6" w14:textId="77777777" w:rsidR="00F76FF5" w:rsidRDefault="00F76FF5">
          <w:pPr>
            <w:spacing w:line="278" w:lineRule="auto"/>
            <w:rPr>
              <w:b/>
              <w:color w:val="0070C0"/>
              <w:sz w:val="28"/>
              <w:szCs w:val="28"/>
            </w:rPr>
          </w:pPr>
        </w:p>
        <w:p w14:paraId="525C0875" w14:textId="77777777" w:rsidR="00F76FF5" w:rsidRDefault="00F76FF5">
          <w:pPr>
            <w:spacing w:line="278" w:lineRule="auto"/>
            <w:rPr>
              <w:b/>
              <w:color w:val="0070C0"/>
              <w:sz w:val="28"/>
              <w:szCs w:val="28"/>
            </w:rPr>
          </w:pPr>
        </w:p>
        <w:p w14:paraId="29371AAB" w14:textId="2A7445AA" w:rsidR="00CE4985" w:rsidRPr="00C23F82" w:rsidRDefault="00CE4985" w:rsidP="00F76FF5">
          <w:pPr>
            <w:spacing w:line="278" w:lineRule="auto"/>
            <w:jc w:val="center"/>
          </w:pPr>
          <w:r>
            <w:rPr>
              <w:b/>
              <w:color w:val="0070C0"/>
              <w:sz w:val="28"/>
              <w:szCs w:val="28"/>
            </w:rPr>
            <w:br w:type="page"/>
          </w:r>
        </w:p>
      </w:sdtContent>
    </w:sdt>
    <w:p w14:paraId="0ACC4D42" w14:textId="589CA3F9" w:rsidR="00514003" w:rsidRDefault="00514003" w:rsidP="00514003">
      <w:pPr>
        <w:jc w:val="center"/>
        <w:rPr>
          <w:b/>
          <w:color w:val="0070C0"/>
          <w:sz w:val="28"/>
          <w:szCs w:val="28"/>
        </w:rPr>
      </w:pPr>
      <w:r>
        <w:rPr>
          <w:b/>
          <w:color w:val="0070C0"/>
          <w:sz w:val="28"/>
          <w:szCs w:val="28"/>
        </w:rPr>
        <w:lastRenderedPageBreak/>
        <w:t>Case Western Reserve University ~</w:t>
      </w:r>
      <w:r w:rsidR="00437C0C" w:rsidRPr="00437C0C">
        <w:rPr>
          <w:b/>
          <w:color w:val="0070C0"/>
          <w:sz w:val="28"/>
          <w:szCs w:val="28"/>
        </w:rPr>
        <w:t xml:space="preserve"> </w:t>
      </w:r>
      <w:r w:rsidR="00437C0C">
        <w:rPr>
          <w:b/>
          <w:color w:val="0070C0"/>
          <w:sz w:val="28"/>
          <w:szCs w:val="28"/>
        </w:rPr>
        <w:t xml:space="preserve">Cleveland Clinic ~ </w:t>
      </w:r>
      <w:r>
        <w:rPr>
          <w:b/>
          <w:color w:val="0070C0"/>
          <w:sz w:val="28"/>
          <w:szCs w:val="28"/>
        </w:rPr>
        <w:t>Ohio State University</w:t>
      </w:r>
    </w:p>
    <w:p w14:paraId="5ABC885C" w14:textId="00A2F52C" w:rsidR="00514003" w:rsidRPr="00617D5A" w:rsidRDefault="00514003" w:rsidP="00514003">
      <w:pPr>
        <w:jc w:val="center"/>
        <w:rPr>
          <w:b/>
          <w:color w:val="0070C0"/>
          <w:sz w:val="32"/>
          <w:szCs w:val="32"/>
        </w:rPr>
      </w:pPr>
      <w:r w:rsidRPr="00617D5A">
        <w:rPr>
          <w:b/>
          <w:color w:val="0070C0"/>
          <w:sz w:val="32"/>
          <w:szCs w:val="32"/>
        </w:rPr>
        <w:t>202</w:t>
      </w:r>
      <w:r>
        <w:rPr>
          <w:b/>
          <w:color w:val="0070C0"/>
          <w:sz w:val="32"/>
          <w:szCs w:val="32"/>
        </w:rPr>
        <w:t xml:space="preserve">5 </w:t>
      </w:r>
      <w:r w:rsidRPr="00617D5A">
        <w:rPr>
          <w:b/>
          <w:color w:val="0070C0"/>
          <w:sz w:val="32"/>
          <w:szCs w:val="32"/>
        </w:rPr>
        <w:t>ANNUAL JOINT BIOSTAT</w:t>
      </w:r>
      <w:r>
        <w:rPr>
          <w:b/>
          <w:color w:val="0070C0"/>
          <w:sz w:val="32"/>
          <w:szCs w:val="32"/>
        </w:rPr>
        <w:t>IST</w:t>
      </w:r>
      <w:r w:rsidRPr="00617D5A">
        <w:rPr>
          <w:b/>
          <w:color w:val="0070C0"/>
          <w:sz w:val="32"/>
          <w:szCs w:val="32"/>
        </w:rPr>
        <w:t>ICS SYMPOSIUM</w:t>
      </w:r>
    </w:p>
    <w:p w14:paraId="0DC811C8" w14:textId="77777777" w:rsidR="00514003" w:rsidRDefault="00514003" w:rsidP="00514003">
      <w:pPr>
        <w:pStyle w:val="NoSpacing"/>
        <w:jc w:val="center"/>
        <w:rPr>
          <w:b/>
          <w:color w:val="0070C0"/>
          <w:sz w:val="28"/>
          <w:szCs w:val="28"/>
        </w:rPr>
      </w:pPr>
      <w:r>
        <w:rPr>
          <w:b/>
          <w:color w:val="0070C0"/>
          <w:sz w:val="28"/>
          <w:szCs w:val="28"/>
        </w:rPr>
        <w:t>April 7, Case Western Reserve University</w:t>
      </w:r>
    </w:p>
    <w:p w14:paraId="4F5EEFC2" w14:textId="77777777" w:rsidR="00514003" w:rsidRDefault="00514003" w:rsidP="00514003">
      <w:pPr>
        <w:pStyle w:val="NoSpacing"/>
        <w:jc w:val="center"/>
        <w:rPr>
          <w:b/>
          <w:bCs/>
          <w:color w:val="0070C0"/>
          <w:sz w:val="28"/>
          <w:szCs w:val="28"/>
        </w:rPr>
      </w:pPr>
      <w:r>
        <w:rPr>
          <w:b/>
          <w:bCs/>
          <w:color w:val="0070C0"/>
          <w:sz w:val="28"/>
          <w:szCs w:val="28"/>
        </w:rPr>
        <w:t>Tinkham Veale University Center</w:t>
      </w:r>
      <w:r w:rsidRPr="44F3C1EF">
        <w:rPr>
          <w:b/>
          <w:bCs/>
          <w:color w:val="0070C0"/>
          <w:sz w:val="28"/>
          <w:szCs w:val="28"/>
        </w:rPr>
        <w:t xml:space="preserve"> – </w:t>
      </w:r>
      <w:r>
        <w:rPr>
          <w:b/>
          <w:bCs/>
          <w:color w:val="0070C0"/>
          <w:sz w:val="28"/>
          <w:szCs w:val="28"/>
        </w:rPr>
        <w:t>Kelvin &amp; Eleanor Smith Foundation Grand Ballroom</w:t>
      </w:r>
    </w:p>
    <w:p w14:paraId="0820D7F9" w14:textId="77777777" w:rsidR="00514003" w:rsidRDefault="00514003" w:rsidP="00514003">
      <w:pPr>
        <w:pStyle w:val="NoSpacing"/>
        <w:jc w:val="center"/>
        <w:rPr>
          <w:b/>
          <w:color w:val="0070C0"/>
          <w:sz w:val="28"/>
          <w:szCs w:val="28"/>
        </w:rPr>
      </w:pPr>
      <w:r>
        <w:rPr>
          <w:b/>
          <w:color w:val="0070C0"/>
          <w:sz w:val="28"/>
          <w:szCs w:val="28"/>
        </w:rPr>
        <w:t>11038 Bellflower Road, Cleveland, OH 44106</w:t>
      </w:r>
    </w:p>
    <w:p w14:paraId="6F0A0D8C" w14:textId="77777777" w:rsidR="00514003" w:rsidRPr="00B62CC5" w:rsidRDefault="00514003" w:rsidP="00514003">
      <w:pPr>
        <w:pStyle w:val="NoSpacing"/>
        <w:jc w:val="center"/>
        <w:rPr>
          <w:b/>
          <w:color w:val="0070C0"/>
          <w:sz w:val="20"/>
          <w:szCs w:val="20"/>
        </w:rPr>
      </w:pPr>
    </w:p>
    <w:p w14:paraId="6FB6A67F" w14:textId="77777777" w:rsidR="00514003" w:rsidRDefault="00514003" w:rsidP="00514003">
      <w:pPr>
        <w:pStyle w:val="NoSpacing"/>
        <w:jc w:val="center"/>
        <w:rPr>
          <w:b/>
          <w:sz w:val="28"/>
          <w:szCs w:val="28"/>
        </w:rPr>
      </w:pPr>
      <w:r>
        <w:rPr>
          <w:b/>
          <w:sz w:val="28"/>
          <w:szCs w:val="28"/>
        </w:rPr>
        <w:t>Directions to the Lot S-29</w:t>
      </w:r>
    </w:p>
    <w:p w14:paraId="4D1E52E4" w14:textId="6C149AA6" w:rsidR="00514003" w:rsidRDefault="00514003" w:rsidP="00514003">
      <w:pPr>
        <w:pStyle w:val="NoSpacing"/>
        <w:jc w:val="center"/>
        <w:rPr>
          <w:rStyle w:val="Hyperlink"/>
          <w:b/>
          <w:bCs/>
          <w:lang w:eastAsia="zh-CN"/>
        </w:rPr>
      </w:pPr>
      <w:hyperlink r:id="rId11" w:tgtFrame="_blank" w:history="1">
        <w:r w:rsidRPr="008F26D6">
          <w:rPr>
            <w:rStyle w:val="Hyperlink"/>
            <w:b/>
            <w:bCs/>
          </w:rPr>
          <w:t>1117</w:t>
        </w:r>
        <w:r w:rsidR="00CE4985">
          <w:rPr>
            <w:rStyle w:val="Hyperlink"/>
            <w:rFonts w:hint="eastAsia"/>
            <w:b/>
            <w:bCs/>
            <w:lang w:eastAsia="zh-CN"/>
          </w:rPr>
          <w:t>3</w:t>
        </w:r>
        <w:r w:rsidRPr="008F26D6">
          <w:rPr>
            <w:rStyle w:val="Hyperlink"/>
            <w:b/>
            <w:bCs/>
          </w:rPr>
          <w:t xml:space="preserve"> East Boulevard, Cleveland, Ohio 44106</w:t>
        </w:r>
      </w:hyperlink>
    </w:p>
    <w:p w14:paraId="06AB1C36" w14:textId="77777777" w:rsidR="00CE4985" w:rsidRDefault="00CE4985" w:rsidP="00514003">
      <w:pPr>
        <w:pStyle w:val="NoSpacing"/>
        <w:jc w:val="center"/>
        <w:rPr>
          <w:b/>
          <w:bCs/>
          <w:color w:val="0070C0"/>
          <w:sz w:val="36"/>
          <w:szCs w:val="36"/>
          <w:lang w:eastAsia="zh-CN"/>
        </w:rPr>
      </w:pPr>
    </w:p>
    <w:p w14:paraId="15A96B16" w14:textId="7FCE5A89" w:rsidR="00514003" w:rsidRPr="00CE4985" w:rsidRDefault="00835EC9" w:rsidP="00514003">
      <w:pPr>
        <w:pStyle w:val="NoSpacing"/>
        <w:rPr>
          <w:b/>
          <w:bCs/>
          <w:color w:val="0070C0"/>
          <w:sz w:val="28"/>
          <w:szCs w:val="28"/>
          <w:lang w:eastAsia="zh-CN"/>
        </w:rPr>
      </w:pPr>
      <w:r>
        <w:rPr>
          <w:b/>
          <w:bCs/>
          <w:color w:val="0070C0"/>
          <w:sz w:val="28"/>
          <w:szCs w:val="28"/>
        </w:rPr>
        <w:t>AGENDA</w:t>
      </w:r>
    </w:p>
    <w:p w14:paraId="1F7DE3DD" w14:textId="77777777" w:rsidR="00514003" w:rsidRPr="00617D5A" w:rsidRDefault="00514003" w:rsidP="00D5527E">
      <w:pPr>
        <w:pStyle w:val="NoSpacing"/>
        <w:rPr>
          <w:b/>
          <w:bCs/>
          <w:color w:val="0070C0"/>
          <w:sz w:val="28"/>
          <w:szCs w:val="28"/>
        </w:rPr>
      </w:pPr>
      <w:r w:rsidRPr="44F3C1EF">
        <w:rPr>
          <w:b/>
          <w:bCs/>
          <w:color w:val="0070C0"/>
          <w:sz w:val="24"/>
          <w:szCs w:val="24"/>
        </w:rPr>
        <w:t>1</w:t>
      </w:r>
      <w:r>
        <w:rPr>
          <w:b/>
          <w:bCs/>
          <w:color w:val="0070C0"/>
          <w:sz w:val="24"/>
          <w:szCs w:val="24"/>
        </w:rPr>
        <w:t>0</w:t>
      </w:r>
      <w:r w:rsidRPr="44F3C1EF">
        <w:rPr>
          <w:b/>
          <w:bCs/>
          <w:color w:val="0070C0"/>
          <w:sz w:val="24"/>
          <w:szCs w:val="24"/>
        </w:rPr>
        <w:t>:00 am</w:t>
      </w:r>
      <w:r>
        <w:tab/>
      </w:r>
      <w:r>
        <w:tab/>
      </w:r>
      <w:r>
        <w:tab/>
      </w:r>
      <w:r w:rsidRPr="44F3C1EF">
        <w:rPr>
          <w:b/>
          <w:bCs/>
          <w:color w:val="0070C0"/>
          <w:sz w:val="28"/>
          <w:szCs w:val="28"/>
        </w:rPr>
        <w:t>Registration and Poster Set up</w:t>
      </w:r>
    </w:p>
    <w:p w14:paraId="3B9B69F4" w14:textId="2BC5DA58" w:rsidR="00514003" w:rsidRPr="00835EC9" w:rsidRDefault="00514003" w:rsidP="00835EC9">
      <w:pPr>
        <w:pStyle w:val="NoSpacing"/>
        <w:ind w:left="2880" w:hanging="2880"/>
        <w:rPr>
          <w:b/>
          <w:bCs/>
          <w:color w:val="0070C0"/>
          <w:sz w:val="28"/>
          <w:szCs w:val="28"/>
          <w:lang w:eastAsia="zh-CN"/>
        </w:rPr>
      </w:pPr>
      <w:r w:rsidRPr="44F3C1EF">
        <w:rPr>
          <w:b/>
          <w:bCs/>
          <w:color w:val="0070C0"/>
          <w:sz w:val="24"/>
          <w:szCs w:val="24"/>
        </w:rPr>
        <w:t>1</w:t>
      </w:r>
      <w:r>
        <w:rPr>
          <w:b/>
          <w:bCs/>
          <w:color w:val="0070C0"/>
          <w:sz w:val="24"/>
          <w:szCs w:val="24"/>
        </w:rPr>
        <w:t>0</w:t>
      </w:r>
      <w:r w:rsidRPr="44F3C1EF">
        <w:rPr>
          <w:b/>
          <w:bCs/>
          <w:color w:val="0070C0"/>
          <w:sz w:val="24"/>
          <w:szCs w:val="24"/>
        </w:rPr>
        <w:t>:</w:t>
      </w:r>
      <w:r>
        <w:rPr>
          <w:b/>
          <w:bCs/>
          <w:color w:val="0070C0"/>
          <w:sz w:val="24"/>
          <w:szCs w:val="24"/>
        </w:rPr>
        <w:t>30</w:t>
      </w:r>
      <w:r w:rsidRPr="44F3C1EF">
        <w:rPr>
          <w:b/>
          <w:bCs/>
          <w:color w:val="0070C0"/>
          <w:sz w:val="24"/>
          <w:szCs w:val="24"/>
        </w:rPr>
        <w:t xml:space="preserve"> am</w:t>
      </w:r>
      <w:r w:rsidR="00263C76">
        <w:rPr>
          <w:b/>
          <w:bCs/>
          <w:color w:val="0070C0"/>
          <w:sz w:val="24"/>
          <w:szCs w:val="24"/>
        </w:rPr>
        <w:t>-10:50 am</w:t>
      </w:r>
      <w:r>
        <w:tab/>
      </w:r>
      <w:r w:rsidR="00286865">
        <w:rPr>
          <w:rFonts w:hint="eastAsia"/>
          <w:b/>
          <w:bCs/>
          <w:color w:val="0070C0"/>
          <w:sz w:val="28"/>
          <w:szCs w:val="28"/>
          <w:lang w:eastAsia="zh-CN"/>
        </w:rPr>
        <w:t>Opening remarks and introduction</w:t>
      </w:r>
      <w:r w:rsidR="00773F75" w:rsidRPr="00773F75">
        <w:rPr>
          <w:b/>
          <w:bCs/>
          <w:color w:val="0070C0"/>
          <w:sz w:val="28"/>
          <w:szCs w:val="28"/>
          <w:lang w:eastAsia="zh-CN"/>
        </w:rPr>
        <w:t>:</w:t>
      </w:r>
      <w:r w:rsidR="00773F75">
        <w:rPr>
          <w:b/>
          <w:bCs/>
          <w:color w:val="0070C0"/>
          <w:sz w:val="28"/>
          <w:szCs w:val="28"/>
          <w:lang w:eastAsia="zh-CN"/>
        </w:rPr>
        <w:t xml:space="preserve"> </w:t>
      </w:r>
      <w:r w:rsidR="00773F75" w:rsidRPr="00773F75">
        <w:rPr>
          <w:b/>
          <w:bCs/>
          <w:color w:val="0070C0"/>
          <w:sz w:val="28"/>
          <w:szCs w:val="28"/>
          <w:lang w:eastAsia="zh-CN"/>
        </w:rPr>
        <w:t xml:space="preserve"> J.</w:t>
      </w:r>
      <w:r w:rsidR="00773F75">
        <w:rPr>
          <w:b/>
          <w:bCs/>
          <w:color w:val="0070C0"/>
          <w:sz w:val="28"/>
          <w:szCs w:val="28"/>
          <w:lang w:eastAsia="zh-CN"/>
        </w:rPr>
        <w:t xml:space="preserve"> </w:t>
      </w:r>
      <w:r w:rsidR="00773F75" w:rsidRPr="00773F75">
        <w:rPr>
          <w:b/>
          <w:bCs/>
          <w:color w:val="0070C0"/>
          <w:sz w:val="28"/>
          <w:szCs w:val="28"/>
          <w:lang w:eastAsia="zh-CN"/>
        </w:rPr>
        <w:t xml:space="preserve">Michael Oakes, </w:t>
      </w:r>
      <w:r w:rsidR="00835EC9">
        <w:rPr>
          <w:b/>
          <w:bCs/>
          <w:color w:val="0070C0"/>
          <w:sz w:val="28"/>
          <w:szCs w:val="28"/>
          <w:lang w:eastAsia="zh-CN"/>
        </w:rPr>
        <w:t xml:space="preserve">Senior VP of Research; </w:t>
      </w:r>
      <w:r w:rsidR="00773F75" w:rsidRPr="00773F75">
        <w:rPr>
          <w:b/>
          <w:bCs/>
          <w:color w:val="0070C0"/>
          <w:sz w:val="28"/>
          <w:szCs w:val="28"/>
          <w:lang w:eastAsia="zh-CN"/>
        </w:rPr>
        <w:t>Gary Schwartz</w:t>
      </w:r>
      <w:r w:rsidR="00835EC9">
        <w:rPr>
          <w:b/>
          <w:bCs/>
          <w:color w:val="0070C0"/>
          <w:sz w:val="28"/>
          <w:szCs w:val="28"/>
          <w:lang w:eastAsia="zh-CN"/>
        </w:rPr>
        <w:t>, Director of Case CCC</w:t>
      </w:r>
    </w:p>
    <w:p w14:paraId="543C9938" w14:textId="37859468" w:rsidR="00514003" w:rsidRPr="00CE4985" w:rsidRDefault="00514003" w:rsidP="00D5527E">
      <w:pPr>
        <w:pStyle w:val="NoSpacing"/>
        <w:tabs>
          <w:tab w:val="left" w:pos="2160"/>
          <w:tab w:val="left" w:pos="2880"/>
        </w:tabs>
        <w:ind w:left="2880" w:hanging="2880"/>
        <w:rPr>
          <w:rFonts w:cstheme="minorHAnsi"/>
          <w:b/>
          <w:color w:val="0070C0"/>
          <w:sz w:val="28"/>
          <w:szCs w:val="28"/>
        </w:rPr>
      </w:pPr>
      <w:r w:rsidRPr="00B62CC5">
        <w:rPr>
          <w:b/>
          <w:color w:val="0070C0"/>
          <w:sz w:val="24"/>
          <w:szCs w:val="24"/>
        </w:rPr>
        <w:t>1</w:t>
      </w:r>
      <w:r>
        <w:rPr>
          <w:b/>
          <w:color w:val="0070C0"/>
          <w:sz w:val="24"/>
          <w:szCs w:val="24"/>
        </w:rPr>
        <w:t>0</w:t>
      </w:r>
      <w:r w:rsidRPr="00B62CC5">
        <w:rPr>
          <w:b/>
          <w:color w:val="0070C0"/>
          <w:sz w:val="24"/>
          <w:szCs w:val="24"/>
        </w:rPr>
        <w:t>:</w:t>
      </w:r>
      <w:r w:rsidR="00773F75">
        <w:rPr>
          <w:b/>
          <w:color w:val="0070C0"/>
          <w:sz w:val="24"/>
          <w:szCs w:val="24"/>
        </w:rPr>
        <w:t>5</w:t>
      </w:r>
      <w:r>
        <w:rPr>
          <w:b/>
          <w:color w:val="0070C0"/>
          <w:sz w:val="24"/>
          <w:szCs w:val="24"/>
        </w:rPr>
        <w:t>0</w:t>
      </w:r>
      <w:r w:rsidRPr="00B62CC5">
        <w:rPr>
          <w:b/>
          <w:color w:val="0070C0"/>
          <w:sz w:val="24"/>
          <w:szCs w:val="24"/>
        </w:rPr>
        <w:t xml:space="preserve"> am </w:t>
      </w:r>
      <w:r>
        <w:rPr>
          <w:b/>
          <w:color w:val="0070C0"/>
          <w:sz w:val="24"/>
          <w:szCs w:val="24"/>
        </w:rPr>
        <w:t>–</w:t>
      </w:r>
      <w:r w:rsidRPr="00B62CC5">
        <w:rPr>
          <w:b/>
          <w:color w:val="0070C0"/>
          <w:sz w:val="24"/>
          <w:szCs w:val="24"/>
        </w:rPr>
        <w:t xml:space="preserve"> </w:t>
      </w:r>
      <w:r>
        <w:rPr>
          <w:b/>
          <w:color w:val="0070C0"/>
          <w:sz w:val="24"/>
          <w:szCs w:val="24"/>
        </w:rPr>
        <w:t>11:</w:t>
      </w:r>
      <w:r w:rsidR="00773F75">
        <w:rPr>
          <w:b/>
          <w:color w:val="0070C0"/>
          <w:sz w:val="24"/>
          <w:szCs w:val="24"/>
        </w:rPr>
        <w:t>3</w:t>
      </w:r>
      <w:r>
        <w:rPr>
          <w:b/>
          <w:color w:val="0070C0"/>
          <w:sz w:val="24"/>
          <w:szCs w:val="24"/>
        </w:rPr>
        <w:t>0 pm</w:t>
      </w:r>
      <w:r w:rsidRPr="00B62CC5">
        <w:rPr>
          <w:b/>
          <w:color w:val="0070C0"/>
          <w:sz w:val="24"/>
          <w:szCs w:val="24"/>
        </w:rPr>
        <w:t xml:space="preserve"> </w:t>
      </w:r>
      <w:r>
        <w:rPr>
          <w:b/>
          <w:color w:val="0070C0"/>
          <w:sz w:val="32"/>
          <w:szCs w:val="32"/>
        </w:rPr>
        <w:tab/>
      </w:r>
      <w:r w:rsidR="00424C61" w:rsidRPr="00CE4985">
        <w:rPr>
          <w:b/>
          <w:color w:val="0070C0"/>
          <w:sz w:val="28"/>
          <w:szCs w:val="28"/>
        </w:rPr>
        <w:t>Christopher Boyer</w:t>
      </w:r>
      <w:r w:rsidR="00835EC9">
        <w:rPr>
          <w:b/>
          <w:color w:val="0070C0"/>
          <w:sz w:val="28"/>
          <w:szCs w:val="28"/>
        </w:rPr>
        <w:t>, Ph.D.</w:t>
      </w:r>
      <w:r w:rsidR="00424C61" w:rsidRPr="00CE4985">
        <w:rPr>
          <w:b/>
          <w:color w:val="0070C0"/>
          <w:sz w:val="28"/>
          <w:szCs w:val="28"/>
        </w:rPr>
        <w:t xml:space="preserve"> </w:t>
      </w:r>
      <w:r w:rsidRPr="00CE4985">
        <w:rPr>
          <w:b/>
          <w:color w:val="0070C0"/>
          <w:sz w:val="28"/>
          <w:szCs w:val="28"/>
        </w:rPr>
        <w:t xml:space="preserve">from </w:t>
      </w:r>
      <w:r w:rsidRPr="00CE4985">
        <w:rPr>
          <w:rFonts w:cstheme="minorHAnsi"/>
          <w:b/>
          <w:color w:val="0070C0"/>
          <w:sz w:val="28"/>
          <w:szCs w:val="28"/>
        </w:rPr>
        <w:t xml:space="preserve">Cleveland Clinic Lerner College of Medicine </w:t>
      </w:r>
    </w:p>
    <w:p w14:paraId="22D5C93D" w14:textId="463635D2" w:rsidR="00514003" w:rsidRPr="00773F75" w:rsidRDefault="00773F75" w:rsidP="00773F75">
      <w:pPr>
        <w:pStyle w:val="NoSpacing"/>
        <w:spacing w:after="180"/>
        <w:ind w:left="2880"/>
        <w:rPr>
          <w:b/>
          <w:bCs/>
          <w:color w:val="77206D" w:themeColor="accent5" w:themeShade="BF"/>
          <w:sz w:val="28"/>
          <w:szCs w:val="28"/>
        </w:rPr>
      </w:pPr>
      <w:r>
        <w:rPr>
          <w:b/>
          <w:bCs/>
          <w:color w:val="77206D" w:themeColor="accent5" w:themeShade="BF"/>
          <w:sz w:val="28"/>
          <w:szCs w:val="28"/>
        </w:rPr>
        <w:t xml:space="preserve">Title: </w:t>
      </w:r>
      <w:r w:rsidR="00CE4985" w:rsidRPr="00CE4985">
        <w:rPr>
          <w:b/>
          <w:bCs/>
          <w:color w:val="77206D" w:themeColor="accent5" w:themeShade="BF"/>
          <w:sz w:val="28"/>
          <w:szCs w:val="28"/>
        </w:rPr>
        <w:t xml:space="preserve">Counterfactual prediction: A framework for estimation, validation, and transportability of models under hypothetical interventions </w:t>
      </w:r>
    </w:p>
    <w:p w14:paraId="51AA12C1" w14:textId="77777777" w:rsidR="00C7622F" w:rsidRDefault="00C7622F" w:rsidP="00D5527E">
      <w:pPr>
        <w:pStyle w:val="NoSpacing"/>
        <w:rPr>
          <w:b/>
          <w:bCs/>
          <w:color w:val="0070C0"/>
          <w:sz w:val="24"/>
          <w:szCs w:val="24"/>
        </w:rPr>
      </w:pPr>
    </w:p>
    <w:p w14:paraId="560D4D16" w14:textId="3386B3BC" w:rsidR="00514003" w:rsidRDefault="00514003" w:rsidP="00D5527E">
      <w:pPr>
        <w:pStyle w:val="NoSpacing"/>
        <w:rPr>
          <w:b/>
          <w:bCs/>
          <w:color w:val="0070C0"/>
          <w:sz w:val="28"/>
          <w:szCs w:val="28"/>
        </w:rPr>
      </w:pPr>
      <w:r>
        <w:rPr>
          <w:b/>
          <w:bCs/>
          <w:color w:val="0070C0"/>
          <w:sz w:val="24"/>
          <w:szCs w:val="24"/>
        </w:rPr>
        <w:t xml:space="preserve">11:30 pm </w:t>
      </w:r>
      <w:r>
        <w:rPr>
          <w:b/>
          <w:color w:val="0070C0"/>
          <w:sz w:val="24"/>
          <w:szCs w:val="24"/>
        </w:rPr>
        <w:t>–</w:t>
      </w:r>
      <w:r w:rsidRPr="00B62CC5">
        <w:rPr>
          <w:b/>
          <w:color w:val="0070C0"/>
          <w:sz w:val="24"/>
          <w:szCs w:val="24"/>
        </w:rPr>
        <w:t xml:space="preserve"> </w:t>
      </w:r>
      <w:r>
        <w:rPr>
          <w:b/>
          <w:color w:val="0070C0"/>
          <w:sz w:val="24"/>
          <w:szCs w:val="24"/>
        </w:rPr>
        <w:t>1:00 pm</w:t>
      </w:r>
      <w:r>
        <w:tab/>
      </w:r>
      <w:r>
        <w:tab/>
      </w:r>
      <w:r w:rsidRPr="44F3C1EF">
        <w:rPr>
          <w:b/>
          <w:bCs/>
          <w:color w:val="0070C0"/>
          <w:sz w:val="28"/>
          <w:szCs w:val="28"/>
        </w:rPr>
        <w:t>Lunch and Poster Session</w:t>
      </w:r>
    </w:p>
    <w:p w14:paraId="252264EE" w14:textId="77777777" w:rsidR="00C7622F" w:rsidRPr="00D5527E" w:rsidRDefault="00C7622F" w:rsidP="00D5527E">
      <w:pPr>
        <w:pStyle w:val="NoSpacing"/>
        <w:rPr>
          <w:b/>
          <w:bCs/>
          <w:color w:val="0070C0"/>
          <w:sz w:val="32"/>
          <w:szCs w:val="32"/>
          <w:lang w:eastAsia="zh-CN"/>
        </w:rPr>
      </w:pPr>
    </w:p>
    <w:p w14:paraId="575317C9" w14:textId="1D0B2CCC" w:rsidR="00514003" w:rsidRPr="00B62CC5" w:rsidRDefault="00514003" w:rsidP="00D5527E">
      <w:pPr>
        <w:pStyle w:val="NoSpacing"/>
        <w:rPr>
          <w:rFonts w:cstheme="minorHAnsi"/>
          <w:b/>
          <w:color w:val="0070C0"/>
          <w:sz w:val="28"/>
          <w:szCs w:val="28"/>
        </w:rPr>
      </w:pPr>
      <w:r w:rsidRPr="00B62CC5">
        <w:rPr>
          <w:rFonts w:cstheme="minorHAnsi"/>
          <w:b/>
          <w:color w:val="0070C0"/>
          <w:sz w:val="24"/>
          <w:szCs w:val="24"/>
        </w:rPr>
        <w:t>1:</w:t>
      </w:r>
      <w:r>
        <w:rPr>
          <w:rFonts w:cstheme="minorHAnsi"/>
          <w:b/>
          <w:color w:val="0070C0"/>
          <w:sz w:val="24"/>
          <w:szCs w:val="24"/>
        </w:rPr>
        <w:t>0</w:t>
      </w:r>
      <w:r w:rsidRPr="00B62CC5">
        <w:rPr>
          <w:rFonts w:cstheme="minorHAnsi"/>
          <w:b/>
          <w:color w:val="0070C0"/>
          <w:sz w:val="24"/>
          <w:szCs w:val="24"/>
        </w:rPr>
        <w:t xml:space="preserve">0 pm – </w:t>
      </w:r>
      <w:r>
        <w:rPr>
          <w:rFonts w:cstheme="minorHAnsi"/>
          <w:b/>
          <w:color w:val="0070C0"/>
          <w:sz w:val="24"/>
          <w:szCs w:val="24"/>
        </w:rPr>
        <w:t>1:40</w:t>
      </w:r>
      <w:r w:rsidRPr="00B62CC5">
        <w:rPr>
          <w:rFonts w:cstheme="minorHAnsi"/>
          <w:b/>
          <w:color w:val="0070C0"/>
          <w:sz w:val="24"/>
          <w:szCs w:val="24"/>
        </w:rPr>
        <w:t xml:space="preserve"> pm</w:t>
      </w:r>
      <w:r w:rsidRPr="00B62CC5">
        <w:rPr>
          <w:rFonts w:cstheme="minorHAnsi"/>
          <w:b/>
          <w:color w:val="0070C0"/>
          <w:sz w:val="24"/>
          <w:szCs w:val="24"/>
        </w:rPr>
        <w:tab/>
      </w:r>
      <w:r>
        <w:rPr>
          <w:rFonts w:cstheme="minorHAnsi"/>
          <w:b/>
          <w:color w:val="0070C0"/>
          <w:sz w:val="28"/>
          <w:szCs w:val="28"/>
        </w:rPr>
        <w:tab/>
      </w:r>
      <w:r w:rsidR="008D45CF">
        <w:rPr>
          <w:rFonts w:cstheme="minorHAnsi"/>
          <w:b/>
          <w:color w:val="0070C0"/>
          <w:sz w:val="28"/>
          <w:szCs w:val="28"/>
        </w:rPr>
        <w:t>Andy Ni</w:t>
      </w:r>
      <w:r w:rsidR="00835EC9">
        <w:rPr>
          <w:rFonts w:cstheme="minorHAnsi"/>
          <w:b/>
          <w:color w:val="0070C0"/>
          <w:sz w:val="28"/>
          <w:szCs w:val="28"/>
        </w:rPr>
        <w:t>, Ph.D.</w:t>
      </w:r>
      <w:r>
        <w:rPr>
          <w:rFonts w:cstheme="minorHAnsi"/>
          <w:b/>
          <w:color w:val="0070C0"/>
          <w:sz w:val="28"/>
          <w:szCs w:val="28"/>
        </w:rPr>
        <w:t xml:space="preserve"> from Ohio State university</w:t>
      </w:r>
    </w:p>
    <w:p w14:paraId="29C46F36" w14:textId="1AF717E3" w:rsidR="00514003" w:rsidRDefault="00773F75" w:rsidP="00D5527E">
      <w:pPr>
        <w:pStyle w:val="NoSpacing"/>
        <w:ind w:left="2880"/>
        <w:rPr>
          <w:b/>
          <w:bCs/>
          <w:color w:val="77206D" w:themeColor="accent5" w:themeShade="BF"/>
          <w:sz w:val="28"/>
          <w:szCs w:val="28"/>
          <w:lang w:eastAsia="zh-CN"/>
        </w:rPr>
      </w:pPr>
      <w:r>
        <w:rPr>
          <w:rFonts w:cstheme="minorHAnsi"/>
          <w:b/>
          <w:color w:val="77206D" w:themeColor="accent5" w:themeShade="BF"/>
          <w:sz w:val="28"/>
          <w:szCs w:val="28"/>
        </w:rPr>
        <w:t xml:space="preserve">Title: </w:t>
      </w:r>
      <w:r w:rsidR="00CE4985" w:rsidRPr="00CE4985">
        <w:rPr>
          <w:rFonts w:cstheme="minorHAnsi"/>
          <w:b/>
          <w:color w:val="77206D" w:themeColor="accent5" w:themeShade="BF"/>
          <w:sz w:val="28"/>
          <w:szCs w:val="28"/>
        </w:rPr>
        <w:t>Contrast Weighted Learning for Individualized Treatment Rule Estimation</w:t>
      </w:r>
    </w:p>
    <w:p w14:paraId="6FEB2163" w14:textId="77777777" w:rsidR="00514003" w:rsidRDefault="00514003" w:rsidP="00D5527E">
      <w:pPr>
        <w:pStyle w:val="NoSpacing"/>
        <w:rPr>
          <w:rFonts w:cstheme="minorHAnsi"/>
          <w:b/>
          <w:color w:val="77206D" w:themeColor="accent5" w:themeShade="BF"/>
          <w:sz w:val="18"/>
          <w:szCs w:val="18"/>
        </w:rPr>
      </w:pPr>
    </w:p>
    <w:p w14:paraId="2AA918E9" w14:textId="452705E1" w:rsidR="00514003" w:rsidRPr="00D5527E" w:rsidRDefault="00D5527E" w:rsidP="00D5527E">
      <w:pPr>
        <w:pStyle w:val="NoSpacing"/>
        <w:tabs>
          <w:tab w:val="left" w:pos="2160"/>
          <w:tab w:val="left" w:pos="2880"/>
        </w:tabs>
        <w:rPr>
          <w:rFonts w:cstheme="minorHAnsi"/>
          <w:b/>
          <w:color w:val="0070C0"/>
          <w:sz w:val="32"/>
          <w:szCs w:val="32"/>
          <w:lang w:eastAsia="zh-CN"/>
        </w:rPr>
      </w:pPr>
      <w:r>
        <w:rPr>
          <w:b/>
          <w:color w:val="0070C0"/>
          <w:sz w:val="24"/>
          <w:szCs w:val="24"/>
        </w:rPr>
        <w:t>1:</w:t>
      </w:r>
      <w:r w:rsidR="00773F75">
        <w:rPr>
          <w:b/>
          <w:color w:val="0070C0"/>
          <w:sz w:val="24"/>
          <w:szCs w:val="24"/>
        </w:rPr>
        <w:t>4</w:t>
      </w:r>
      <w:r>
        <w:rPr>
          <w:b/>
          <w:color w:val="0070C0"/>
          <w:sz w:val="24"/>
          <w:szCs w:val="24"/>
        </w:rPr>
        <w:t>0</w:t>
      </w:r>
      <w:r w:rsidRPr="00B62CC5">
        <w:rPr>
          <w:b/>
          <w:color w:val="0070C0"/>
          <w:sz w:val="24"/>
          <w:szCs w:val="24"/>
        </w:rPr>
        <w:t xml:space="preserve"> </w:t>
      </w:r>
      <w:r>
        <w:rPr>
          <w:b/>
          <w:color w:val="0070C0"/>
          <w:sz w:val="24"/>
          <w:szCs w:val="24"/>
        </w:rPr>
        <w:t>p</w:t>
      </w:r>
      <w:r w:rsidRPr="00B62CC5">
        <w:rPr>
          <w:b/>
          <w:color w:val="0070C0"/>
          <w:sz w:val="24"/>
          <w:szCs w:val="24"/>
        </w:rPr>
        <w:t xml:space="preserve">m </w:t>
      </w:r>
      <w:r>
        <w:rPr>
          <w:b/>
          <w:color w:val="0070C0"/>
          <w:sz w:val="24"/>
          <w:szCs w:val="24"/>
        </w:rPr>
        <w:t>–</w:t>
      </w:r>
      <w:r w:rsidRPr="00B62CC5">
        <w:rPr>
          <w:b/>
          <w:color w:val="0070C0"/>
          <w:sz w:val="24"/>
          <w:szCs w:val="24"/>
        </w:rPr>
        <w:t xml:space="preserve"> </w:t>
      </w:r>
      <w:r>
        <w:rPr>
          <w:b/>
          <w:color w:val="0070C0"/>
          <w:sz w:val="24"/>
          <w:szCs w:val="24"/>
        </w:rPr>
        <w:t>1:</w:t>
      </w:r>
      <w:r w:rsidR="00773F75">
        <w:rPr>
          <w:b/>
          <w:color w:val="0070C0"/>
          <w:sz w:val="24"/>
          <w:szCs w:val="24"/>
        </w:rPr>
        <w:t>5</w:t>
      </w:r>
      <w:r>
        <w:rPr>
          <w:b/>
          <w:color w:val="0070C0"/>
          <w:sz w:val="24"/>
          <w:szCs w:val="24"/>
        </w:rPr>
        <w:t>0 pm</w:t>
      </w:r>
      <w:r w:rsidRPr="00B62CC5">
        <w:rPr>
          <w:b/>
          <w:color w:val="0070C0"/>
          <w:sz w:val="24"/>
          <w:szCs w:val="24"/>
        </w:rPr>
        <w:t xml:space="preserve"> </w:t>
      </w:r>
      <w:r>
        <w:rPr>
          <w:b/>
          <w:color w:val="0070C0"/>
          <w:sz w:val="32"/>
          <w:szCs w:val="32"/>
        </w:rPr>
        <w:tab/>
      </w:r>
      <w:r w:rsidR="00773F75">
        <w:rPr>
          <w:b/>
          <w:color w:val="0070C0"/>
          <w:sz w:val="32"/>
          <w:szCs w:val="32"/>
        </w:rPr>
        <w:tab/>
      </w:r>
      <w:r>
        <w:rPr>
          <w:rFonts w:cstheme="minorHAnsi"/>
          <w:b/>
          <w:color w:val="0070C0"/>
          <w:sz w:val="28"/>
          <w:szCs w:val="28"/>
        </w:rPr>
        <w:t>Break</w:t>
      </w:r>
    </w:p>
    <w:p w14:paraId="342D5AFE" w14:textId="5D3B8FC3" w:rsidR="00514003" w:rsidRDefault="00514003" w:rsidP="00D5527E">
      <w:pPr>
        <w:pStyle w:val="NoSpacing"/>
        <w:rPr>
          <w:b/>
          <w:bCs/>
          <w:color w:val="77206D" w:themeColor="accent5" w:themeShade="BF"/>
          <w:sz w:val="28"/>
          <w:szCs w:val="28"/>
        </w:rPr>
      </w:pPr>
      <w:r>
        <w:rPr>
          <w:rFonts w:cstheme="minorHAnsi"/>
          <w:b/>
          <w:color w:val="0070C0"/>
          <w:sz w:val="24"/>
          <w:szCs w:val="24"/>
        </w:rPr>
        <w:t>1:50</w:t>
      </w:r>
      <w:r w:rsidRPr="00B62CC5">
        <w:rPr>
          <w:rFonts w:cstheme="minorHAnsi"/>
          <w:b/>
          <w:color w:val="0070C0"/>
          <w:sz w:val="24"/>
          <w:szCs w:val="24"/>
        </w:rPr>
        <w:t xml:space="preserve"> pm – </w:t>
      </w:r>
      <w:r>
        <w:rPr>
          <w:rFonts w:cstheme="minorHAnsi"/>
          <w:b/>
          <w:color w:val="0070C0"/>
          <w:sz w:val="24"/>
          <w:szCs w:val="24"/>
        </w:rPr>
        <w:t>2:30</w:t>
      </w:r>
      <w:r w:rsidRPr="00B62CC5">
        <w:rPr>
          <w:rFonts w:cstheme="minorHAnsi"/>
          <w:b/>
          <w:color w:val="0070C0"/>
          <w:sz w:val="24"/>
          <w:szCs w:val="24"/>
        </w:rPr>
        <w:t xml:space="preserve"> pm</w:t>
      </w:r>
      <w:r w:rsidRPr="00B62CC5">
        <w:rPr>
          <w:rFonts w:cstheme="minorHAnsi"/>
          <w:b/>
          <w:color w:val="0070C0"/>
          <w:sz w:val="24"/>
          <w:szCs w:val="24"/>
        </w:rPr>
        <w:tab/>
      </w:r>
      <w:r w:rsidR="00286865">
        <w:rPr>
          <w:rFonts w:cstheme="minorHAnsi" w:hint="eastAsia"/>
          <w:b/>
          <w:color w:val="0070C0"/>
          <w:sz w:val="28"/>
          <w:szCs w:val="28"/>
          <w:lang w:eastAsia="zh-CN"/>
        </w:rPr>
        <w:t xml:space="preserve">            </w:t>
      </w:r>
      <w:r w:rsidR="008D45CF">
        <w:rPr>
          <w:rFonts w:cstheme="minorHAnsi"/>
          <w:b/>
          <w:color w:val="0070C0"/>
          <w:sz w:val="28"/>
          <w:szCs w:val="28"/>
        </w:rPr>
        <w:t xml:space="preserve">Holly </w:t>
      </w:r>
      <w:r w:rsidR="008D45CF" w:rsidRPr="008D45CF">
        <w:rPr>
          <w:rFonts w:cstheme="minorHAnsi"/>
          <w:b/>
          <w:color w:val="0070C0"/>
          <w:sz w:val="28"/>
          <w:szCs w:val="28"/>
        </w:rPr>
        <w:t>Hartman</w:t>
      </w:r>
      <w:r w:rsidR="00835EC9">
        <w:rPr>
          <w:rFonts w:cstheme="minorHAnsi"/>
          <w:b/>
          <w:color w:val="0070C0"/>
          <w:sz w:val="28"/>
          <w:szCs w:val="28"/>
        </w:rPr>
        <w:t>, Ph.D.</w:t>
      </w:r>
      <w:r>
        <w:rPr>
          <w:rFonts w:cstheme="minorHAnsi"/>
          <w:b/>
          <w:color w:val="0070C0"/>
          <w:sz w:val="28"/>
          <w:szCs w:val="28"/>
        </w:rPr>
        <w:t xml:space="preserve"> from Case Western Reserve University</w:t>
      </w:r>
      <w:r w:rsidRPr="44F3C1EF">
        <w:rPr>
          <w:b/>
          <w:bCs/>
          <w:color w:val="77206D" w:themeColor="accent5" w:themeShade="BF"/>
          <w:sz w:val="28"/>
          <w:szCs w:val="28"/>
        </w:rPr>
        <w:t xml:space="preserve"> </w:t>
      </w:r>
    </w:p>
    <w:p w14:paraId="4B088C87" w14:textId="30531F59" w:rsidR="00514003" w:rsidRPr="00CE4985" w:rsidRDefault="00773F75" w:rsidP="00D5527E">
      <w:pPr>
        <w:pStyle w:val="NoSpacing"/>
        <w:ind w:left="2880"/>
        <w:rPr>
          <w:rFonts w:cstheme="minorHAnsi"/>
          <w:b/>
          <w:color w:val="77206D" w:themeColor="accent5" w:themeShade="BF"/>
          <w:sz w:val="28"/>
          <w:szCs w:val="28"/>
        </w:rPr>
      </w:pPr>
      <w:r>
        <w:rPr>
          <w:rFonts w:cstheme="minorHAnsi"/>
          <w:b/>
          <w:color w:val="77206D" w:themeColor="accent5" w:themeShade="BF"/>
          <w:sz w:val="28"/>
          <w:szCs w:val="28"/>
        </w:rPr>
        <w:t xml:space="preserve">Title: </w:t>
      </w:r>
      <w:r w:rsidR="00CE4985" w:rsidRPr="00CE4985">
        <w:rPr>
          <w:rFonts w:cstheme="minorHAnsi"/>
          <w:b/>
          <w:color w:val="77206D" w:themeColor="accent5" w:themeShade="BF"/>
          <w:sz w:val="28"/>
          <w:szCs w:val="28"/>
        </w:rPr>
        <w:t>Sequential, Multiple Assignment, Randomized Trials (SMARTs)</w:t>
      </w:r>
      <w:r w:rsidR="00CE4985" w:rsidRPr="00CE4985">
        <w:rPr>
          <w:rFonts w:cstheme="minorHAnsi" w:hint="eastAsia"/>
          <w:b/>
          <w:color w:val="77206D" w:themeColor="accent5" w:themeShade="BF"/>
          <w:sz w:val="28"/>
          <w:szCs w:val="28"/>
        </w:rPr>
        <w:t xml:space="preserve"> </w:t>
      </w:r>
      <w:r w:rsidR="00CE4985" w:rsidRPr="00CE4985">
        <w:rPr>
          <w:rFonts w:cstheme="minorHAnsi"/>
          <w:b/>
          <w:color w:val="77206D" w:themeColor="accent5" w:themeShade="BF"/>
          <w:sz w:val="28"/>
          <w:szCs w:val="28"/>
        </w:rPr>
        <w:t>with continuous outcomes and tailoring functions</w:t>
      </w:r>
    </w:p>
    <w:p w14:paraId="2203F11C" w14:textId="77777777" w:rsidR="00514003" w:rsidRPr="00617D5A" w:rsidRDefault="00514003" w:rsidP="00D5527E">
      <w:pPr>
        <w:pStyle w:val="NoSpacing"/>
        <w:rPr>
          <w:rFonts w:cstheme="minorHAnsi"/>
          <w:b/>
          <w:color w:val="77206D" w:themeColor="accent5" w:themeShade="BF"/>
          <w:sz w:val="18"/>
          <w:szCs w:val="18"/>
        </w:rPr>
      </w:pPr>
    </w:p>
    <w:p w14:paraId="6134C5FD" w14:textId="05197204" w:rsidR="00514003" w:rsidRPr="00D5527E" w:rsidRDefault="00773F75" w:rsidP="00D5527E">
      <w:pPr>
        <w:pStyle w:val="NoSpacing"/>
        <w:tabs>
          <w:tab w:val="left" w:pos="2160"/>
          <w:tab w:val="left" w:pos="2880"/>
        </w:tabs>
        <w:rPr>
          <w:rFonts w:cstheme="minorHAnsi"/>
          <w:b/>
          <w:color w:val="0070C0"/>
          <w:sz w:val="32"/>
          <w:szCs w:val="32"/>
          <w:lang w:eastAsia="zh-CN"/>
        </w:rPr>
      </w:pPr>
      <w:r>
        <w:rPr>
          <w:b/>
          <w:color w:val="0070C0"/>
          <w:sz w:val="24"/>
          <w:szCs w:val="24"/>
        </w:rPr>
        <w:t>2</w:t>
      </w:r>
      <w:r w:rsidR="00D5527E">
        <w:rPr>
          <w:b/>
          <w:color w:val="0070C0"/>
          <w:sz w:val="24"/>
          <w:szCs w:val="24"/>
        </w:rPr>
        <w:t>:</w:t>
      </w:r>
      <w:r>
        <w:rPr>
          <w:b/>
          <w:color w:val="0070C0"/>
          <w:sz w:val="24"/>
          <w:szCs w:val="24"/>
        </w:rPr>
        <w:t>3</w:t>
      </w:r>
      <w:r w:rsidR="00D5527E">
        <w:rPr>
          <w:b/>
          <w:color w:val="0070C0"/>
          <w:sz w:val="24"/>
          <w:szCs w:val="24"/>
        </w:rPr>
        <w:t>0</w:t>
      </w:r>
      <w:r w:rsidR="00D5527E" w:rsidRPr="00B62CC5">
        <w:rPr>
          <w:b/>
          <w:color w:val="0070C0"/>
          <w:sz w:val="24"/>
          <w:szCs w:val="24"/>
        </w:rPr>
        <w:t xml:space="preserve"> </w:t>
      </w:r>
      <w:r w:rsidR="00D5527E">
        <w:rPr>
          <w:b/>
          <w:color w:val="0070C0"/>
          <w:sz w:val="24"/>
          <w:szCs w:val="24"/>
        </w:rPr>
        <w:t>p</w:t>
      </w:r>
      <w:r w:rsidR="00D5527E" w:rsidRPr="00B62CC5">
        <w:rPr>
          <w:b/>
          <w:color w:val="0070C0"/>
          <w:sz w:val="24"/>
          <w:szCs w:val="24"/>
        </w:rPr>
        <w:t xml:space="preserve">m </w:t>
      </w:r>
      <w:r w:rsidR="00D5527E">
        <w:rPr>
          <w:b/>
          <w:color w:val="0070C0"/>
          <w:sz w:val="24"/>
          <w:szCs w:val="24"/>
        </w:rPr>
        <w:t>–</w:t>
      </w:r>
      <w:r w:rsidR="00D5527E" w:rsidRPr="00B62CC5">
        <w:rPr>
          <w:b/>
          <w:color w:val="0070C0"/>
          <w:sz w:val="24"/>
          <w:szCs w:val="24"/>
        </w:rPr>
        <w:t xml:space="preserve"> </w:t>
      </w:r>
      <w:r>
        <w:rPr>
          <w:b/>
          <w:color w:val="0070C0"/>
          <w:sz w:val="24"/>
          <w:szCs w:val="24"/>
        </w:rPr>
        <w:t>2</w:t>
      </w:r>
      <w:r w:rsidR="00D5527E">
        <w:rPr>
          <w:b/>
          <w:color w:val="0070C0"/>
          <w:sz w:val="24"/>
          <w:szCs w:val="24"/>
        </w:rPr>
        <w:t>:</w:t>
      </w:r>
      <w:r>
        <w:rPr>
          <w:b/>
          <w:color w:val="0070C0"/>
          <w:sz w:val="24"/>
          <w:szCs w:val="24"/>
        </w:rPr>
        <w:t>4</w:t>
      </w:r>
      <w:r w:rsidR="00D5527E">
        <w:rPr>
          <w:b/>
          <w:color w:val="0070C0"/>
          <w:sz w:val="24"/>
          <w:szCs w:val="24"/>
        </w:rPr>
        <w:t>0 pm</w:t>
      </w:r>
      <w:r w:rsidR="00D5527E" w:rsidRPr="00B62CC5">
        <w:rPr>
          <w:b/>
          <w:color w:val="0070C0"/>
          <w:sz w:val="24"/>
          <w:szCs w:val="24"/>
        </w:rPr>
        <w:t xml:space="preserve"> </w:t>
      </w:r>
      <w:r w:rsidR="00D5527E">
        <w:rPr>
          <w:b/>
          <w:color w:val="0070C0"/>
          <w:sz w:val="32"/>
          <w:szCs w:val="32"/>
        </w:rPr>
        <w:tab/>
      </w:r>
      <w:r>
        <w:rPr>
          <w:b/>
          <w:color w:val="0070C0"/>
          <w:sz w:val="32"/>
          <w:szCs w:val="32"/>
        </w:rPr>
        <w:tab/>
      </w:r>
      <w:r w:rsidR="00D5527E">
        <w:rPr>
          <w:rFonts w:cstheme="minorHAnsi"/>
          <w:b/>
          <w:color w:val="0070C0"/>
          <w:sz w:val="28"/>
          <w:szCs w:val="28"/>
        </w:rPr>
        <w:t>Break</w:t>
      </w:r>
    </w:p>
    <w:p w14:paraId="1F09117D" w14:textId="7C62D472" w:rsidR="00773F75" w:rsidRDefault="00514003" w:rsidP="00D5527E">
      <w:pPr>
        <w:pStyle w:val="NoSpacing"/>
        <w:rPr>
          <w:rFonts w:cstheme="minorHAnsi"/>
          <w:b/>
          <w:color w:val="0070C0"/>
          <w:sz w:val="28"/>
          <w:szCs w:val="28"/>
        </w:rPr>
      </w:pPr>
      <w:r w:rsidRPr="44F3C1EF">
        <w:rPr>
          <w:b/>
          <w:bCs/>
          <w:color w:val="0070C0"/>
          <w:sz w:val="24"/>
          <w:szCs w:val="24"/>
        </w:rPr>
        <w:t>2:</w:t>
      </w:r>
      <w:r w:rsidR="00773F75">
        <w:rPr>
          <w:b/>
          <w:bCs/>
          <w:color w:val="0070C0"/>
          <w:sz w:val="24"/>
          <w:szCs w:val="24"/>
        </w:rPr>
        <w:t>4</w:t>
      </w:r>
      <w:r w:rsidRPr="44F3C1EF">
        <w:rPr>
          <w:b/>
          <w:bCs/>
          <w:color w:val="0070C0"/>
          <w:sz w:val="24"/>
          <w:szCs w:val="24"/>
        </w:rPr>
        <w:t xml:space="preserve">0 pm – </w:t>
      </w:r>
      <w:r w:rsidR="00773F75">
        <w:rPr>
          <w:b/>
          <w:bCs/>
          <w:color w:val="0070C0"/>
          <w:sz w:val="24"/>
          <w:szCs w:val="24"/>
        </w:rPr>
        <w:t>2</w:t>
      </w:r>
      <w:r w:rsidRPr="44F3C1EF">
        <w:rPr>
          <w:b/>
          <w:bCs/>
          <w:color w:val="0070C0"/>
          <w:sz w:val="24"/>
          <w:szCs w:val="24"/>
        </w:rPr>
        <w:t>:</w:t>
      </w:r>
      <w:r w:rsidR="00773F75">
        <w:rPr>
          <w:b/>
          <w:bCs/>
          <w:color w:val="0070C0"/>
          <w:sz w:val="24"/>
          <w:szCs w:val="24"/>
        </w:rPr>
        <w:t>5</w:t>
      </w:r>
      <w:r w:rsidRPr="44F3C1EF">
        <w:rPr>
          <w:b/>
          <w:bCs/>
          <w:color w:val="0070C0"/>
          <w:sz w:val="24"/>
          <w:szCs w:val="24"/>
        </w:rPr>
        <w:t>0 pm</w:t>
      </w:r>
      <w:r>
        <w:tab/>
        <w:t xml:space="preserve">              </w:t>
      </w:r>
      <w:r w:rsidR="00286865">
        <w:rPr>
          <w:rFonts w:hint="eastAsia"/>
          <w:lang w:eastAsia="zh-CN"/>
        </w:rPr>
        <w:t xml:space="preserve">  </w:t>
      </w:r>
      <w:r>
        <w:rPr>
          <w:rFonts w:cstheme="minorHAnsi"/>
          <w:b/>
          <w:color w:val="0070C0"/>
          <w:sz w:val="28"/>
          <w:szCs w:val="28"/>
        </w:rPr>
        <w:t>Poster Awards</w:t>
      </w:r>
      <w:r w:rsidR="00773F75">
        <w:rPr>
          <w:rFonts w:cstheme="minorHAnsi"/>
          <w:b/>
          <w:color w:val="0070C0"/>
          <w:sz w:val="28"/>
          <w:szCs w:val="28"/>
        </w:rPr>
        <w:t xml:space="preserve"> and Remarks: Jonthan Haines</w:t>
      </w:r>
      <w:r w:rsidR="00835EC9">
        <w:rPr>
          <w:rFonts w:cstheme="minorHAnsi"/>
          <w:b/>
          <w:color w:val="0070C0"/>
          <w:sz w:val="28"/>
          <w:szCs w:val="28"/>
        </w:rPr>
        <w:t>, PQHS Chair</w:t>
      </w:r>
    </w:p>
    <w:p w14:paraId="1C47EB7E" w14:textId="77777777" w:rsidR="001A0AA2" w:rsidRDefault="00773F75" w:rsidP="001A0AA2">
      <w:pPr>
        <w:pStyle w:val="NoSpacing"/>
        <w:ind w:left="2880" w:hanging="2880"/>
        <w:rPr>
          <w:rFonts w:cstheme="minorHAnsi"/>
          <w:b/>
          <w:color w:val="0070C0"/>
          <w:sz w:val="28"/>
          <w:szCs w:val="28"/>
        </w:rPr>
      </w:pPr>
      <w:r w:rsidRPr="00C7622F">
        <w:rPr>
          <w:b/>
          <w:bCs/>
          <w:color w:val="0070C0"/>
          <w:sz w:val="24"/>
          <w:szCs w:val="24"/>
        </w:rPr>
        <w:t>2:50 pm -3:00 pm</w:t>
      </w:r>
      <w:r w:rsidR="00514003" w:rsidRPr="00C7622F">
        <w:rPr>
          <w:b/>
          <w:bCs/>
          <w:color w:val="0070C0"/>
          <w:sz w:val="24"/>
          <w:szCs w:val="24"/>
        </w:rPr>
        <w:tab/>
      </w:r>
      <w:r w:rsidR="001A0AA2">
        <w:rPr>
          <w:rFonts w:cstheme="minorHAnsi"/>
          <w:b/>
          <w:color w:val="0070C0"/>
          <w:sz w:val="28"/>
          <w:szCs w:val="28"/>
        </w:rPr>
        <w:t>Remarks and K</w:t>
      </w:r>
      <w:r w:rsidRPr="00263C76">
        <w:rPr>
          <w:rFonts w:cstheme="minorHAnsi"/>
          <w:b/>
          <w:color w:val="0070C0"/>
          <w:sz w:val="28"/>
          <w:szCs w:val="28"/>
        </w:rPr>
        <w:t>eynote</w:t>
      </w:r>
      <w:r w:rsidR="001A0AA2">
        <w:rPr>
          <w:rFonts w:cstheme="minorHAnsi"/>
          <w:b/>
          <w:color w:val="0070C0"/>
          <w:sz w:val="28"/>
          <w:szCs w:val="28"/>
        </w:rPr>
        <w:t xml:space="preserve"> Speaker</w:t>
      </w:r>
      <w:r w:rsidRPr="00263C76">
        <w:rPr>
          <w:rFonts w:cstheme="minorHAnsi"/>
          <w:b/>
          <w:color w:val="0070C0"/>
          <w:sz w:val="28"/>
          <w:szCs w:val="28"/>
        </w:rPr>
        <w:t xml:space="preserve"> Introduction</w:t>
      </w:r>
      <w:r w:rsidR="00263C76" w:rsidRPr="00263C76">
        <w:rPr>
          <w:rFonts w:cstheme="minorHAnsi"/>
          <w:b/>
          <w:color w:val="0070C0"/>
          <w:sz w:val="28"/>
          <w:szCs w:val="28"/>
        </w:rPr>
        <w:t>:</w:t>
      </w:r>
      <w:r w:rsidRPr="00263C76">
        <w:rPr>
          <w:rFonts w:cstheme="minorHAnsi"/>
          <w:b/>
          <w:color w:val="0070C0"/>
          <w:sz w:val="28"/>
          <w:szCs w:val="28"/>
        </w:rPr>
        <w:t xml:space="preserve"> </w:t>
      </w:r>
    </w:p>
    <w:p w14:paraId="4C996B50" w14:textId="2E80864D" w:rsidR="00514003" w:rsidRPr="00D5527E" w:rsidRDefault="00773F75" w:rsidP="001A0AA2">
      <w:pPr>
        <w:pStyle w:val="NoSpacing"/>
        <w:ind w:left="2880"/>
        <w:rPr>
          <w:lang w:eastAsia="zh-CN"/>
        </w:rPr>
      </w:pPr>
      <w:r w:rsidRPr="00263C76">
        <w:rPr>
          <w:rFonts w:cstheme="minorHAnsi"/>
          <w:b/>
          <w:color w:val="0070C0"/>
          <w:sz w:val="28"/>
          <w:szCs w:val="28"/>
        </w:rPr>
        <w:t>Dean Stan Gerson</w:t>
      </w:r>
    </w:p>
    <w:p w14:paraId="34B6B6F4" w14:textId="592B733E" w:rsidR="00514003" w:rsidRDefault="00514003" w:rsidP="00D5527E">
      <w:pPr>
        <w:pStyle w:val="NoSpacing"/>
        <w:ind w:left="2880" w:hanging="2880"/>
        <w:rPr>
          <w:b/>
          <w:bCs/>
          <w:color w:val="0070C0"/>
          <w:sz w:val="28"/>
          <w:szCs w:val="28"/>
        </w:rPr>
      </w:pPr>
      <w:r w:rsidRPr="44F3C1EF">
        <w:rPr>
          <w:b/>
          <w:bCs/>
          <w:color w:val="0070C0"/>
          <w:sz w:val="24"/>
          <w:szCs w:val="24"/>
        </w:rPr>
        <w:t>3:</w:t>
      </w:r>
      <w:r>
        <w:rPr>
          <w:b/>
          <w:bCs/>
          <w:color w:val="0070C0"/>
          <w:sz w:val="24"/>
          <w:szCs w:val="24"/>
        </w:rPr>
        <w:t>0</w:t>
      </w:r>
      <w:r w:rsidRPr="44F3C1EF">
        <w:rPr>
          <w:b/>
          <w:bCs/>
          <w:color w:val="0070C0"/>
          <w:sz w:val="24"/>
          <w:szCs w:val="24"/>
        </w:rPr>
        <w:t>0 pm – 4:00 pm</w:t>
      </w:r>
      <w:r>
        <w:tab/>
      </w:r>
      <w:r>
        <w:rPr>
          <w:b/>
          <w:bCs/>
          <w:color w:val="0070C0"/>
          <w:sz w:val="28"/>
          <w:szCs w:val="28"/>
        </w:rPr>
        <w:t>Jeff Leek</w:t>
      </w:r>
      <w:r w:rsidRPr="44F3C1EF">
        <w:rPr>
          <w:b/>
          <w:bCs/>
          <w:color w:val="0070C0"/>
          <w:sz w:val="28"/>
          <w:szCs w:val="28"/>
        </w:rPr>
        <w:t>,</w:t>
      </w:r>
      <w:r w:rsidR="00835EC9">
        <w:rPr>
          <w:b/>
          <w:bCs/>
          <w:color w:val="0070C0"/>
          <w:sz w:val="28"/>
          <w:szCs w:val="28"/>
        </w:rPr>
        <w:t xml:space="preserve"> Ph.D.</w:t>
      </w:r>
      <w:r w:rsidRPr="44F3C1EF">
        <w:rPr>
          <w:b/>
          <w:bCs/>
          <w:color w:val="0070C0"/>
          <w:sz w:val="28"/>
          <w:szCs w:val="28"/>
        </w:rPr>
        <w:t xml:space="preserve"> </w:t>
      </w:r>
      <w:r>
        <w:rPr>
          <w:b/>
          <w:bCs/>
          <w:color w:val="0070C0"/>
          <w:sz w:val="28"/>
          <w:szCs w:val="28"/>
        </w:rPr>
        <w:t>Chief Data Officer</w:t>
      </w:r>
      <w:r w:rsidRPr="44F3C1EF">
        <w:rPr>
          <w:b/>
          <w:bCs/>
          <w:color w:val="0070C0"/>
          <w:sz w:val="28"/>
          <w:szCs w:val="28"/>
        </w:rPr>
        <w:t xml:space="preserve">, </w:t>
      </w:r>
      <w:r w:rsidRPr="00C10DB7">
        <w:rPr>
          <w:rFonts w:ascii="Calibri" w:eastAsia="Calibri" w:hAnsi="Calibri" w:cs="Calibri"/>
          <w:b/>
          <w:bCs/>
          <w:color w:val="0070C0"/>
          <w:sz w:val="28"/>
          <w:szCs w:val="28"/>
        </w:rPr>
        <w:t>Vice President, and J Orin Edson</w:t>
      </w:r>
      <w:r w:rsidR="00835EC9">
        <w:rPr>
          <w:rFonts w:ascii="Calibri" w:eastAsia="Calibri" w:hAnsi="Calibri" w:cs="Calibri"/>
          <w:b/>
          <w:bCs/>
          <w:color w:val="0070C0"/>
          <w:sz w:val="28"/>
          <w:szCs w:val="28"/>
        </w:rPr>
        <w:t xml:space="preserve"> </w:t>
      </w:r>
      <w:r w:rsidRPr="00C10DB7">
        <w:rPr>
          <w:rFonts w:ascii="Calibri" w:eastAsia="Calibri" w:hAnsi="Calibri" w:cs="Calibri"/>
          <w:b/>
          <w:bCs/>
          <w:color w:val="0070C0"/>
          <w:sz w:val="28"/>
          <w:szCs w:val="28"/>
        </w:rPr>
        <w:t>Foundation Chair of Biostatistics at the Fred Hutchinson Cancer Center</w:t>
      </w:r>
    </w:p>
    <w:p w14:paraId="2CB7FEE4" w14:textId="6BCB98F5" w:rsidR="00773F75" w:rsidRPr="00773F75" w:rsidRDefault="00773F75" w:rsidP="00773F75">
      <w:pPr>
        <w:pStyle w:val="NoSpacing"/>
        <w:ind w:left="2880"/>
        <w:rPr>
          <w:rFonts w:cstheme="minorHAnsi"/>
          <w:b/>
          <w:color w:val="77206D" w:themeColor="accent5" w:themeShade="BF"/>
          <w:sz w:val="28"/>
          <w:szCs w:val="28"/>
        </w:rPr>
      </w:pPr>
      <w:r>
        <w:rPr>
          <w:rFonts w:cstheme="minorHAnsi"/>
          <w:b/>
          <w:color w:val="77206D" w:themeColor="accent5" w:themeShade="BF"/>
          <w:sz w:val="28"/>
          <w:szCs w:val="28"/>
        </w:rPr>
        <w:t xml:space="preserve">Title: </w:t>
      </w:r>
      <w:r w:rsidRPr="00773F75">
        <w:rPr>
          <w:rFonts w:cstheme="minorHAnsi"/>
          <w:b/>
          <w:color w:val="77206D" w:themeColor="accent5" w:themeShade="BF"/>
          <w:sz w:val="28"/>
          <w:szCs w:val="28"/>
        </w:rPr>
        <w:t xml:space="preserve">Building an oncology AI engine at the Fred Hutch and beyond </w:t>
      </w:r>
    </w:p>
    <w:p w14:paraId="78AA5336" w14:textId="72F1074F" w:rsidR="00773F75" w:rsidRDefault="00263C76">
      <w:pPr>
        <w:spacing w:line="278" w:lineRule="auto"/>
        <w:rPr>
          <w:rFonts w:ascii="Calibri" w:eastAsia="Calibri" w:hAnsi="Calibri" w:cs="Calibri"/>
          <w:b/>
          <w:bCs/>
          <w:color w:val="0070C0"/>
          <w:sz w:val="28"/>
          <w:szCs w:val="28"/>
          <w:lang w:eastAsia="zh-CN"/>
        </w:rPr>
      </w:pPr>
      <w:r>
        <w:rPr>
          <w:rFonts w:ascii="Calibri" w:eastAsia="Calibri" w:hAnsi="Calibri" w:cs="Calibri"/>
          <w:b/>
          <w:bCs/>
          <w:color w:val="0070C0"/>
          <w:sz w:val="28"/>
          <w:szCs w:val="28"/>
          <w:lang w:eastAsia="zh-CN"/>
        </w:rPr>
        <w:t>4:00pm                                Adjourn</w:t>
      </w:r>
    </w:p>
    <w:p w14:paraId="0A887D21" w14:textId="185EAD15" w:rsidR="00514003" w:rsidRPr="001A11D4" w:rsidRDefault="00514003" w:rsidP="00514003">
      <w:pPr>
        <w:spacing w:after="0"/>
        <w:ind w:left="360" w:hanging="360"/>
        <w:jc w:val="center"/>
        <w:rPr>
          <w:rFonts w:eastAsia="Calibri" w:cs="Calibri"/>
          <w:b/>
          <w:bCs/>
          <w:color w:val="0070C0"/>
          <w:sz w:val="28"/>
          <w:szCs w:val="28"/>
        </w:rPr>
      </w:pPr>
      <w:r w:rsidRPr="001A11D4">
        <w:rPr>
          <w:rFonts w:eastAsia="Calibri" w:cs="Calibri"/>
          <w:b/>
          <w:bCs/>
          <w:color w:val="0070C0"/>
          <w:sz w:val="28"/>
          <w:szCs w:val="28"/>
        </w:rPr>
        <w:lastRenderedPageBreak/>
        <w:t>Keynote Speaker:</w:t>
      </w:r>
    </w:p>
    <w:p w14:paraId="313509AB" w14:textId="77777777" w:rsidR="00514003" w:rsidRPr="001A11D4" w:rsidRDefault="00514003" w:rsidP="00514003">
      <w:pPr>
        <w:spacing w:after="0"/>
        <w:ind w:left="360" w:hanging="360"/>
        <w:jc w:val="center"/>
        <w:rPr>
          <w:rFonts w:eastAsia="Calibri" w:cs="Calibri"/>
          <w:b/>
          <w:bCs/>
          <w:color w:val="0070C0"/>
          <w:sz w:val="28"/>
          <w:szCs w:val="28"/>
        </w:rPr>
      </w:pPr>
      <w:r w:rsidRPr="001A11D4">
        <w:rPr>
          <w:rFonts w:eastAsia="Calibri" w:cs="Calibri"/>
          <w:b/>
          <w:bCs/>
          <w:color w:val="0070C0"/>
          <w:sz w:val="28"/>
          <w:szCs w:val="28"/>
        </w:rPr>
        <w:t xml:space="preserve"> Jeff Leek, Chief Data Officer, Vice President, and J Orin Edson Foundation Chair of Biostatistics at the Fred Hutchinson Cancer Center.</w:t>
      </w:r>
    </w:p>
    <w:p w14:paraId="5AC0C52E" w14:textId="77777777" w:rsidR="00514003" w:rsidRDefault="00514003" w:rsidP="00514003">
      <w:pPr>
        <w:shd w:val="clear" w:color="auto" w:fill="FFFFFF" w:themeFill="background1"/>
        <w:spacing w:after="0"/>
        <w:jc w:val="center"/>
      </w:pPr>
      <w:r w:rsidRPr="44F3C1EF">
        <w:rPr>
          <w:rFonts w:ascii="Calibri" w:eastAsia="Calibri" w:hAnsi="Calibri" w:cs="Calibri"/>
          <w:b/>
          <w:bCs/>
          <w:color w:val="0070C0"/>
          <w:sz w:val="28"/>
          <w:szCs w:val="28"/>
        </w:rPr>
        <w:t xml:space="preserve"> </w:t>
      </w:r>
      <w:r>
        <w:rPr>
          <w:noProof/>
        </w:rPr>
        <w:drawing>
          <wp:inline distT="0" distB="0" distL="0" distR="0" wp14:anchorId="546B033C" wp14:editId="2867F7DB">
            <wp:extent cx="2290283" cy="3051573"/>
            <wp:effectExtent l="0" t="0" r="0" b="0"/>
            <wp:docPr id="15064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0416" cy="3078398"/>
                    </a:xfrm>
                    <a:prstGeom prst="rect">
                      <a:avLst/>
                    </a:prstGeom>
                    <a:noFill/>
                    <a:ln>
                      <a:noFill/>
                    </a:ln>
                  </pic:spPr>
                </pic:pic>
              </a:graphicData>
            </a:graphic>
          </wp:inline>
        </w:drawing>
      </w:r>
    </w:p>
    <w:p w14:paraId="30594A4E" w14:textId="5235C012" w:rsidR="00514003" w:rsidRPr="001A11D4" w:rsidRDefault="00514003" w:rsidP="00514003">
      <w:pPr>
        <w:shd w:val="clear" w:color="auto" w:fill="FFFFFF" w:themeFill="background1"/>
        <w:spacing w:after="0"/>
        <w:jc w:val="center"/>
        <w:rPr>
          <w:rFonts w:eastAsia="Calibri" w:cs="Calibri"/>
          <w:b/>
          <w:bCs/>
          <w:color w:val="0070C0"/>
          <w:sz w:val="28"/>
          <w:szCs w:val="28"/>
        </w:rPr>
      </w:pPr>
      <w:r w:rsidRPr="001A11D4">
        <w:rPr>
          <w:rFonts w:eastAsia="Calibri" w:cs="Calibri"/>
          <w:b/>
          <w:bCs/>
          <w:color w:val="0070C0"/>
          <w:sz w:val="28"/>
          <w:szCs w:val="28"/>
        </w:rPr>
        <w:t>"</w:t>
      </w:r>
      <w:r w:rsidR="00F76FF5" w:rsidRPr="00F76FF5">
        <w:rPr>
          <w:rFonts w:eastAsia="Calibri" w:cs="Calibri"/>
          <w:b/>
          <w:bCs/>
          <w:color w:val="0070C0"/>
          <w:sz w:val="28"/>
          <w:szCs w:val="28"/>
        </w:rPr>
        <w:t>Building an oncology AI engine at the Fred Hutch and beyond</w:t>
      </w:r>
      <w:r w:rsidRPr="001A11D4">
        <w:rPr>
          <w:rFonts w:eastAsia="Calibri" w:cs="Calibri"/>
          <w:b/>
          <w:bCs/>
          <w:color w:val="0070C0"/>
          <w:sz w:val="28"/>
          <w:szCs w:val="28"/>
        </w:rPr>
        <w:t>"</w:t>
      </w:r>
    </w:p>
    <w:p w14:paraId="6C846EF2" w14:textId="77777777" w:rsidR="00514003" w:rsidRDefault="00514003" w:rsidP="00514003">
      <w:pPr>
        <w:shd w:val="clear" w:color="auto" w:fill="FFFFFF" w:themeFill="background1"/>
        <w:spacing w:after="0"/>
        <w:jc w:val="center"/>
        <w:rPr>
          <w:rFonts w:ascii="Calibri" w:eastAsia="Calibri" w:hAnsi="Calibri" w:cs="Calibri"/>
          <w:b/>
          <w:bCs/>
          <w:color w:val="0070C0"/>
          <w:sz w:val="28"/>
          <w:szCs w:val="28"/>
        </w:rPr>
      </w:pPr>
      <w:r w:rsidRPr="44F3C1EF">
        <w:rPr>
          <w:rFonts w:ascii="Calibri" w:eastAsia="Calibri" w:hAnsi="Calibri" w:cs="Calibri"/>
          <w:b/>
          <w:bCs/>
          <w:color w:val="0070C0"/>
          <w:sz w:val="28"/>
          <w:szCs w:val="28"/>
        </w:rPr>
        <w:t xml:space="preserve"> </w:t>
      </w:r>
    </w:p>
    <w:p w14:paraId="2FA1273C" w14:textId="5EDBCE8C" w:rsidR="00514003" w:rsidRPr="001A11D4" w:rsidRDefault="00F76FF5" w:rsidP="00514003">
      <w:pPr>
        <w:shd w:val="clear" w:color="auto" w:fill="FFFFFF" w:themeFill="background1"/>
        <w:spacing w:after="0"/>
        <w:rPr>
          <w:rFonts w:eastAsia="Calibri" w:cs="Calibri"/>
          <w:color w:val="242424"/>
        </w:rPr>
      </w:pPr>
      <w:r w:rsidRPr="00F76FF5">
        <w:rPr>
          <w:rFonts w:eastAsia="Calibri" w:cs="Calibri"/>
          <w:color w:val="242424"/>
        </w:rPr>
        <w:t>Artificial intelligence and machine learning are having a transformative impact across industries; but real impact in the biomedical sciences and other regulated industries has been slower. In this talk, I will discuss the challenges and opportunities in each component of an AI system in biomedicine – the data, the models, the interfaces, and the people and discuss our efforts at the Fred Hutch to build an “artificial intelligence engine” that connects the most up to date clinical information with collaborative groups of AI researchers and oncologists to drive practical AI impact. I will also discuss our efforts to extend this model nationally with the Cancer AI Alliance (CAIA). I will discuss how and why I believe biostatisticians, working with diverse other technologists, medical scientists, and ethical and legal experts, can have a major impact on biomedicine for the next decade.</w:t>
      </w:r>
    </w:p>
    <w:p w14:paraId="202E2216" w14:textId="77777777" w:rsidR="00514003" w:rsidRDefault="00514003">
      <w:pPr>
        <w:rPr>
          <w:lang w:eastAsia="zh-CN"/>
        </w:rPr>
      </w:pPr>
    </w:p>
    <w:p w14:paraId="09007873" w14:textId="2D08F0B4" w:rsidR="00CE4985" w:rsidRPr="00601A7E" w:rsidRDefault="00601A7E">
      <w:pPr>
        <w:rPr>
          <w:b/>
          <w:bCs/>
          <w:lang w:eastAsia="zh-CN"/>
        </w:rPr>
      </w:pPr>
      <w:r w:rsidRPr="00601A7E">
        <w:rPr>
          <w:b/>
          <w:bCs/>
          <w:lang w:eastAsia="zh-CN"/>
        </w:rPr>
        <w:t>Biography:</w:t>
      </w:r>
    </w:p>
    <w:p w14:paraId="664D6907" w14:textId="29ED0E5F" w:rsidR="00601A7E" w:rsidRDefault="00601A7E">
      <w:pPr>
        <w:rPr>
          <w:lang w:eastAsia="zh-CN"/>
        </w:rPr>
      </w:pPr>
      <w:r w:rsidRPr="00601A7E">
        <w:rPr>
          <w:lang w:eastAsia="zh-CN"/>
        </w:rPr>
        <w:t>Dr. Jeff Leek is Chief Data Officer, Vice President, and J. Orin Edson Foundation Chair of Biostatistics at the Fred Hutchinson Cancer Center. He is a prominent biostatistician whose work focuses on developing statistical methods, software, and data resources for analyzing large-scale genomic and biomedical data. His research has contributed significantly to understanding gene expression and improving reproducibility in science. Prior to joining Fred Hutch, Dr. Leek was a professor at the Johns Hopkins Bloomberg School of Public Health and co-director of the Johns Hopkins Data Science Lab. There, he co-developed one of the earliest and most widely adopted online data science programs, enrolling over 8 million learners globally, and partnered with community-based organizations to promote data science education as a tool for economic and public health advancement. His contributions span methodology, education, and advocacy for open and reproducible science. Dr. Leek is a Fellow of the American Statistical Association and a recipient of both the Mortimer Spiegelman Award and the COPSS Presidents’ Award, one of the highest honors in the field of statistics.</w:t>
      </w:r>
    </w:p>
    <w:p w14:paraId="55DCF783" w14:textId="77777777" w:rsidR="00CE4985" w:rsidRDefault="00CE4985">
      <w:pPr>
        <w:rPr>
          <w:lang w:eastAsia="zh-CN"/>
        </w:rPr>
      </w:pPr>
    </w:p>
    <w:p w14:paraId="3F58D90B" w14:textId="77777777" w:rsidR="00CE4985" w:rsidRDefault="00CE4985">
      <w:pPr>
        <w:rPr>
          <w:lang w:eastAsia="zh-CN"/>
        </w:rPr>
      </w:pPr>
    </w:p>
    <w:p w14:paraId="15ABD0CE" w14:textId="77777777" w:rsidR="00CE4985" w:rsidRDefault="00CE4985" w:rsidP="00CE4985">
      <w:pPr>
        <w:pStyle w:val="NoSpacing"/>
        <w:tabs>
          <w:tab w:val="left" w:pos="2160"/>
          <w:tab w:val="left" w:pos="2880"/>
        </w:tabs>
        <w:jc w:val="center"/>
        <w:rPr>
          <w:rFonts w:cstheme="minorHAnsi"/>
          <w:b/>
          <w:color w:val="000000" w:themeColor="text1"/>
          <w:sz w:val="28"/>
          <w:szCs w:val="28"/>
          <w:lang w:eastAsia="zh-CN"/>
        </w:rPr>
      </w:pPr>
      <w:r>
        <w:rPr>
          <w:rFonts w:cstheme="minorHAnsi"/>
          <w:b/>
          <w:color w:val="000000" w:themeColor="text1"/>
          <w:sz w:val="28"/>
          <w:szCs w:val="28"/>
        </w:rPr>
        <w:lastRenderedPageBreak/>
        <w:t>Speaker Abstracts</w:t>
      </w:r>
    </w:p>
    <w:p w14:paraId="4CADEAAB" w14:textId="77777777" w:rsidR="00CE4985" w:rsidRDefault="00CE4985" w:rsidP="00CE4985">
      <w:pPr>
        <w:pStyle w:val="NoSpacing"/>
        <w:tabs>
          <w:tab w:val="left" w:pos="2160"/>
          <w:tab w:val="left" w:pos="2880"/>
        </w:tabs>
        <w:jc w:val="center"/>
        <w:rPr>
          <w:rFonts w:cstheme="minorHAnsi"/>
          <w:b/>
          <w:color w:val="000000" w:themeColor="text1"/>
          <w:sz w:val="28"/>
          <w:szCs w:val="28"/>
          <w:lang w:eastAsia="zh-CN"/>
        </w:rPr>
      </w:pPr>
    </w:p>
    <w:p w14:paraId="51A72E66" w14:textId="3DF14A5B" w:rsidR="00CE4985" w:rsidRDefault="00CE4985">
      <w:pPr>
        <w:rPr>
          <w:b/>
          <w:bCs/>
          <w:sz w:val="28"/>
          <w:szCs w:val="28"/>
          <w:lang w:eastAsia="zh-CN"/>
        </w:rPr>
      </w:pPr>
      <w:r w:rsidRPr="00CE4985">
        <w:rPr>
          <w:b/>
          <w:bCs/>
          <w:sz w:val="28"/>
          <w:szCs w:val="28"/>
          <w:lang w:eastAsia="zh-CN"/>
        </w:rPr>
        <w:t>Christopher Boyer</w:t>
      </w:r>
      <w:r w:rsidR="00EF1568">
        <w:rPr>
          <w:b/>
          <w:bCs/>
          <w:sz w:val="28"/>
          <w:szCs w:val="28"/>
          <w:lang w:eastAsia="zh-CN"/>
        </w:rPr>
        <w:t>, Ph.D.</w:t>
      </w:r>
    </w:p>
    <w:p w14:paraId="069A3B1D" w14:textId="2CAC1F12" w:rsidR="00EF1568" w:rsidRPr="00CE4985" w:rsidRDefault="00EF1568">
      <w:pPr>
        <w:rPr>
          <w:b/>
          <w:bCs/>
          <w:sz w:val="28"/>
          <w:szCs w:val="28"/>
          <w:lang w:eastAsia="zh-CN"/>
        </w:rPr>
      </w:pPr>
      <w:r w:rsidRPr="00EF1568">
        <w:rPr>
          <w:b/>
          <w:bCs/>
          <w:sz w:val="28"/>
          <w:szCs w:val="28"/>
          <w:lang w:eastAsia="zh-CN"/>
        </w:rPr>
        <w:t>Department of Quantitative Health Sciences, Cleveland Clinic.</w:t>
      </w:r>
    </w:p>
    <w:p w14:paraId="37859C34" w14:textId="77777777" w:rsidR="00CE4985" w:rsidRPr="00CE4985" w:rsidRDefault="00CE4985" w:rsidP="00CE4985">
      <w:pPr>
        <w:rPr>
          <w:b/>
          <w:bCs/>
          <w:sz w:val="28"/>
          <w:szCs w:val="28"/>
          <w:lang w:eastAsia="zh-CN"/>
        </w:rPr>
      </w:pPr>
      <w:r w:rsidRPr="00CE4985">
        <w:rPr>
          <w:b/>
          <w:bCs/>
          <w:sz w:val="28"/>
          <w:szCs w:val="28"/>
          <w:lang w:eastAsia="zh-CN"/>
        </w:rPr>
        <w:t>Title: Counterfactual prediction: A framework for estimation, validation, and transportability of models under hypothetical interventions</w:t>
      </w:r>
    </w:p>
    <w:p w14:paraId="1BC653BB" w14:textId="77777777" w:rsidR="00CE4985" w:rsidRPr="00CE4985" w:rsidRDefault="00CE4985" w:rsidP="00CE4985">
      <w:pPr>
        <w:rPr>
          <w:sz w:val="24"/>
          <w:szCs w:val="24"/>
          <w:lang w:eastAsia="zh-CN"/>
        </w:rPr>
      </w:pPr>
      <w:r w:rsidRPr="00CE4985">
        <w:rPr>
          <w:b/>
          <w:bCs/>
          <w:sz w:val="24"/>
          <w:szCs w:val="24"/>
          <w:lang w:eastAsia="zh-CN"/>
        </w:rPr>
        <w:t>Abstract</w:t>
      </w:r>
      <w:r w:rsidRPr="00CE4985">
        <w:rPr>
          <w:sz w:val="24"/>
          <w:szCs w:val="24"/>
          <w:lang w:eastAsia="zh-CN"/>
        </w:rPr>
        <w:t xml:space="preserve">: Counterfactual prediction methods are required when a model will be deployed in a setting where treatment policies differ from the setting where the model was developed, or when a model provides predictions under hypothetical interventions to support decision-making. However, estimating and evaluating counterfactual prediction models is challenging because, unlike traditional (factual) prediction, one does not observe the full set of potential outcomes for all individuals. Here, we discuss how to fit or tailor a model to target a counterfactual </w:t>
      </w:r>
      <w:proofErr w:type="spellStart"/>
      <w:r w:rsidRPr="00CE4985">
        <w:rPr>
          <w:sz w:val="24"/>
          <w:szCs w:val="24"/>
          <w:lang w:eastAsia="zh-CN"/>
        </w:rPr>
        <w:t>estimand</w:t>
      </w:r>
      <w:proofErr w:type="spellEnd"/>
      <w:r w:rsidRPr="00CE4985">
        <w:rPr>
          <w:sz w:val="24"/>
          <w:szCs w:val="24"/>
          <w:lang w:eastAsia="zh-CN"/>
        </w:rPr>
        <w:t xml:space="preserve">, how to assess the model’s performance, and how to perform model and tuning parameter selection when (1) data are available from a randomized trial in a source population that differs from the target population in which the model will be deployed, (2) data are available from an observational study conducted in the target population, or (3) both are available. We provide identifiability and estimation results for building a counterfactual prediction model and for multiple measures of counterfactual model performance including loss-based measures, the area under the receiver operating characteristics curve, and calibration. Importantly, our results allow valid estimates of model performance under counterfactual intervention even if the candidate model is </w:t>
      </w:r>
      <w:proofErr w:type="spellStart"/>
      <w:r w:rsidRPr="00CE4985">
        <w:rPr>
          <w:sz w:val="24"/>
          <w:szCs w:val="24"/>
          <w:lang w:eastAsia="zh-CN"/>
        </w:rPr>
        <w:t>misspecified</w:t>
      </w:r>
      <w:proofErr w:type="spellEnd"/>
      <w:r w:rsidRPr="00CE4985">
        <w:rPr>
          <w:sz w:val="24"/>
          <w:szCs w:val="24"/>
          <w:lang w:eastAsia="zh-CN"/>
        </w:rPr>
        <w:t>, permitting a wider array of use cases. We illustrate these methods using simulation and apply them to representative counterfactual prediction tasks in cardiovascular disease.</w:t>
      </w:r>
    </w:p>
    <w:p w14:paraId="4E8FB58C" w14:textId="77777777" w:rsidR="00CE4985" w:rsidRPr="00CE4985" w:rsidRDefault="00CE4985" w:rsidP="00CE4985">
      <w:pPr>
        <w:rPr>
          <w:lang w:eastAsia="zh-CN"/>
        </w:rPr>
      </w:pPr>
    </w:p>
    <w:p w14:paraId="63ADAFAA" w14:textId="640F4118" w:rsidR="00CE4985" w:rsidRDefault="00CE4985">
      <w:pPr>
        <w:rPr>
          <w:b/>
          <w:bCs/>
          <w:sz w:val="28"/>
          <w:szCs w:val="28"/>
          <w:lang w:eastAsia="zh-CN"/>
        </w:rPr>
      </w:pPr>
      <w:r w:rsidRPr="00CE4985">
        <w:rPr>
          <w:b/>
          <w:bCs/>
          <w:sz w:val="28"/>
          <w:szCs w:val="28"/>
          <w:lang w:eastAsia="zh-CN"/>
        </w:rPr>
        <w:t>Andy Ni</w:t>
      </w:r>
    </w:p>
    <w:p w14:paraId="5BB08D3B" w14:textId="5DEB24DD" w:rsidR="00EF1568" w:rsidRPr="00CE4985" w:rsidRDefault="00EF1568">
      <w:pPr>
        <w:rPr>
          <w:b/>
          <w:bCs/>
          <w:sz w:val="28"/>
          <w:szCs w:val="28"/>
          <w:lang w:eastAsia="zh-CN"/>
        </w:rPr>
      </w:pPr>
      <w:r w:rsidRPr="00EF1568">
        <w:rPr>
          <w:b/>
          <w:bCs/>
          <w:sz w:val="28"/>
          <w:szCs w:val="28"/>
          <w:lang w:eastAsia="zh-CN"/>
        </w:rPr>
        <w:t>Division of Biostatistics, College of Public Health, The Ohio State University.</w:t>
      </w:r>
    </w:p>
    <w:p w14:paraId="41280E8B" w14:textId="77777777" w:rsidR="00CE4985" w:rsidRPr="00CE4985" w:rsidRDefault="00CE4985" w:rsidP="00CE4985">
      <w:pPr>
        <w:rPr>
          <w:b/>
          <w:bCs/>
          <w:sz w:val="28"/>
          <w:szCs w:val="28"/>
          <w:lang w:eastAsia="zh-CN"/>
        </w:rPr>
      </w:pPr>
      <w:r w:rsidRPr="00CE4985">
        <w:rPr>
          <w:b/>
          <w:bCs/>
          <w:sz w:val="28"/>
          <w:szCs w:val="28"/>
          <w:lang w:eastAsia="zh-CN"/>
        </w:rPr>
        <w:t>Title: Contrast Weighted Learning for Individualized Treatment Rule Estimation</w:t>
      </w:r>
    </w:p>
    <w:p w14:paraId="6530F89E" w14:textId="20F215A4" w:rsidR="00BA3E23" w:rsidRPr="00EF1568" w:rsidRDefault="00CE4985" w:rsidP="00CE4985">
      <w:pPr>
        <w:rPr>
          <w:sz w:val="24"/>
          <w:szCs w:val="24"/>
          <w:lang w:eastAsia="zh-CN"/>
        </w:rPr>
      </w:pPr>
      <w:r w:rsidRPr="00CE4985">
        <w:rPr>
          <w:b/>
          <w:bCs/>
          <w:sz w:val="24"/>
          <w:szCs w:val="24"/>
          <w:lang w:eastAsia="zh-CN"/>
        </w:rPr>
        <w:t>Abstract</w:t>
      </w:r>
      <w:r w:rsidRPr="00CE4985">
        <w:rPr>
          <w:sz w:val="24"/>
          <w:szCs w:val="24"/>
          <w:lang w:eastAsia="zh-CN"/>
        </w:rPr>
        <w:t>: Precision medicine aims to tailor medical decisions based on patient-specific characteristics. An individualized treatment rule (ITR) assigns an optimal treatment to a patient based on their personal characteristics. An archetypal ITR estimation approach is outcome-weighted learning (OWL) based on a weighted classification framework with clinical outcomes as the weights. Existing OWL methods are susceptible to irregularities of outcome distributions, such as outliers and heavy tails. Moreover, it is unclear how these methods can be used for multivariate survival outcomes that are commonly encountered in cancer and cardiovascular research. In this study, we propose contrast-weighted learning (CWL) for ITR estimation. CWL exploits the flexibility and robustness of contrast functions between pairs of patients to enable robust ITR estimation for a wide range of clinical outcomes. By introducing win status into the contrast function, CWL naturally handles multivariate survival outcomes while incorporating the clinical importance of different events into ITR estimation. We established the theoretical properties of the estimated ITR. We conducted simulations to evaluate the finite sample performance of CWL in comparison to several alternative ITR estimation methods. Finally, we apply the proposed CWL method to three real datasets to demonstrate its real-world application.</w:t>
      </w:r>
    </w:p>
    <w:p w14:paraId="15E9290C" w14:textId="77777777" w:rsidR="00CE4985" w:rsidRDefault="00CE4985" w:rsidP="00CE4985">
      <w:pPr>
        <w:rPr>
          <w:b/>
          <w:bCs/>
          <w:sz w:val="28"/>
          <w:szCs w:val="28"/>
          <w:lang w:eastAsia="zh-CN"/>
        </w:rPr>
      </w:pPr>
      <w:r w:rsidRPr="00CE4985">
        <w:rPr>
          <w:b/>
          <w:bCs/>
          <w:sz w:val="28"/>
          <w:szCs w:val="28"/>
          <w:lang w:eastAsia="zh-CN"/>
        </w:rPr>
        <w:lastRenderedPageBreak/>
        <w:t>Holly Hartman</w:t>
      </w:r>
    </w:p>
    <w:p w14:paraId="47A23A1D" w14:textId="40C83B29" w:rsidR="00EF1568" w:rsidRPr="00CE4985" w:rsidRDefault="00EF1568" w:rsidP="00CE4985">
      <w:pPr>
        <w:rPr>
          <w:b/>
          <w:bCs/>
          <w:sz w:val="28"/>
          <w:szCs w:val="28"/>
          <w:lang w:eastAsia="zh-CN"/>
        </w:rPr>
      </w:pPr>
      <w:r w:rsidRPr="00EF1568">
        <w:rPr>
          <w:b/>
          <w:bCs/>
          <w:sz w:val="28"/>
          <w:szCs w:val="28"/>
          <w:lang w:eastAsia="zh-CN"/>
        </w:rPr>
        <w:t>Department of Population &amp; Quantitative Health Sciences, Case Western Reserve University.</w:t>
      </w:r>
    </w:p>
    <w:p w14:paraId="75B9AC27" w14:textId="77777777" w:rsidR="00CE4985" w:rsidRPr="00CE4985" w:rsidRDefault="00CE4985" w:rsidP="00CE4985">
      <w:pPr>
        <w:rPr>
          <w:b/>
          <w:bCs/>
          <w:sz w:val="28"/>
          <w:szCs w:val="28"/>
          <w:lang w:eastAsia="zh-CN"/>
        </w:rPr>
      </w:pPr>
      <w:r w:rsidRPr="00CE4985">
        <w:rPr>
          <w:b/>
          <w:bCs/>
          <w:sz w:val="28"/>
          <w:szCs w:val="28"/>
          <w:lang w:eastAsia="zh-CN"/>
        </w:rPr>
        <w:t>Title: Sequential, Multiple Assignment, Randomized Trials (SMARTs) with continuous outcomes and tailoring functions</w:t>
      </w:r>
    </w:p>
    <w:p w14:paraId="6F0E44B5" w14:textId="77777777" w:rsidR="00CE4985" w:rsidRPr="00CE4985" w:rsidRDefault="00CE4985" w:rsidP="00CE4985">
      <w:pPr>
        <w:rPr>
          <w:sz w:val="24"/>
          <w:szCs w:val="24"/>
          <w:lang w:eastAsia="zh-CN"/>
        </w:rPr>
      </w:pPr>
      <w:r w:rsidRPr="00CE4985">
        <w:rPr>
          <w:b/>
          <w:bCs/>
          <w:sz w:val="24"/>
          <w:szCs w:val="24"/>
          <w:lang w:eastAsia="zh-CN"/>
        </w:rPr>
        <w:t>Abstract</w:t>
      </w:r>
      <w:r w:rsidRPr="00CE4985">
        <w:rPr>
          <w:sz w:val="24"/>
          <w:szCs w:val="24"/>
          <w:lang w:eastAsia="zh-CN"/>
        </w:rPr>
        <w:t>: Multi-stage trials like sequential, multiple assignment, randomized trials (SMARTs) have typically relied on a binary variable to define response which is used in assigning the next stage treatment assignment. Instead, we develop a function of a continuous outcome to assign a probability of staying on the same treatment and then randomly assign the next treatment using a multinomial distribution. First, we develop a new trial design for small sample SMARTs (</w:t>
      </w:r>
      <w:proofErr w:type="spellStart"/>
      <w:r w:rsidRPr="00CE4985">
        <w:rPr>
          <w:sz w:val="24"/>
          <w:szCs w:val="24"/>
          <w:lang w:eastAsia="zh-CN"/>
        </w:rPr>
        <w:t>snSMARTs</w:t>
      </w:r>
      <w:proofErr w:type="spellEnd"/>
      <w:r w:rsidRPr="00CE4985">
        <w:rPr>
          <w:sz w:val="24"/>
          <w:szCs w:val="24"/>
          <w:lang w:eastAsia="zh-CN"/>
        </w:rPr>
        <w:t xml:space="preserve">). The overall goal of the trial is to determine the optimal first stage treatment. We use a function, called the mapping function, to map the first stage outcome to a probability of staying on the same treatment and Bayesian regression methods to analyze data from both stages. Re-randomization based on a mapping function of a continuous outcome allows for </w:t>
      </w:r>
      <w:proofErr w:type="spellStart"/>
      <w:r w:rsidRPr="00CE4985">
        <w:rPr>
          <w:sz w:val="24"/>
          <w:szCs w:val="24"/>
          <w:lang w:eastAsia="zh-CN"/>
        </w:rPr>
        <w:t>snSMARTs</w:t>
      </w:r>
      <w:proofErr w:type="spellEnd"/>
      <w:r w:rsidRPr="00CE4985">
        <w:rPr>
          <w:sz w:val="24"/>
          <w:szCs w:val="24"/>
          <w:lang w:eastAsia="zh-CN"/>
        </w:rPr>
        <w:t xml:space="preserve"> to be conducted without requiring a binary outcome. Next, we apply similar concepts to a standard size SMART with continuous outcomes where the goal is to determine the optimal dynamic treatment regimen (DTR). We present a new trial design for SMARTs that use a tailoring function instead of a binary tailoring variable. In this trial design, we simultaneously develop a tailoring variable and estimate the DTR. We perform simulation studies to compare the proposed design with continuous outcomes to standard designs with binary outcomes. The proposed designs results in more efficient treatment effect estimates and similar or better outcomes for trial patients.</w:t>
      </w:r>
    </w:p>
    <w:p w14:paraId="50AA2B51" w14:textId="74B11382" w:rsidR="007B568A" w:rsidRDefault="00CE4985" w:rsidP="007B568A">
      <w:pPr>
        <w:pStyle w:val="NoSpacing"/>
        <w:tabs>
          <w:tab w:val="left" w:pos="2160"/>
          <w:tab w:val="left" w:pos="2880"/>
        </w:tabs>
        <w:jc w:val="center"/>
        <w:rPr>
          <w:lang w:eastAsia="zh-CN"/>
        </w:rPr>
      </w:pPr>
      <w:r>
        <w:rPr>
          <w:lang w:eastAsia="zh-CN"/>
        </w:rPr>
        <w:br w:type="page"/>
      </w:r>
      <w:r w:rsidR="007B568A" w:rsidRPr="007B568A">
        <w:rPr>
          <w:rFonts w:cstheme="minorHAnsi"/>
          <w:b/>
          <w:color w:val="000000" w:themeColor="text1"/>
          <w:sz w:val="28"/>
          <w:szCs w:val="28"/>
        </w:rPr>
        <w:lastRenderedPageBreak/>
        <w:t>Posters</w:t>
      </w:r>
    </w:p>
    <w:p w14:paraId="5B346E95" w14:textId="77777777" w:rsidR="007B568A" w:rsidRPr="00C55BA4" w:rsidRDefault="007B568A" w:rsidP="007B568A">
      <w:pPr>
        <w:pStyle w:val="Heading2"/>
        <w:rPr>
          <w:color w:val="000000" w:themeColor="text1"/>
          <w:sz w:val="28"/>
          <w:szCs w:val="28"/>
        </w:rPr>
      </w:pPr>
      <w:r w:rsidRPr="00C55BA4">
        <w:rPr>
          <w:color w:val="000000" w:themeColor="text1"/>
          <w:sz w:val="28"/>
          <w:szCs w:val="28"/>
        </w:rPr>
        <w:t>Clinical Applications</w:t>
      </w:r>
    </w:p>
    <w:p w14:paraId="44BD0A21" w14:textId="703A251E" w:rsidR="007B568A" w:rsidRDefault="007B568A" w:rsidP="00C55BA4">
      <w:pPr>
        <w:pStyle w:val="ListNumber"/>
        <w:spacing w:after="0"/>
      </w:pPr>
      <w:r>
        <w:t xml:space="preserve">Syed Hassaan Ahmed Bukhari (with Hassaan A. Bukhari, Shivangi Kewalramani, Luke </w:t>
      </w:r>
      <w:proofErr w:type="spellStart"/>
      <w:r>
        <w:t>Witzigreuter</w:t>
      </w:r>
      <w:proofErr w:type="spellEnd"/>
      <w:r>
        <w:t xml:space="preserve">, Rajkumar Dhar, Jafar </w:t>
      </w:r>
      <w:proofErr w:type="spellStart"/>
      <w:r>
        <w:t>Pourbemany</w:t>
      </w:r>
      <w:proofErr w:type="spellEnd"/>
      <w:r>
        <w:t>, Natalia Amadio, Larisa G. Tereshchenko), Cleveland Clinic</w:t>
      </w:r>
    </w:p>
    <w:p w14:paraId="233A6690" w14:textId="77777777" w:rsidR="007B568A" w:rsidRPr="00C55BA4" w:rsidRDefault="007B568A" w:rsidP="007B568A">
      <w:pPr>
        <w:ind w:left="400"/>
        <w:rPr>
          <w:sz w:val="20"/>
          <w:szCs w:val="20"/>
        </w:rPr>
      </w:pPr>
      <w:r w:rsidRPr="00C55BA4">
        <w:rPr>
          <w:sz w:val="20"/>
          <w:szCs w:val="20"/>
        </w:rPr>
        <w:t>Automated Detection and Statistical Analysis of Non-Physiological Artifacts and Electrode Misplacement in ECG Signals</w:t>
      </w:r>
    </w:p>
    <w:p w14:paraId="61F09D12" w14:textId="0AECE268" w:rsidR="007B568A" w:rsidRDefault="007B568A" w:rsidP="00C55BA4">
      <w:pPr>
        <w:pStyle w:val="ListNumber"/>
        <w:spacing w:after="0"/>
      </w:pPr>
      <w:r>
        <w:t>Gi-Ming Wang (with Curtis Tatsuoka), Case Comprehensive Cancer Center</w:t>
      </w:r>
    </w:p>
    <w:p w14:paraId="66C6AA0E" w14:textId="77777777" w:rsidR="007B568A" w:rsidRPr="00C55BA4" w:rsidRDefault="007B568A" w:rsidP="007B568A">
      <w:pPr>
        <w:ind w:left="400"/>
        <w:rPr>
          <w:sz w:val="20"/>
          <w:szCs w:val="20"/>
        </w:rPr>
      </w:pPr>
      <w:r w:rsidRPr="00C55BA4">
        <w:rPr>
          <w:sz w:val="20"/>
          <w:szCs w:val="20"/>
        </w:rPr>
        <w:t>Bayesian Ordered Lattice Design for Phase I Clinical Trials</w:t>
      </w:r>
    </w:p>
    <w:p w14:paraId="6E76D837" w14:textId="73D60A39" w:rsidR="007B568A" w:rsidRDefault="007B568A" w:rsidP="00C55BA4">
      <w:pPr>
        <w:pStyle w:val="ListNumber"/>
        <w:spacing w:after="0"/>
      </w:pPr>
      <w:r>
        <w:t xml:space="preserve">Joshua A. Gerlick (with Stefan </w:t>
      </w:r>
      <w:proofErr w:type="spellStart"/>
      <w:r>
        <w:t>Agamanolis</w:t>
      </w:r>
      <w:proofErr w:type="spellEnd"/>
      <w:r>
        <w:t>, Peter J. Whitehouse, Philip A. Cola), Case Western Reserve University</w:t>
      </w:r>
    </w:p>
    <w:p w14:paraId="60519CDB" w14:textId="77777777" w:rsidR="007B568A" w:rsidRPr="00C55BA4" w:rsidRDefault="007B568A" w:rsidP="007B568A">
      <w:pPr>
        <w:ind w:left="400"/>
        <w:rPr>
          <w:sz w:val="20"/>
          <w:szCs w:val="20"/>
        </w:rPr>
      </w:pPr>
      <w:r w:rsidRPr="00C55BA4">
        <w:rPr>
          <w:sz w:val="20"/>
          <w:szCs w:val="20"/>
        </w:rPr>
        <w:t>Next-Generation Eldercare: Validating Robotic Technologies to Support Individuals with ADRD</w:t>
      </w:r>
    </w:p>
    <w:p w14:paraId="35FB6689" w14:textId="7E4027D4" w:rsidR="007B568A" w:rsidRDefault="007B568A" w:rsidP="00C55BA4">
      <w:pPr>
        <w:pStyle w:val="ListNumber"/>
        <w:spacing w:after="0"/>
      </w:pPr>
      <w:r>
        <w:t>Shivangi Kewalramani (with Shivangi Kewalramani, Larisa G. Tereshchenko), Cleveland Clinic</w:t>
      </w:r>
    </w:p>
    <w:p w14:paraId="08995B9B" w14:textId="77777777" w:rsidR="007B568A" w:rsidRPr="00C55BA4" w:rsidRDefault="007B568A" w:rsidP="007B568A">
      <w:pPr>
        <w:ind w:left="400"/>
        <w:rPr>
          <w:sz w:val="20"/>
          <w:szCs w:val="20"/>
        </w:rPr>
      </w:pPr>
      <w:r w:rsidRPr="00C55BA4">
        <w:rPr>
          <w:sz w:val="20"/>
          <w:szCs w:val="20"/>
        </w:rPr>
        <w:t>Anatomic Location of Heart Vector Origin and Its Association with Vectorcardiogram Morphology</w:t>
      </w:r>
    </w:p>
    <w:p w14:paraId="7E5C07DF" w14:textId="1B34AB3C" w:rsidR="007B568A" w:rsidRDefault="007B568A" w:rsidP="00C55BA4">
      <w:pPr>
        <w:pStyle w:val="ListNumber"/>
        <w:spacing w:after="0"/>
      </w:pPr>
      <w:r>
        <w:t>Rajkumar Dhar (with Larisa Tereshchenko), Cleveland Clinic</w:t>
      </w:r>
    </w:p>
    <w:p w14:paraId="2BA6E98D" w14:textId="77777777" w:rsidR="007B568A" w:rsidRPr="00C55BA4" w:rsidRDefault="007B568A" w:rsidP="007B568A">
      <w:pPr>
        <w:ind w:left="400"/>
        <w:rPr>
          <w:sz w:val="20"/>
          <w:szCs w:val="20"/>
        </w:rPr>
      </w:pPr>
      <w:r w:rsidRPr="00C55BA4">
        <w:rPr>
          <w:sz w:val="20"/>
          <w:szCs w:val="20"/>
        </w:rPr>
        <w:t>Automated QT Detection in ECG Signals Using Deep Learning</w:t>
      </w:r>
    </w:p>
    <w:p w14:paraId="3D5AA382" w14:textId="3B4170F7" w:rsidR="007B568A" w:rsidRDefault="007B568A" w:rsidP="00C55BA4">
      <w:pPr>
        <w:pStyle w:val="ListNumber"/>
        <w:spacing w:after="0"/>
      </w:pPr>
      <w:r>
        <w:t xml:space="preserve">Krishna </w:t>
      </w:r>
      <w:proofErr w:type="spellStart"/>
      <w:r>
        <w:t>Mridha</w:t>
      </w:r>
      <w:proofErr w:type="spellEnd"/>
      <w:r>
        <w:t xml:space="preserve"> (with Ming Wang, and Lijun Zhang), Case Western Reserve University</w:t>
      </w:r>
    </w:p>
    <w:p w14:paraId="593F9189" w14:textId="77777777" w:rsidR="007B568A" w:rsidRPr="00C55BA4" w:rsidRDefault="007B568A" w:rsidP="007B568A">
      <w:pPr>
        <w:ind w:left="400"/>
        <w:rPr>
          <w:sz w:val="20"/>
          <w:szCs w:val="20"/>
        </w:rPr>
      </w:pPr>
      <w:r w:rsidRPr="00C55BA4">
        <w:rPr>
          <w:sz w:val="20"/>
          <w:szCs w:val="20"/>
        </w:rPr>
        <w:t>Predicting CKD Progression with Machine Learning: Insights from CRIC Data and XAI Techniques</w:t>
      </w:r>
    </w:p>
    <w:p w14:paraId="76BF1067" w14:textId="77777777" w:rsidR="007B568A" w:rsidRPr="00C55BA4" w:rsidRDefault="007B568A" w:rsidP="007B568A">
      <w:pPr>
        <w:pStyle w:val="Heading2"/>
        <w:rPr>
          <w:color w:val="000000" w:themeColor="text1"/>
          <w:sz w:val="28"/>
          <w:szCs w:val="28"/>
        </w:rPr>
      </w:pPr>
      <w:r w:rsidRPr="00C55BA4">
        <w:rPr>
          <w:color w:val="000000" w:themeColor="text1"/>
          <w:sz w:val="28"/>
          <w:szCs w:val="28"/>
        </w:rPr>
        <w:t>Epidemiology</w:t>
      </w:r>
    </w:p>
    <w:p w14:paraId="1AE5453E" w14:textId="09414B59" w:rsidR="007B568A" w:rsidRDefault="007B568A" w:rsidP="00C55BA4">
      <w:pPr>
        <w:pStyle w:val="ListNumber"/>
        <w:spacing w:after="0"/>
      </w:pPr>
      <w:r>
        <w:t>Kathryn Kohler Menta (with Dr. Holly Hartman, Dr. Maureen Curley), Case Western Reserve University</w:t>
      </w:r>
    </w:p>
    <w:p w14:paraId="689E1EBB" w14:textId="77777777" w:rsidR="007B568A" w:rsidRPr="00C55BA4" w:rsidRDefault="007B568A" w:rsidP="007B568A">
      <w:pPr>
        <w:ind w:left="400"/>
        <w:rPr>
          <w:sz w:val="20"/>
          <w:szCs w:val="20"/>
        </w:rPr>
      </w:pPr>
      <w:r w:rsidRPr="00C55BA4">
        <w:rPr>
          <w:sz w:val="20"/>
          <w:szCs w:val="20"/>
        </w:rPr>
        <w:t>Assessing the Association Between Pregnancy Outcomes and Suicide Risk Using Bayesian Network Meta-Analysis</w:t>
      </w:r>
    </w:p>
    <w:p w14:paraId="150DE984" w14:textId="77777777" w:rsidR="007B568A" w:rsidRPr="00C55BA4" w:rsidRDefault="007B568A" w:rsidP="007B568A">
      <w:pPr>
        <w:pStyle w:val="Heading2"/>
        <w:rPr>
          <w:color w:val="000000" w:themeColor="text1"/>
          <w:sz w:val="28"/>
          <w:szCs w:val="28"/>
        </w:rPr>
      </w:pPr>
      <w:r w:rsidRPr="00C55BA4">
        <w:rPr>
          <w:color w:val="000000" w:themeColor="text1"/>
          <w:sz w:val="28"/>
          <w:szCs w:val="28"/>
        </w:rPr>
        <w:t>Genomics and Bioinformatics</w:t>
      </w:r>
    </w:p>
    <w:p w14:paraId="51C430EA" w14:textId="10D9CE78" w:rsidR="007B568A" w:rsidRDefault="007B568A" w:rsidP="00C55BA4">
      <w:pPr>
        <w:pStyle w:val="ListNumber"/>
        <w:spacing w:after="0"/>
      </w:pPr>
      <w:r>
        <w:t xml:space="preserve">Grant Konkel (with </w:t>
      </w:r>
      <w:proofErr w:type="spellStart"/>
      <w:r>
        <w:t>Jiasen</w:t>
      </w:r>
      <w:proofErr w:type="spellEnd"/>
      <w:r>
        <w:t xml:space="preserve"> Zhang, </w:t>
      </w:r>
      <w:proofErr w:type="spellStart"/>
      <w:r>
        <w:t>Weihong</w:t>
      </w:r>
      <w:proofErr w:type="spellEnd"/>
      <w:r>
        <w:t xml:space="preserve"> Guo, </w:t>
      </w:r>
      <w:proofErr w:type="spellStart"/>
      <w:r>
        <w:t>Liangliang</w:t>
      </w:r>
      <w:proofErr w:type="spellEnd"/>
      <w:r>
        <w:t xml:space="preserve"> Zhang), Case Western Reserve University</w:t>
      </w:r>
    </w:p>
    <w:p w14:paraId="6E95512E" w14:textId="77777777" w:rsidR="007B568A" w:rsidRPr="00C55BA4" w:rsidRDefault="007B568A" w:rsidP="007B568A">
      <w:pPr>
        <w:ind w:left="400"/>
        <w:rPr>
          <w:sz w:val="20"/>
          <w:szCs w:val="20"/>
        </w:rPr>
      </w:pPr>
      <w:r w:rsidRPr="00C55BA4">
        <w:rPr>
          <w:sz w:val="20"/>
          <w:szCs w:val="20"/>
        </w:rPr>
        <w:t>Unrolling Regularized Non-negative Matrix Factorization for Spatial Transcriptomics Deconvolution</w:t>
      </w:r>
    </w:p>
    <w:p w14:paraId="7158392F" w14:textId="54D1A204" w:rsidR="007B568A" w:rsidRDefault="007B568A" w:rsidP="00C55BA4">
      <w:pPr>
        <w:pStyle w:val="ListNumber"/>
        <w:spacing w:after="0"/>
      </w:pPr>
      <w:proofErr w:type="spellStart"/>
      <w:r>
        <w:t>Jiasen</w:t>
      </w:r>
      <w:proofErr w:type="spellEnd"/>
      <w:r>
        <w:t xml:space="preserve"> Zhang (with </w:t>
      </w:r>
      <w:proofErr w:type="spellStart"/>
      <w:r>
        <w:t>Weihong</w:t>
      </w:r>
      <w:proofErr w:type="spellEnd"/>
      <w:r>
        <w:t xml:space="preserve"> Guo, </w:t>
      </w:r>
      <w:proofErr w:type="spellStart"/>
      <w:r>
        <w:t>Liangliang</w:t>
      </w:r>
      <w:proofErr w:type="spellEnd"/>
      <w:r>
        <w:t xml:space="preserve"> Zhang, Xi Qiao), Case Western Reserve University</w:t>
      </w:r>
    </w:p>
    <w:p w14:paraId="6096BA6E" w14:textId="77777777" w:rsidR="007B568A" w:rsidRPr="00C55BA4" w:rsidRDefault="007B568A" w:rsidP="007B568A">
      <w:pPr>
        <w:ind w:left="400"/>
        <w:rPr>
          <w:sz w:val="20"/>
          <w:szCs w:val="20"/>
        </w:rPr>
      </w:pPr>
      <w:r w:rsidRPr="00C55BA4">
        <w:rPr>
          <w:sz w:val="20"/>
          <w:szCs w:val="20"/>
        </w:rPr>
        <w:t>Bayesian Spatial Transcriptomic Data Deconvolution using Graph Laplacian Prior</w:t>
      </w:r>
    </w:p>
    <w:p w14:paraId="117AFFA1" w14:textId="01E8516A" w:rsidR="007B568A" w:rsidRDefault="007B568A" w:rsidP="00C55BA4">
      <w:pPr>
        <w:pStyle w:val="ListNumber"/>
        <w:spacing w:after="0"/>
      </w:pPr>
      <w:r>
        <w:t xml:space="preserve">Yiqian Zhang (with Jonas Schluter, Lijun Zhang, Xuan Cao, Robert R </w:t>
      </w:r>
      <w:proofErr w:type="spellStart"/>
      <w:r>
        <w:t>Jenq</w:t>
      </w:r>
      <w:proofErr w:type="spellEnd"/>
      <w:r>
        <w:t xml:space="preserve">, Hao Feng, Jonathan Haines, </w:t>
      </w:r>
      <w:proofErr w:type="spellStart"/>
      <w:r>
        <w:t>Liangliang</w:t>
      </w:r>
      <w:proofErr w:type="spellEnd"/>
      <w:r>
        <w:t xml:space="preserve"> Zhang), University of Illinois Urbana-Champaign</w:t>
      </w:r>
    </w:p>
    <w:p w14:paraId="36AD8C05" w14:textId="77777777" w:rsidR="007B568A" w:rsidRPr="00C55BA4" w:rsidRDefault="007B568A" w:rsidP="007B568A">
      <w:pPr>
        <w:ind w:left="400"/>
        <w:rPr>
          <w:sz w:val="20"/>
          <w:szCs w:val="20"/>
        </w:rPr>
      </w:pPr>
      <w:r w:rsidRPr="00C55BA4">
        <w:rPr>
          <w:sz w:val="20"/>
          <w:szCs w:val="20"/>
        </w:rPr>
        <w:t>Review and revamp of compositional data transformation: A new framework combining proportion conversion and contrast transformation</w:t>
      </w:r>
    </w:p>
    <w:p w14:paraId="3AE16F10" w14:textId="5E8411EF" w:rsidR="007B568A" w:rsidRDefault="007B568A" w:rsidP="00C55BA4">
      <w:pPr>
        <w:pStyle w:val="ListNumber"/>
        <w:spacing w:after="0"/>
      </w:pPr>
      <w:r>
        <w:t xml:space="preserve">Claudia Cabrera (with Lijun Zhang PhD), </w:t>
      </w:r>
      <w:r w:rsidR="00C55BA4">
        <w:t>Case Western Reserve University</w:t>
      </w:r>
    </w:p>
    <w:p w14:paraId="756E8B15" w14:textId="77777777" w:rsidR="007B568A" w:rsidRPr="00C55BA4" w:rsidRDefault="007B568A" w:rsidP="007B568A">
      <w:pPr>
        <w:ind w:left="400"/>
        <w:rPr>
          <w:sz w:val="20"/>
          <w:szCs w:val="20"/>
        </w:rPr>
      </w:pPr>
      <w:r w:rsidRPr="00C55BA4">
        <w:rPr>
          <w:sz w:val="20"/>
          <w:szCs w:val="20"/>
        </w:rPr>
        <w:t>Machine Learning for Prognostication in HPV-Associated vs. HPV-Negative Oropharyngeal Cancer</w:t>
      </w:r>
    </w:p>
    <w:p w14:paraId="2CDA8F67" w14:textId="3781631E" w:rsidR="007B568A" w:rsidRPr="008D0C9A" w:rsidRDefault="007B568A" w:rsidP="00C55BA4">
      <w:pPr>
        <w:pStyle w:val="ListNumber"/>
        <w:spacing w:after="0"/>
        <w:rPr>
          <w:u w:val="single"/>
        </w:rPr>
      </w:pPr>
      <w:r w:rsidRPr="008D0C9A">
        <w:rPr>
          <w:u w:val="single"/>
        </w:rPr>
        <w:t>Fode Tounkara, The Ohio State University</w:t>
      </w:r>
    </w:p>
    <w:p w14:paraId="57BC361D" w14:textId="77777777" w:rsidR="007B568A" w:rsidRPr="008D0C9A" w:rsidRDefault="007B568A" w:rsidP="007B568A">
      <w:pPr>
        <w:ind w:left="400"/>
        <w:rPr>
          <w:sz w:val="20"/>
          <w:szCs w:val="20"/>
          <w:u w:val="single"/>
        </w:rPr>
      </w:pPr>
      <w:r w:rsidRPr="008D0C9A">
        <w:rPr>
          <w:sz w:val="20"/>
          <w:szCs w:val="20"/>
          <w:u w:val="single"/>
        </w:rPr>
        <w:t>A Flexible Copula-Based Approach for the Analysis of Secondary Phenotypes in Ascertained Samples</w:t>
      </w:r>
    </w:p>
    <w:p w14:paraId="36FB1253" w14:textId="77777777" w:rsidR="007B568A" w:rsidRPr="00C55BA4" w:rsidRDefault="007B568A" w:rsidP="007B568A">
      <w:pPr>
        <w:pStyle w:val="Heading2"/>
        <w:rPr>
          <w:color w:val="000000" w:themeColor="text1"/>
          <w:sz w:val="28"/>
          <w:szCs w:val="28"/>
        </w:rPr>
      </w:pPr>
      <w:r w:rsidRPr="00C55BA4">
        <w:rPr>
          <w:color w:val="000000" w:themeColor="text1"/>
          <w:sz w:val="28"/>
          <w:szCs w:val="28"/>
        </w:rPr>
        <w:t>Statistical Methods</w:t>
      </w:r>
    </w:p>
    <w:p w14:paraId="58FAC7C7" w14:textId="74AAF505" w:rsidR="007B568A" w:rsidRDefault="007B568A" w:rsidP="00C55BA4">
      <w:pPr>
        <w:pStyle w:val="ListNumber"/>
        <w:spacing w:after="0"/>
      </w:pPr>
      <w:proofErr w:type="spellStart"/>
      <w:r>
        <w:t>Ruoyuan</w:t>
      </w:r>
      <w:proofErr w:type="spellEnd"/>
      <w:r>
        <w:t xml:space="preserve"> Qian (with Bo Lu), The Ohio State University</w:t>
      </w:r>
    </w:p>
    <w:p w14:paraId="27CEFE07" w14:textId="77777777" w:rsidR="007B568A" w:rsidRPr="00C55BA4" w:rsidRDefault="007B568A" w:rsidP="007B568A">
      <w:pPr>
        <w:ind w:left="400"/>
        <w:rPr>
          <w:sz w:val="20"/>
          <w:szCs w:val="20"/>
        </w:rPr>
      </w:pPr>
      <w:r w:rsidRPr="00C55BA4">
        <w:rPr>
          <w:sz w:val="20"/>
          <w:szCs w:val="20"/>
        </w:rPr>
        <w:t>Issues and Remedies in External Control Data Borrowing for Clinical Trials Through Matching: A Statistical Perspective</w:t>
      </w:r>
    </w:p>
    <w:p w14:paraId="4AF41920" w14:textId="0A935E1A" w:rsidR="007B568A" w:rsidRDefault="007B568A" w:rsidP="00C55BA4">
      <w:pPr>
        <w:pStyle w:val="ListNumber"/>
        <w:spacing w:after="0"/>
      </w:pPr>
      <w:proofErr w:type="spellStart"/>
      <w:r>
        <w:t>Lingpeng</w:t>
      </w:r>
      <w:proofErr w:type="spellEnd"/>
      <w:r>
        <w:t xml:space="preserve"> Shan (with Michelle J Naughton, Electra D Paskett, and Michael L. Pennell), The Ohio State University </w:t>
      </w:r>
    </w:p>
    <w:p w14:paraId="1174BE83" w14:textId="77777777" w:rsidR="007B568A" w:rsidRPr="00C55BA4" w:rsidRDefault="007B568A" w:rsidP="007B568A">
      <w:pPr>
        <w:ind w:left="400"/>
        <w:rPr>
          <w:sz w:val="20"/>
          <w:szCs w:val="20"/>
        </w:rPr>
      </w:pPr>
      <w:r w:rsidRPr="00C55BA4">
        <w:rPr>
          <w:sz w:val="20"/>
          <w:szCs w:val="20"/>
        </w:rPr>
        <w:t>Bayesian Variable Selection for Joint Models of Heterogeneous Longitudinal Variables and a Binary outcome</w:t>
      </w:r>
    </w:p>
    <w:p w14:paraId="46BD71EB" w14:textId="5357CF77" w:rsidR="007B568A" w:rsidRDefault="00C55BA4" w:rsidP="00C55BA4">
      <w:pPr>
        <w:pStyle w:val="ListNumber"/>
        <w:spacing w:after="0"/>
      </w:pPr>
      <w:proofErr w:type="spellStart"/>
      <w:r>
        <w:t>F</w:t>
      </w:r>
      <w:r w:rsidR="007B568A">
        <w:t>andi</w:t>
      </w:r>
      <w:proofErr w:type="spellEnd"/>
      <w:r w:rsidR="007B568A">
        <w:t xml:space="preserve"> Chang, The Ohio State University</w:t>
      </w:r>
    </w:p>
    <w:p w14:paraId="6CC82567" w14:textId="77777777" w:rsidR="007B568A" w:rsidRPr="00C55BA4" w:rsidRDefault="007B568A" w:rsidP="007B568A">
      <w:pPr>
        <w:ind w:left="400"/>
        <w:rPr>
          <w:sz w:val="20"/>
          <w:szCs w:val="20"/>
        </w:rPr>
      </w:pPr>
      <w:r w:rsidRPr="00C55BA4">
        <w:rPr>
          <w:sz w:val="20"/>
          <w:szCs w:val="20"/>
        </w:rPr>
        <w:lastRenderedPageBreak/>
        <w:t>Treatment effect estimation in the presence of cluster size dependent treatment heterogeneity in stepped wedge designs</w:t>
      </w:r>
    </w:p>
    <w:p w14:paraId="554FC2DF" w14:textId="5596D9AC" w:rsidR="007B568A" w:rsidRDefault="007B568A" w:rsidP="00C55BA4">
      <w:pPr>
        <w:pStyle w:val="ListNumber"/>
        <w:spacing w:after="0"/>
      </w:pPr>
      <w:r>
        <w:t xml:space="preserve">Chenyu Liu (with Xi Qiao, Zihan Zhu, </w:t>
      </w:r>
      <w:proofErr w:type="spellStart"/>
      <w:r>
        <w:t>Liangliang</w:t>
      </w:r>
      <w:proofErr w:type="spellEnd"/>
      <w:r>
        <w:t xml:space="preserve"> Zhang), Case Western Reserve University</w:t>
      </w:r>
    </w:p>
    <w:p w14:paraId="6FF3D8C6" w14:textId="77777777" w:rsidR="007B568A" w:rsidRPr="00C55BA4" w:rsidRDefault="007B568A" w:rsidP="007B568A">
      <w:pPr>
        <w:ind w:left="400"/>
        <w:rPr>
          <w:sz w:val="20"/>
          <w:szCs w:val="20"/>
        </w:rPr>
      </w:pPr>
      <w:r w:rsidRPr="00C55BA4">
        <w:rPr>
          <w:sz w:val="20"/>
          <w:szCs w:val="20"/>
        </w:rPr>
        <w:t>Suppressing Odds Ratio Inflation: Detection and Correction of Perfect Separation in Logistic Regression</w:t>
      </w:r>
    </w:p>
    <w:p w14:paraId="78D0161E" w14:textId="0AC5F1BA" w:rsidR="007B568A" w:rsidRDefault="007B568A" w:rsidP="00C55BA4">
      <w:pPr>
        <w:pStyle w:val="ListNumber"/>
        <w:spacing w:after="0"/>
      </w:pPr>
      <w:proofErr w:type="spellStart"/>
      <w:r>
        <w:t>Junhui</w:t>
      </w:r>
      <w:proofErr w:type="spellEnd"/>
      <w:r>
        <w:t xml:space="preserve"> Mi (with Emily C. Zabor, Sujata Patil, Rahul D. Tendulkar, Sarah M. C. Sittenfeld), Cleveland Clinic</w:t>
      </w:r>
    </w:p>
    <w:p w14:paraId="61ED7635" w14:textId="77777777" w:rsidR="007B568A" w:rsidRPr="00C55BA4" w:rsidRDefault="007B568A" w:rsidP="007B568A">
      <w:pPr>
        <w:ind w:left="400"/>
        <w:rPr>
          <w:sz w:val="20"/>
          <w:szCs w:val="20"/>
        </w:rPr>
      </w:pPr>
      <w:r w:rsidRPr="00C55BA4">
        <w:rPr>
          <w:sz w:val="20"/>
          <w:szCs w:val="20"/>
        </w:rPr>
        <w:t>Combining missing data imputation and internal validation in clinical risk prediction models</w:t>
      </w:r>
    </w:p>
    <w:p w14:paraId="6DDCAC16" w14:textId="78E18757" w:rsidR="007B568A" w:rsidRDefault="007B568A" w:rsidP="00C55BA4">
      <w:pPr>
        <w:pStyle w:val="ListNumber"/>
        <w:spacing w:after="0"/>
      </w:pPr>
      <w:r>
        <w:t xml:space="preserve">Raghav Awasthi (with Gayan Samuditha Mend </w:t>
      </w:r>
      <w:proofErr w:type="spellStart"/>
      <w:r>
        <w:t>Mend</w:t>
      </w:r>
      <w:proofErr w:type="spellEnd"/>
      <w:r>
        <w:t xml:space="preserve"> </w:t>
      </w:r>
      <w:proofErr w:type="spellStart"/>
      <w:r>
        <w:t>Arachchig</w:t>
      </w:r>
      <w:proofErr w:type="spellEnd"/>
      <w:r>
        <w:t>, Xiaofeng Zhu), Case Western Reserve University</w:t>
      </w:r>
    </w:p>
    <w:p w14:paraId="45C2CA38" w14:textId="05145A86" w:rsidR="007B568A" w:rsidRPr="00C55BA4" w:rsidRDefault="007B568A" w:rsidP="00C55BA4">
      <w:pPr>
        <w:ind w:firstLine="360"/>
        <w:rPr>
          <w:sz w:val="20"/>
          <w:szCs w:val="20"/>
        </w:rPr>
      </w:pPr>
      <w:r w:rsidRPr="00C55BA4">
        <w:rPr>
          <w:sz w:val="20"/>
          <w:szCs w:val="20"/>
        </w:rPr>
        <w:t xml:space="preserve">Unsupervised evaluation of pre-trained DNA language model embeddings          </w:t>
      </w:r>
    </w:p>
    <w:p w14:paraId="5CD49458" w14:textId="79D594B9" w:rsidR="007B568A" w:rsidRDefault="007B568A" w:rsidP="00C55BA4">
      <w:pPr>
        <w:pStyle w:val="ListNumber"/>
        <w:spacing w:after="0"/>
      </w:pPr>
      <w:r>
        <w:t xml:space="preserve">Zihan Zhu (with Yiqian Zhang, Wenhao Li, </w:t>
      </w:r>
      <w:proofErr w:type="spellStart"/>
      <w:r>
        <w:t>Liangliang</w:t>
      </w:r>
      <w:proofErr w:type="spellEnd"/>
      <w:r>
        <w:t xml:space="preserve"> Zhang), Case Western Reserve University</w:t>
      </w:r>
    </w:p>
    <w:p w14:paraId="624BD12E" w14:textId="77777777" w:rsidR="007B568A" w:rsidRPr="00C55BA4" w:rsidRDefault="007B568A" w:rsidP="007B568A">
      <w:pPr>
        <w:ind w:left="400"/>
        <w:rPr>
          <w:sz w:val="20"/>
          <w:szCs w:val="20"/>
        </w:rPr>
      </w:pPr>
      <w:r w:rsidRPr="00C55BA4">
        <w:rPr>
          <w:sz w:val="20"/>
          <w:szCs w:val="20"/>
        </w:rPr>
        <w:t>Enhanced Pattern Recognition and Biomarker Identification through Beta Diversity Analysis in Microbiome Data</w:t>
      </w:r>
    </w:p>
    <w:p w14:paraId="11A4AA0E" w14:textId="6C995015" w:rsidR="007B568A" w:rsidRPr="006E2BF0" w:rsidRDefault="007B568A" w:rsidP="00C55BA4">
      <w:pPr>
        <w:pStyle w:val="ListNumber"/>
        <w:spacing w:after="0"/>
        <w:rPr>
          <w:u w:val="single"/>
        </w:rPr>
      </w:pPr>
      <w:proofErr w:type="spellStart"/>
      <w:r w:rsidRPr="006E2BF0">
        <w:rPr>
          <w:u w:val="single"/>
        </w:rPr>
        <w:t>Congli</w:t>
      </w:r>
      <w:proofErr w:type="spellEnd"/>
      <w:r w:rsidRPr="006E2BF0">
        <w:rPr>
          <w:u w:val="single"/>
        </w:rPr>
        <w:t xml:space="preserve"> Ma (with Abdul-</w:t>
      </w:r>
      <w:proofErr w:type="spellStart"/>
      <w:r w:rsidRPr="006E2BF0">
        <w:rPr>
          <w:u w:val="single"/>
        </w:rPr>
        <w:t>Nasah</w:t>
      </w:r>
      <w:proofErr w:type="spellEnd"/>
      <w:r w:rsidRPr="006E2BF0">
        <w:rPr>
          <w:u w:val="single"/>
        </w:rPr>
        <w:t xml:space="preserve"> Soale</w:t>
      </w:r>
      <w:proofErr w:type="gramStart"/>
      <w:r w:rsidRPr="006E2BF0">
        <w:rPr>
          <w:u w:val="single"/>
        </w:rPr>
        <w:t>∗ ,</w:t>
      </w:r>
      <w:proofErr w:type="gramEnd"/>
      <w:r w:rsidRPr="006E2BF0">
        <w:rPr>
          <w:u w:val="single"/>
        </w:rPr>
        <w:t xml:space="preserve"> </w:t>
      </w:r>
      <w:proofErr w:type="spellStart"/>
      <w:r w:rsidRPr="006E2BF0">
        <w:rPr>
          <w:u w:val="single"/>
        </w:rPr>
        <w:t>Congli</w:t>
      </w:r>
      <w:proofErr w:type="spellEnd"/>
      <w:r w:rsidRPr="006E2BF0">
        <w:rPr>
          <w:u w:val="single"/>
        </w:rPr>
        <w:t xml:space="preserve"> Ma, Siyu Chen, Obed Koomson), Case Western Reserve University</w:t>
      </w:r>
    </w:p>
    <w:p w14:paraId="751C947A" w14:textId="273D919A" w:rsidR="007B568A" w:rsidRPr="006E2BF0" w:rsidRDefault="007B568A" w:rsidP="007B568A">
      <w:pPr>
        <w:ind w:left="400"/>
        <w:rPr>
          <w:sz w:val="20"/>
          <w:szCs w:val="20"/>
          <w:u w:val="single"/>
        </w:rPr>
      </w:pPr>
      <w:r w:rsidRPr="006E2BF0">
        <w:rPr>
          <w:sz w:val="20"/>
          <w:szCs w:val="20"/>
          <w:u w:val="single"/>
        </w:rPr>
        <w:t xml:space="preserve">On metric choice in dimension reduction for </w:t>
      </w:r>
      <w:r w:rsidR="006E2BF0" w:rsidRPr="006E2BF0">
        <w:rPr>
          <w:sz w:val="20"/>
          <w:szCs w:val="20"/>
          <w:u w:val="single"/>
        </w:rPr>
        <w:t>Fréchet</w:t>
      </w:r>
      <w:r w:rsidRPr="006E2BF0">
        <w:rPr>
          <w:sz w:val="20"/>
          <w:szCs w:val="20"/>
          <w:u w:val="single"/>
        </w:rPr>
        <w:t xml:space="preserve"> regression</w:t>
      </w:r>
    </w:p>
    <w:p w14:paraId="647911C4" w14:textId="7ED65FED" w:rsidR="007B568A" w:rsidRPr="008D0C9A" w:rsidRDefault="007B568A" w:rsidP="00C55BA4">
      <w:pPr>
        <w:pStyle w:val="ListNumber"/>
        <w:spacing w:after="0"/>
        <w:rPr>
          <w:u w:val="single"/>
        </w:rPr>
      </w:pPr>
      <w:r w:rsidRPr="008D0C9A">
        <w:rPr>
          <w:u w:val="single"/>
        </w:rPr>
        <w:t xml:space="preserve">Kari O'Donnell (with Hovmand, P.S., </w:t>
      </w:r>
      <w:proofErr w:type="spellStart"/>
      <w:r w:rsidRPr="008D0C9A">
        <w:rPr>
          <w:u w:val="single"/>
        </w:rPr>
        <w:t>Gunzler</w:t>
      </w:r>
      <w:proofErr w:type="spellEnd"/>
      <w:r w:rsidRPr="008D0C9A">
        <w:rPr>
          <w:u w:val="single"/>
        </w:rPr>
        <w:t xml:space="preserve">, </w:t>
      </w:r>
      <w:proofErr w:type="gramStart"/>
      <w:r w:rsidRPr="008D0C9A">
        <w:rPr>
          <w:u w:val="single"/>
        </w:rPr>
        <w:t>D.D. )</w:t>
      </w:r>
      <w:proofErr w:type="gramEnd"/>
      <w:r w:rsidRPr="008D0C9A">
        <w:rPr>
          <w:u w:val="single"/>
        </w:rPr>
        <w:t>, Center for Community Health Integration</w:t>
      </w:r>
    </w:p>
    <w:p w14:paraId="13AB7960" w14:textId="77777777" w:rsidR="007B568A" w:rsidRPr="008D0C9A" w:rsidRDefault="007B568A" w:rsidP="007B568A">
      <w:pPr>
        <w:ind w:left="400"/>
        <w:rPr>
          <w:sz w:val="20"/>
          <w:szCs w:val="20"/>
          <w:u w:val="single"/>
        </w:rPr>
      </w:pPr>
      <w:r w:rsidRPr="008D0C9A">
        <w:rPr>
          <w:sz w:val="20"/>
          <w:szCs w:val="20"/>
          <w:u w:val="single"/>
        </w:rPr>
        <w:t>A generative framework for comparative causal modeling of nonlinear feedback systems</w:t>
      </w:r>
    </w:p>
    <w:p w14:paraId="345C244E" w14:textId="012A6B02" w:rsidR="007B568A" w:rsidRDefault="007B568A" w:rsidP="00C55BA4">
      <w:pPr>
        <w:pStyle w:val="ListNumber"/>
        <w:spacing w:after="0"/>
      </w:pPr>
      <w:proofErr w:type="spellStart"/>
      <w:r>
        <w:t>Yihe</w:t>
      </w:r>
      <w:proofErr w:type="spellEnd"/>
      <w:r>
        <w:t xml:space="preserve"> Yang (with Noah Lorincz-Comi, Xiaofeng Zhu), </w:t>
      </w:r>
      <w:r w:rsidR="00C55BA4">
        <w:t>Case Western Reserve University</w:t>
      </w:r>
    </w:p>
    <w:p w14:paraId="4DE9824D" w14:textId="77777777" w:rsidR="007B568A" w:rsidRPr="00C55BA4" w:rsidRDefault="007B568A" w:rsidP="007B568A">
      <w:pPr>
        <w:ind w:left="400"/>
        <w:rPr>
          <w:sz w:val="20"/>
          <w:szCs w:val="20"/>
        </w:rPr>
      </w:pPr>
      <w:r w:rsidRPr="00C55BA4">
        <w:rPr>
          <w:sz w:val="20"/>
          <w:szCs w:val="20"/>
        </w:rPr>
        <w:t>Selecting associated variants as instrument variables can bias multivariable Mendelian randomization</w:t>
      </w:r>
    </w:p>
    <w:p w14:paraId="1238A622" w14:textId="55E2108A" w:rsidR="007B568A" w:rsidRDefault="007B568A" w:rsidP="00C55BA4">
      <w:pPr>
        <w:pStyle w:val="ListNumber"/>
        <w:spacing w:after="0"/>
      </w:pPr>
      <w:r>
        <w:t>Wenjing Liu, The Ohio State University</w:t>
      </w:r>
    </w:p>
    <w:p w14:paraId="224A17E2" w14:textId="77777777" w:rsidR="007B568A" w:rsidRPr="00C55BA4" w:rsidRDefault="007B568A" w:rsidP="007B568A">
      <w:pPr>
        <w:ind w:left="400"/>
        <w:rPr>
          <w:sz w:val="20"/>
          <w:szCs w:val="20"/>
        </w:rPr>
      </w:pPr>
      <w:r w:rsidRPr="00C55BA4">
        <w:rPr>
          <w:sz w:val="20"/>
          <w:szCs w:val="20"/>
        </w:rPr>
        <w:t>Impact of ignoring correlation in variable selection: A simulation-based study using LASSO</w:t>
      </w:r>
    </w:p>
    <w:p w14:paraId="0F82EF0E" w14:textId="68EDFC41" w:rsidR="007B568A" w:rsidRDefault="007B568A" w:rsidP="00C55BA4">
      <w:pPr>
        <w:pStyle w:val="ListNumber"/>
        <w:spacing w:after="0"/>
      </w:pPr>
      <w:proofErr w:type="spellStart"/>
      <w:r>
        <w:t>Mengxuan</w:t>
      </w:r>
      <w:proofErr w:type="spellEnd"/>
      <w:r>
        <w:t xml:space="preserve"> Li (with </w:t>
      </w:r>
      <w:proofErr w:type="spellStart"/>
      <w:r>
        <w:t>Yihe</w:t>
      </w:r>
      <w:proofErr w:type="spellEnd"/>
      <w:r>
        <w:t xml:space="preserve"> Yang, Xiaofeng Zhu), Case Western Reserve University</w:t>
      </w:r>
    </w:p>
    <w:p w14:paraId="2D19972C" w14:textId="77777777" w:rsidR="007B568A" w:rsidRPr="00C55BA4" w:rsidRDefault="007B568A" w:rsidP="007B568A">
      <w:pPr>
        <w:ind w:left="400"/>
        <w:rPr>
          <w:sz w:val="20"/>
          <w:szCs w:val="20"/>
        </w:rPr>
      </w:pPr>
      <w:r w:rsidRPr="00C55BA4">
        <w:rPr>
          <w:sz w:val="20"/>
          <w:szCs w:val="20"/>
        </w:rPr>
        <w:t xml:space="preserve">Cell Type-Specific contributions </w:t>
      </w:r>
      <w:proofErr w:type="gramStart"/>
      <w:r w:rsidRPr="00C55BA4">
        <w:rPr>
          <w:sz w:val="20"/>
          <w:szCs w:val="20"/>
        </w:rPr>
        <w:t>of  PRS</w:t>
      </w:r>
      <w:proofErr w:type="gramEnd"/>
      <w:r w:rsidRPr="00C55BA4">
        <w:rPr>
          <w:sz w:val="20"/>
          <w:szCs w:val="20"/>
        </w:rPr>
        <w:t xml:space="preserve"> of 71 complex traits</w:t>
      </w:r>
    </w:p>
    <w:p w14:paraId="49C93778" w14:textId="524D6F77" w:rsidR="007B568A" w:rsidRDefault="007B568A" w:rsidP="00C55BA4">
      <w:pPr>
        <w:pStyle w:val="ListNumber"/>
        <w:spacing w:after="0"/>
      </w:pPr>
      <w:proofErr w:type="spellStart"/>
      <w:r>
        <w:t>Xuerong</w:t>
      </w:r>
      <w:proofErr w:type="spellEnd"/>
      <w:r>
        <w:t xml:space="preserve"> Wang (with Meghna Kalra, </w:t>
      </w:r>
      <w:proofErr w:type="spellStart"/>
      <w:r>
        <w:t>Kiryung</w:t>
      </w:r>
      <w:proofErr w:type="spellEnd"/>
      <w:r>
        <w:t xml:space="preserve"> Lee, </w:t>
      </w:r>
      <w:proofErr w:type="spellStart"/>
      <w:r>
        <w:t>Yoonkyung</w:t>
      </w:r>
      <w:proofErr w:type="spellEnd"/>
      <w:r>
        <w:t xml:space="preserve"> Lee), The Ohio State University</w:t>
      </w:r>
    </w:p>
    <w:p w14:paraId="4761D12F" w14:textId="77777777" w:rsidR="007B568A" w:rsidRPr="00C55BA4" w:rsidRDefault="007B568A" w:rsidP="007B568A">
      <w:pPr>
        <w:ind w:left="400"/>
        <w:rPr>
          <w:sz w:val="20"/>
          <w:szCs w:val="20"/>
        </w:rPr>
      </w:pPr>
      <w:r w:rsidRPr="00C55BA4">
        <w:rPr>
          <w:sz w:val="20"/>
          <w:szCs w:val="20"/>
        </w:rPr>
        <w:t>Graph-regularization approach to single-cell RNA sequencing data analysis with applications to cell clustering</w:t>
      </w:r>
    </w:p>
    <w:p w14:paraId="0EA2C2B5" w14:textId="730FC269" w:rsidR="007B568A" w:rsidRDefault="007B568A" w:rsidP="00C55BA4">
      <w:pPr>
        <w:pStyle w:val="ListNumber"/>
        <w:spacing w:after="0"/>
      </w:pPr>
      <w:r>
        <w:t xml:space="preserve">Yan Zou (with </w:t>
      </w:r>
      <w:proofErr w:type="spellStart"/>
      <w:r>
        <w:t>Penglei</w:t>
      </w:r>
      <w:proofErr w:type="spellEnd"/>
      <w:r>
        <w:t xml:space="preserve"> Gao, Xiaofeng Wang), Case Western Reserve University </w:t>
      </w:r>
    </w:p>
    <w:p w14:paraId="151449F0" w14:textId="77777777" w:rsidR="007B568A" w:rsidRPr="00C55BA4" w:rsidRDefault="007B568A" w:rsidP="007B568A">
      <w:pPr>
        <w:ind w:left="400"/>
        <w:rPr>
          <w:sz w:val="20"/>
          <w:szCs w:val="20"/>
        </w:rPr>
      </w:pPr>
      <w:r w:rsidRPr="00C55BA4">
        <w:rPr>
          <w:sz w:val="20"/>
          <w:szCs w:val="20"/>
        </w:rPr>
        <w:t>Deep Survival Analysis for Competing Risk Modeling with Functional Covariates and Missing Data Imputation</w:t>
      </w:r>
    </w:p>
    <w:p w14:paraId="66BA269F" w14:textId="77777777" w:rsidR="007B568A" w:rsidRPr="00C55BA4" w:rsidRDefault="007B568A">
      <w:pPr>
        <w:spacing w:line="278" w:lineRule="auto"/>
        <w:rPr>
          <w:sz w:val="20"/>
          <w:szCs w:val="20"/>
          <w:lang w:eastAsia="zh-CN"/>
        </w:rPr>
      </w:pPr>
    </w:p>
    <w:tbl>
      <w:tblPr>
        <w:tblpPr w:leftFromText="180" w:rightFromText="180" w:vertAnchor="page" w:horzAnchor="margin" w:tblpY="874"/>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1"/>
        <w:gridCol w:w="1367"/>
        <w:gridCol w:w="1890"/>
        <w:gridCol w:w="1800"/>
        <w:gridCol w:w="1524"/>
        <w:gridCol w:w="1873"/>
      </w:tblGrid>
      <w:tr w:rsidR="00CE4985" w:rsidRPr="002C360C" w14:paraId="2CCF79C6" w14:textId="77777777" w:rsidTr="00CE4985">
        <w:trPr>
          <w:trHeight w:val="713"/>
        </w:trPr>
        <w:tc>
          <w:tcPr>
            <w:tcW w:w="1351" w:type="dxa"/>
            <w:vAlign w:val="center"/>
          </w:tcPr>
          <w:p w14:paraId="409F19AB" w14:textId="77777777" w:rsidR="00CE4985" w:rsidRPr="002C360C" w:rsidRDefault="00CE4985" w:rsidP="00CE4985">
            <w:pPr>
              <w:spacing w:after="0" w:line="240" w:lineRule="auto"/>
              <w:jc w:val="center"/>
              <w:rPr>
                <w:rFonts w:ascii="Times New Roman" w:eastAsia="Times New Roman" w:hAnsi="Times New Roman" w:cs="Times New Roman"/>
                <w:b/>
                <w:sz w:val="24"/>
                <w:szCs w:val="24"/>
              </w:rPr>
            </w:pPr>
            <w:r w:rsidRPr="002C360C">
              <w:rPr>
                <w:rFonts w:ascii="Times New Roman" w:eastAsia="Times New Roman" w:hAnsi="Times New Roman" w:cs="Times New Roman"/>
                <w:b/>
                <w:sz w:val="24"/>
                <w:szCs w:val="24"/>
              </w:rPr>
              <w:lastRenderedPageBreak/>
              <w:t>Date</w:t>
            </w:r>
          </w:p>
        </w:tc>
        <w:tc>
          <w:tcPr>
            <w:tcW w:w="1367" w:type="dxa"/>
            <w:vAlign w:val="center"/>
          </w:tcPr>
          <w:p w14:paraId="32A898C7" w14:textId="77777777" w:rsidR="00CE4985" w:rsidRPr="002C360C" w:rsidRDefault="00CE4985" w:rsidP="00CE4985">
            <w:pPr>
              <w:spacing w:after="0" w:line="240" w:lineRule="auto"/>
              <w:jc w:val="center"/>
              <w:rPr>
                <w:rFonts w:ascii="Times New Roman" w:eastAsia="Times New Roman" w:hAnsi="Times New Roman" w:cs="Times New Roman"/>
                <w:b/>
                <w:sz w:val="24"/>
                <w:szCs w:val="24"/>
              </w:rPr>
            </w:pPr>
            <w:r w:rsidRPr="002C360C">
              <w:rPr>
                <w:rFonts w:ascii="Times New Roman" w:eastAsia="Times New Roman" w:hAnsi="Times New Roman" w:cs="Times New Roman"/>
                <w:b/>
                <w:sz w:val="24"/>
                <w:szCs w:val="24"/>
              </w:rPr>
              <w:t>Host</w:t>
            </w:r>
          </w:p>
        </w:tc>
        <w:tc>
          <w:tcPr>
            <w:tcW w:w="1890" w:type="dxa"/>
            <w:vAlign w:val="center"/>
          </w:tcPr>
          <w:p w14:paraId="08F9EB1B" w14:textId="77777777" w:rsidR="00CE4985" w:rsidRPr="002C360C" w:rsidRDefault="00CE4985" w:rsidP="00CE4985">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Keynot</w:t>
            </w:r>
            <w:r>
              <w:rPr>
                <w:rFonts w:ascii="Times New Roman" w:eastAsia="Times New Roman" w:hAnsi="Times New Roman" w:cs="Times New Roman" w:hint="eastAsia"/>
                <w:b/>
                <w:sz w:val="24"/>
                <w:szCs w:val="24"/>
                <w:lang w:eastAsia="zh-CN"/>
              </w:rPr>
              <w:t xml:space="preserve">e </w:t>
            </w:r>
            <w:r>
              <w:rPr>
                <w:rFonts w:ascii="Times New Roman" w:eastAsia="Times New Roman" w:hAnsi="Times New Roman" w:cs="Times New Roman"/>
                <w:b/>
                <w:sz w:val="24"/>
                <w:szCs w:val="24"/>
              </w:rPr>
              <w:t>Speaker</w:t>
            </w:r>
          </w:p>
        </w:tc>
        <w:tc>
          <w:tcPr>
            <w:tcW w:w="1800" w:type="dxa"/>
            <w:vAlign w:val="center"/>
          </w:tcPr>
          <w:p w14:paraId="76BD11FE" w14:textId="77777777" w:rsidR="00CE4985" w:rsidRPr="002C360C" w:rsidRDefault="00CE4985" w:rsidP="00CE4985">
            <w:pPr>
              <w:spacing w:after="0" w:line="240" w:lineRule="auto"/>
              <w:jc w:val="center"/>
              <w:rPr>
                <w:rFonts w:ascii="Times New Roman" w:eastAsia="Times New Roman" w:hAnsi="Times New Roman" w:cs="Times New Roman"/>
                <w:b/>
                <w:sz w:val="24"/>
                <w:szCs w:val="24"/>
              </w:rPr>
            </w:pPr>
            <w:r w:rsidRPr="002C360C">
              <w:rPr>
                <w:rFonts w:ascii="Times New Roman" w:eastAsia="Times New Roman" w:hAnsi="Times New Roman" w:cs="Times New Roman"/>
                <w:b/>
                <w:sz w:val="24"/>
                <w:szCs w:val="24"/>
              </w:rPr>
              <w:t>CCF Speaker</w:t>
            </w:r>
          </w:p>
        </w:tc>
        <w:tc>
          <w:tcPr>
            <w:tcW w:w="1524" w:type="dxa"/>
            <w:vAlign w:val="center"/>
          </w:tcPr>
          <w:p w14:paraId="4E683D66" w14:textId="77777777" w:rsidR="00CE4985" w:rsidRPr="002C360C" w:rsidRDefault="00CE4985" w:rsidP="00CE4985">
            <w:pPr>
              <w:spacing w:after="0" w:line="240" w:lineRule="auto"/>
              <w:jc w:val="center"/>
              <w:rPr>
                <w:rFonts w:ascii="Times New Roman" w:eastAsia="Times New Roman" w:hAnsi="Times New Roman" w:cs="Times New Roman"/>
                <w:b/>
                <w:sz w:val="24"/>
                <w:szCs w:val="24"/>
              </w:rPr>
            </w:pPr>
            <w:r w:rsidRPr="002C360C">
              <w:rPr>
                <w:rFonts w:ascii="Times New Roman" w:eastAsia="Times New Roman" w:hAnsi="Times New Roman" w:cs="Times New Roman"/>
                <w:b/>
                <w:sz w:val="24"/>
                <w:szCs w:val="24"/>
              </w:rPr>
              <w:t>OSU Speaker</w:t>
            </w:r>
          </w:p>
        </w:tc>
        <w:tc>
          <w:tcPr>
            <w:tcW w:w="1873" w:type="dxa"/>
            <w:vAlign w:val="center"/>
          </w:tcPr>
          <w:p w14:paraId="10086320" w14:textId="77777777" w:rsidR="00CE4985" w:rsidRPr="002C360C" w:rsidRDefault="00CE4985" w:rsidP="00CE4985">
            <w:pPr>
              <w:spacing w:after="0" w:line="240" w:lineRule="auto"/>
              <w:jc w:val="center"/>
              <w:rPr>
                <w:rFonts w:ascii="Times New Roman" w:eastAsia="Times New Roman" w:hAnsi="Times New Roman" w:cs="Times New Roman"/>
                <w:b/>
                <w:sz w:val="24"/>
                <w:szCs w:val="24"/>
              </w:rPr>
            </w:pPr>
            <w:r w:rsidRPr="002C360C">
              <w:rPr>
                <w:rFonts w:ascii="Times New Roman" w:eastAsia="Times New Roman" w:hAnsi="Times New Roman" w:cs="Times New Roman"/>
                <w:b/>
                <w:sz w:val="24"/>
                <w:szCs w:val="24"/>
              </w:rPr>
              <w:t>CWRU Speaker</w:t>
            </w:r>
          </w:p>
        </w:tc>
      </w:tr>
      <w:tr w:rsidR="00CE4985" w:rsidRPr="002C360C" w14:paraId="2166FCC6" w14:textId="77777777" w:rsidTr="00CE4985">
        <w:trPr>
          <w:trHeight w:val="357"/>
        </w:trPr>
        <w:tc>
          <w:tcPr>
            <w:tcW w:w="1351" w:type="dxa"/>
          </w:tcPr>
          <w:p w14:paraId="2E7F6EC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04/18/1991</w:t>
            </w:r>
          </w:p>
        </w:tc>
        <w:tc>
          <w:tcPr>
            <w:tcW w:w="1367" w:type="dxa"/>
          </w:tcPr>
          <w:p w14:paraId="69C9BDE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7B88340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Gary Koch</w:t>
            </w:r>
          </w:p>
        </w:tc>
        <w:tc>
          <w:tcPr>
            <w:tcW w:w="1800" w:type="dxa"/>
          </w:tcPr>
          <w:p w14:paraId="3341690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 Schluchter</w:t>
            </w:r>
          </w:p>
        </w:tc>
        <w:tc>
          <w:tcPr>
            <w:tcW w:w="1524" w:type="dxa"/>
          </w:tcPr>
          <w:p w14:paraId="6F66317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Klein</w:t>
            </w:r>
          </w:p>
        </w:tc>
        <w:tc>
          <w:tcPr>
            <w:tcW w:w="1873" w:type="dxa"/>
          </w:tcPr>
          <w:p w14:paraId="3E85785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NA</w:t>
            </w:r>
          </w:p>
        </w:tc>
      </w:tr>
      <w:tr w:rsidR="00CE4985" w:rsidRPr="002C360C" w14:paraId="46205D09" w14:textId="77777777" w:rsidTr="00CE4985">
        <w:trPr>
          <w:trHeight w:val="278"/>
        </w:trPr>
        <w:tc>
          <w:tcPr>
            <w:tcW w:w="1351" w:type="dxa"/>
          </w:tcPr>
          <w:p w14:paraId="06FBF6E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05/16/1995</w:t>
            </w:r>
          </w:p>
        </w:tc>
        <w:tc>
          <w:tcPr>
            <w:tcW w:w="1367" w:type="dxa"/>
          </w:tcPr>
          <w:p w14:paraId="0B3A92AB"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611972C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Martin Tanner</w:t>
            </w:r>
          </w:p>
        </w:tc>
        <w:tc>
          <w:tcPr>
            <w:tcW w:w="1800" w:type="dxa"/>
          </w:tcPr>
          <w:p w14:paraId="285603A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J.S. Rao</w:t>
            </w:r>
          </w:p>
        </w:tc>
        <w:tc>
          <w:tcPr>
            <w:tcW w:w="1524" w:type="dxa"/>
          </w:tcPr>
          <w:p w14:paraId="06D70E1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D. Pearl</w:t>
            </w:r>
          </w:p>
        </w:tc>
        <w:tc>
          <w:tcPr>
            <w:tcW w:w="1873" w:type="dxa"/>
          </w:tcPr>
          <w:p w14:paraId="034340F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NA</w:t>
            </w:r>
          </w:p>
        </w:tc>
      </w:tr>
      <w:tr w:rsidR="00CE4985" w:rsidRPr="002C360C" w14:paraId="4878706B" w14:textId="77777777" w:rsidTr="00CE4985">
        <w:trPr>
          <w:trHeight w:val="393"/>
        </w:trPr>
        <w:tc>
          <w:tcPr>
            <w:tcW w:w="1351" w:type="dxa"/>
          </w:tcPr>
          <w:p w14:paraId="629DEE2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05/17/1996</w:t>
            </w:r>
          </w:p>
        </w:tc>
        <w:tc>
          <w:tcPr>
            <w:tcW w:w="1367" w:type="dxa"/>
          </w:tcPr>
          <w:p w14:paraId="5FC6FEE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702DB37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Bruce Weir</w:t>
            </w:r>
          </w:p>
        </w:tc>
        <w:tc>
          <w:tcPr>
            <w:tcW w:w="1800" w:type="dxa"/>
          </w:tcPr>
          <w:p w14:paraId="244BBED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 Obuchowski</w:t>
            </w:r>
          </w:p>
        </w:tc>
        <w:tc>
          <w:tcPr>
            <w:tcW w:w="1524" w:type="dxa"/>
          </w:tcPr>
          <w:p w14:paraId="08E6194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 Irwin</w:t>
            </w:r>
          </w:p>
        </w:tc>
        <w:tc>
          <w:tcPr>
            <w:tcW w:w="1873" w:type="dxa"/>
          </w:tcPr>
          <w:p w14:paraId="7E63747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NA</w:t>
            </w:r>
          </w:p>
        </w:tc>
      </w:tr>
      <w:tr w:rsidR="00CE4985" w:rsidRPr="002C360C" w14:paraId="68952E6C" w14:textId="77777777" w:rsidTr="00CE4985">
        <w:trPr>
          <w:trHeight w:val="357"/>
        </w:trPr>
        <w:tc>
          <w:tcPr>
            <w:tcW w:w="1351" w:type="dxa"/>
          </w:tcPr>
          <w:p w14:paraId="4F7D9BB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05/2/1997</w:t>
            </w:r>
          </w:p>
        </w:tc>
        <w:tc>
          <w:tcPr>
            <w:tcW w:w="1367" w:type="dxa"/>
          </w:tcPr>
          <w:p w14:paraId="20CB124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2988BEA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Nan Laird</w:t>
            </w:r>
          </w:p>
        </w:tc>
        <w:tc>
          <w:tcPr>
            <w:tcW w:w="1800" w:type="dxa"/>
          </w:tcPr>
          <w:p w14:paraId="7E06E17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T. Greene</w:t>
            </w:r>
          </w:p>
        </w:tc>
        <w:tc>
          <w:tcPr>
            <w:tcW w:w="1524" w:type="dxa"/>
          </w:tcPr>
          <w:p w14:paraId="6905439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Hsu?</w:t>
            </w:r>
          </w:p>
        </w:tc>
        <w:tc>
          <w:tcPr>
            <w:tcW w:w="1873" w:type="dxa"/>
          </w:tcPr>
          <w:p w14:paraId="09FDCC5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Witte</w:t>
            </w:r>
          </w:p>
        </w:tc>
      </w:tr>
      <w:tr w:rsidR="00CE4985" w:rsidRPr="002C360C" w14:paraId="3B61D68B" w14:textId="77777777" w:rsidTr="00CE4985">
        <w:trPr>
          <w:trHeight w:val="341"/>
        </w:trPr>
        <w:tc>
          <w:tcPr>
            <w:tcW w:w="1351" w:type="dxa"/>
          </w:tcPr>
          <w:p w14:paraId="3E22D90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05/28/1998</w:t>
            </w:r>
          </w:p>
        </w:tc>
        <w:tc>
          <w:tcPr>
            <w:tcW w:w="1367" w:type="dxa"/>
          </w:tcPr>
          <w:p w14:paraId="59EBA0D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3F85B7F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Kathryn Roeder</w:t>
            </w:r>
          </w:p>
        </w:tc>
        <w:tc>
          <w:tcPr>
            <w:tcW w:w="1800" w:type="dxa"/>
          </w:tcPr>
          <w:p w14:paraId="07EF352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Gassman</w:t>
            </w:r>
          </w:p>
        </w:tc>
        <w:tc>
          <w:tcPr>
            <w:tcW w:w="1524" w:type="dxa"/>
          </w:tcPr>
          <w:p w14:paraId="7ED607E1"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H. Doss</w:t>
            </w:r>
          </w:p>
        </w:tc>
        <w:tc>
          <w:tcPr>
            <w:tcW w:w="1873" w:type="dxa"/>
          </w:tcPr>
          <w:p w14:paraId="73F93B3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R. Elston</w:t>
            </w:r>
          </w:p>
        </w:tc>
      </w:tr>
      <w:tr w:rsidR="00CE4985" w:rsidRPr="002C360C" w14:paraId="70EF5BAC" w14:textId="77777777" w:rsidTr="00CE4985">
        <w:trPr>
          <w:trHeight w:val="713"/>
        </w:trPr>
        <w:tc>
          <w:tcPr>
            <w:tcW w:w="1351" w:type="dxa"/>
          </w:tcPr>
          <w:p w14:paraId="33706E6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05/13/1999</w:t>
            </w:r>
          </w:p>
        </w:tc>
        <w:tc>
          <w:tcPr>
            <w:tcW w:w="1367" w:type="dxa"/>
          </w:tcPr>
          <w:p w14:paraId="7B496D4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CWRU</w:t>
            </w:r>
          </w:p>
        </w:tc>
        <w:tc>
          <w:tcPr>
            <w:tcW w:w="1890" w:type="dxa"/>
          </w:tcPr>
          <w:p w14:paraId="4AF2AF5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Bruce Lindsay</w:t>
            </w:r>
          </w:p>
        </w:tc>
        <w:tc>
          <w:tcPr>
            <w:tcW w:w="1800" w:type="dxa"/>
          </w:tcPr>
          <w:p w14:paraId="5B3D4F0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 Obuchowski</w:t>
            </w:r>
          </w:p>
        </w:tc>
        <w:tc>
          <w:tcPr>
            <w:tcW w:w="1524" w:type="dxa"/>
          </w:tcPr>
          <w:p w14:paraId="5A0DC91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S. Lin</w:t>
            </w:r>
          </w:p>
        </w:tc>
        <w:tc>
          <w:tcPr>
            <w:tcW w:w="1873" w:type="dxa"/>
          </w:tcPr>
          <w:p w14:paraId="5DE923E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Sun</w:t>
            </w:r>
          </w:p>
          <w:p w14:paraId="5412D12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A. Ivanova</w:t>
            </w:r>
          </w:p>
        </w:tc>
      </w:tr>
      <w:tr w:rsidR="00CE4985" w:rsidRPr="002C360C" w14:paraId="7EFC3132" w14:textId="77777777" w:rsidTr="00CE4985">
        <w:trPr>
          <w:trHeight w:val="357"/>
        </w:trPr>
        <w:tc>
          <w:tcPr>
            <w:tcW w:w="1351" w:type="dxa"/>
          </w:tcPr>
          <w:p w14:paraId="299CDBC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05/11/2000</w:t>
            </w:r>
          </w:p>
        </w:tc>
        <w:tc>
          <w:tcPr>
            <w:tcW w:w="1367" w:type="dxa"/>
          </w:tcPr>
          <w:p w14:paraId="01A7682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0E52C535"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Scott Zeger</w:t>
            </w:r>
          </w:p>
        </w:tc>
        <w:tc>
          <w:tcPr>
            <w:tcW w:w="1800" w:type="dxa"/>
          </w:tcPr>
          <w:p w14:paraId="1864487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H. Ishwaran</w:t>
            </w:r>
          </w:p>
        </w:tc>
        <w:tc>
          <w:tcPr>
            <w:tcW w:w="1524" w:type="dxa"/>
          </w:tcPr>
          <w:p w14:paraId="5A3CC3C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F. Wright</w:t>
            </w:r>
          </w:p>
        </w:tc>
        <w:tc>
          <w:tcPr>
            <w:tcW w:w="1873" w:type="dxa"/>
          </w:tcPr>
          <w:p w14:paraId="682F708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Albert</w:t>
            </w:r>
          </w:p>
        </w:tc>
      </w:tr>
      <w:tr w:rsidR="00CE4985" w:rsidRPr="002C360C" w14:paraId="4723F56A" w14:textId="77777777" w:rsidTr="00CE4985">
        <w:trPr>
          <w:trHeight w:val="357"/>
        </w:trPr>
        <w:tc>
          <w:tcPr>
            <w:tcW w:w="1351" w:type="dxa"/>
          </w:tcPr>
          <w:p w14:paraId="2BF842A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05/10/2001</w:t>
            </w:r>
          </w:p>
        </w:tc>
        <w:tc>
          <w:tcPr>
            <w:tcW w:w="1367" w:type="dxa"/>
          </w:tcPr>
          <w:p w14:paraId="6E22B5E5"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44A9043B"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Butch </w:t>
            </w:r>
            <w:proofErr w:type="spellStart"/>
            <w:r w:rsidRPr="002C360C">
              <w:rPr>
                <w:rFonts w:ascii="Times New Roman" w:eastAsia="Times New Roman" w:hAnsi="Times New Roman" w:cs="Times New Roman"/>
                <w:sz w:val="24"/>
                <w:szCs w:val="24"/>
              </w:rPr>
              <w:t>Tsiatis</w:t>
            </w:r>
            <w:proofErr w:type="spellEnd"/>
          </w:p>
        </w:tc>
        <w:tc>
          <w:tcPr>
            <w:tcW w:w="1800" w:type="dxa"/>
          </w:tcPr>
          <w:p w14:paraId="231436C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R. O’Brien</w:t>
            </w:r>
          </w:p>
        </w:tc>
        <w:tc>
          <w:tcPr>
            <w:tcW w:w="1524" w:type="dxa"/>
          </w:tcPr>
          <w:p w14:paraId="598761D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S. </w:t>
            </w:r>
            <w:proofErr w:type="spellStart"/>
            <w:r w:rsidRPr="002C360C">
              <w:rPr>
                <w:rFonts w:ascii="Times New Roman" w:eastAsia="Times New Roman" w:hAnsi="Times New Roman" w:cs="Times New Roman"/>
                <w:sz w:val="24"/>
                <w:szCs w:val="24"/>
              </w:rPr>
              <w:t>Lemeshow</w:t>
            </w:r>
            <w:proofErr w:type="spellEnd"/>
          </w:p>
        </w:tc>
        <w:tc>
          <w:tcPr>
            <w:tcW w:w="1873" w:type="dxa"/>
          </w:tcPr>
          <w:p w14:paraId="39C1494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 Gordon</w:t>
            </w:r>
          </w:p>
        </w:tc>
      </w:tr>
      <w:tr w:rsidR="00CE4985" w:rsidRPr="002C360C" w14:paraId="6313B230" w14:textId="77777777" w:rsidTr="00CE4985">
        <w:trPr>
          <w:trHeight w:val="713"/>
        </w:trPr>
        <w:tc>
          <w:tcPr>
            <w:tcW w:w="1351" w:type="dxa"/>
          </w:tcPr>
          <w:p w14:paraId="498AC331"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05/9/2002</w:t>
            </w:r>
          </w:p>
        </w:tc>
        <w:tc>
          <w:tcPr>
            <w:tcW w:w="1367" w:type="dxa"/>
          </w:tcPr>
          <w:p w14:paraId="6B6F06E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1D69303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Steven Piantadosi</w:t>
            </w:r>
          </w:p>
        </w:tc>
        <w:tc>
          <w:tcPr>
            <w:tcW w:w="1800" w:type="dxa"/>
          </w:tcPr>
          <w:p w14:paraId="676BE63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 Apperson-Hansen</w:t>
            </w:r>
          </w:p>
        </w:tc>
        <w:tc>
          <w:tcPr>
            <w:tcW w:w="1524" w:type="dxa"/>
          </w:tcPr>
          <w:p w14:paraId="316C320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L. Shen</w:t>
            </w:r>
          </w:p>
        </w:tc>
        <w:tc>
          <w:tcPr>
            <w:tcW w:w="1873" w:type="dxa"/>
          </w:tcPr>
          <w:p w14:paraId="1EC768F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NA</w:t>
            </w:r>
          </w:p>
        </w:tc>
      </w:tr>
      <w:tr w:rsidR="00CE4985" w:rsidRPr="002C360C" w14:paraId="0D14752D" w14:textId="77777777" w:rsidTr="00CE4985">
        <w:trPr>
          <w:trHeight w:val="357"/>
        </w:trPr>
        <w:tc>
          <w:tcPr>
            <w:tcW w:w="1351" w:type="dxa"/>
          </w:tcPr>
          <w:p w14:paraId="05A7B415"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05/2/2003</w:t>
            </w:r>
          </w:p>
        </w:tc>
        <w:tc>
          <w:tcPr>
            <w:tcW w:w="1367" w:type="dxa"/>
          </w:tcPr>
          <w:p w14:paraId="0DB4388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CWRU</w:t>
            </w:r>
          </w:p>
        </w:tc>
        <w:tc>
          <w:tcPr>
            <w:tcW w:w="1890" w:type="dxa"/>
          </w:tcPr>
          <w:p w14:paraId="55E9AE5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Nancy Geller</w:t>
            </w:r>
          </w:p>
        </w:tc>
        <w:tc>
          <w:tcPr>
            <w:tcW w:w="1800" w:type="dxa"/>
          </w:tcPr>
          <w:p w14:paraId="00D33AB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G. Beck</w:t>
            </w:r>
          </w:p>
        </w:tc>
        <w:tc>
          <w:tcPr>
            <w:tcW w:w="1524" w:type="dxa"/>
          </w:tcPr>
          <w:p w14:paraId="428168C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D. Burr</w:t>
            </w:r>
          </w:p>
        </w:tc>
        <w:tc>
          <w:tcPr>
            <w:tcW w:w="1873" w:type="dxa"/>
          </w:tcPr>
          <w:p w14:paraId="799CBD3B"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 Diaz-Insua</w:t>
            </w:r>
          </w:p>
        </w:tc>
      </w:tr>
      <w:tr w:rsidR="00CE4985" w:rsidRPr="002C360C" w14:paraId="53BEFEBE" w14:textId="77777777" w:rsidTr="00CE4985">
        <w:trPr>
          <w:trHeight w:val="428"/>
        </w:trPr>
        <w:tc>
          <w:tcPr>
            <w:tcW w:w="1351" w:type="dxa"/>
          </w:tcPr>
          <w:p w14:paraId="64DFF2A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05/13/2004</w:t>
            </w:r>
          </w:p>
        </w:tc>
        <w:tc>
          <w:tcPr>
            <w:tcW w:w="1367" w:type="dxa"/>
          </w:tcPr>
          <w:p w14:paraId="7E6D9A9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4DD027C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Mike West</w:t>
            </w:r>
          </w:p>
        </w:tc>
        <w:tc>
          <w:tcPr>
            <w:tcW w:w="1800" w:type="dxa"/>
          </w:tcPr>
          <w:p w14:paraId="4592316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X. Peng</w:t>
            </w:r>
          </w:p>
        </w:tc>
        <w:tc>
          <w:tcPr>
            <w:tcW w:w="1524" w:type="dxa"/>
          </w:tcPr>
          <w:p w14:paraId="147DA31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S. Lin</w:t>
            </w:r>
          </w:p>
        </w:tc>
        <w:tc>
          <w:tcPr>
            <w:tcW w:w="1873" w:type="dxa"/>
          </w:tcPr>
          <w:p w14:paraId="32E69A6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T. </w:t>
            </w:r>
            <w:proofErr w:type="spellStart"/>
            <w:r w:rsidRPr="002C360C">
              <w:rPr>
                <w:rFonts w:ascii="Times New Roman" w:eastAsia="Times New Roman" w:hAnsi="Times New Roman" w:cs="Times New Roman"/>
                <w:sz w:val="24"/>
                <w:szCs w:val="24"/>
              </w:rPr>
              <w:t>Radivoyevitch</w:t>
            </w:r>
            <w:proofErr w:type="spellEnd"/>
          </w:p>
        </w:tc>
      </w:tr>
      <w:tr w:rsidR="00CE4985" w:rsidRPr="002C360C" w14:paraId="1A95BC33" w14:textId="77777777" w:rsidTr="00CE4985">
        <w:trPr>
          <w:trHeight w:val="357"/>
        </w:trPr>
        <w:tc>
          <w:tcPr>
            <w:tcW w:w="1351" w:type="dxa"/>
          </w:tcPr>
          <w:p w14:paraId="613FB33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05/13/2005</w:t>
            </w:r>
          </w:p>
        </w:tc>
        <w:tc>
          <w:tcPr>
            <w:tcW w:w="1367" w:type="dxa"/>
          </w:tcPr>
          <w:p w14:paraId="63CBFA6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235354E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Donald Rubin</w:t>
            </w:r>
          </w:p>
        </w:tc>
        <w:tc>
          <w:tcPr>
            <w:tcW w:w="1800" w:type="dxa"/>
          </w:tcPr>
          <w:p w14:paraId="4EED274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L. Li</w:t>
            </w:r>
          </w:p>
        </w:tc>
        <w:tc>
          <w:tcPr>
            <w:tcW w:w="1524" w:type="dxa"/>
          </w:tcPr>
          <w:p w14:paraId="7B09280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Y. Lee</w:t>
            </w:r>
          </w:p>
        </w:tc>
        <w:tc>
          <w:tcPr>
            <w:tcW w:w="1873" w:type="dxa"/>
          </w:tcPr>
          <w:p w14:paraId="2950C4A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Albert</w:t>
            </w:r>
          </w:p>
        </w:tc>
      </w:tr>
      <w:tr w:rsidR="00CE4985" w:rsidRPr="002C360C" w14:paraId="56298B58" w14:textId="77777777" w:rsidTr="00CE4985">
        <w:trPr>
          <w:trHeight w:val="357"/>
        </w:trPr>
        <w:tc>
          <w:tcPr>
            <w:tcW w:w="1351" w:type="dxa"/>
          </w:tcPr>
          <w:p w14:paraId="7D61AF7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5/18/2006</w:t>
            </w:r>
          </w:p>
        </w:tc>
        <w:tc>
          <w:tcPr>
            <w:tcW w:w="1367" w:type="dxa"/>
          </w:tcPr>
          <w:p w14:paraId="2795584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2767580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C.R. Rao</w:t>
            </w:r>
          </w:p>
        </w:tc>
        <w:tc>
          <w:tcPr>
            <w:tcW w:w="1800" w:type="dxa"/>
          </w:tcPr>
          <w:p w14:paraId="42A8068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 Kattan</w:t>
            </w:r>
          </w:p>
        </w:tc>
        <w:tc>
          <w:tcPr>
            <w:tcW w:w="1524" w:type="dxa"/>
          </w:tcPr>
          <w:p w14:paraId="430EBBD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proofErr w:type="spellStart"/>
            <w:r w:rsidRPr="002C360C">
              <w:rPr>
                <w:rFonts w:ascii="Times New Roman" w:eastAsia="Times New Roman" w:hAnsi="Times New Roman" w:cs="Times New Roman"/>
                <w:sz w:val="24"/>
                <w:szCs w:val="24"/>
              </w:rPr>
              <w:t>M.Lee</w:t>
            </w:r>
            <w:proofErr w:type="spellEnd"/>
          </w:p>
        </w:tc>
        <w:tc>
          <w:tcPr>
            <w:tcW w:w="1873" w:type="dxa"/>
          </w:tcPr>
          <w:p w14:paraId="2749D2D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R. Elston</w:t>
            </w:r>
          </w:p>
        </w:tc>
      </w:tr>
      <w:tr w:rsidR="00CE4985" w:rsidRPr="002C360C" w14:paraId="6E50DC56" w14:textId="77777777" w:rsidTr="00CE4985">
        <w:trPr>
          <w:trHeight w:val="357"/>
        </w:trPr>
        <w:tc>
          <w:tcPr>
            <w:tcW w:w="1351" w:type="dxa"/>
          </w:tcPr>
          <w:p w14:paraId="12D38CA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5/17/2007</w:t>
            </w:r>
          </w:p>
        </w:tc>
        <w:tc>
          <w:tcPr>
            <w:tcW w:w="1367" w:type="dxa"/>
          </w:tcPr>
          <w:p w14:paraId="58C6D84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CWRU</w:t>
            </w:r>
          </w:p>
        </w:tc>
        <w:tc>
          <w:tcPr>
            <w:tcW w:w="1890" w:type="dxa"/>
          </w:tcPr>
          <w:p w14:paraId="5F63E2D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Cyrus Mehta</w:t>
            </w:r>
          </w:p>
        </w:tc>
        <w:tc>
          <w:tcPr>
            <w:tcW w:w="1800" w:type="dxa"/>
          </w:tcPr>
          <w:p w14:paraId="160199F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D. Babineau</w:t>
            </w:r>
          </w:p>
        </w:tc>
        <w:tc>
          <w:tcPr>
            <w:tcW w:w="1524" w:type="dxa"/>
          </w:tcPr>
          <w:p w14:paraId="567D308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B. Lu</w:t>
            </w:r>
          </w:p>
        </w:tc>
        <w:tc>
          <w:tcPr>
            <w:tcW w:w="1873" w:type="dxa"/>
          </w:tcPr>
          <w:p w14:paraId="1BBAF4D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Sun</w:t>
            </w:r>
          </w:p>
        </w:tc>
      </w:tr>
      <w:tr w:rsidR="00CE4985" w:rsidRPr="002C360C" w14:paraId="069B020A" w14:textId="77777777" w:rsidTr="00CE4985">
        <w:trPr>
          <w:trHeight w:val="341"/>
        </w:trPr>
        <w:tc>
          <w:tcPr>
            <w:tcW w:w="1351" w:type="dxa"/>
          </w:tcPr>
          <w:p w14:paraId="2F21BA7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5/15/2008</w:t>
            </w:r>
          </w:p>
        </w:tc>
        <w:tc>
          <w:tcPr>
            <w:tcW w:w="1367" w:type="dxa"/>
          </w:tcPr>
          <w:p w14:paraId="3BFB3E5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3094A5D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Frank Harrell</w:t>
            </w:r>
          </w:p>
        </w:tc>
        <w:tc>
          <w:tcPr>
            <w:tcW w:w="1800" w:type="dxa"/>
          </w:tcPr>
          <w:p w14:paraId="51AC09F1"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P. Imrey</w:t>
            </w:r>
          </w:p>
        </w:tc>
        <w:tc>
          <w:tcPr>
            <w:tcW w:w="1524" w:type="dxa"/>
          </w:tcPr>
          <w:p w14:paraId="500649A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H. Nagaraja</w:t>
            </w:r>
          </w:p>
        </w:tc>
        <w:tc>
          <w:tcPr>
            <w:tcW w:w="1873" w:type="dxa"/>
          </w:tcPr>
          <w:p w14:paraId="1C44631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T. </w:t>
            </w:r>
            <w:proofErr w:type="spellStart"/>
            <w:r w:rsidRPr="002C360C">
              <w:rPr>
                <w:rFonts w:ascii="Times New Roman" w:eastAsia="Times New Roman" w:hAnsi="Times New Roman" w:cs="Times New Roman"/>
                <w:sz w:val="24"/>
                <w:szCs w:val="24"/>
              </w:rPr>
              <w:t>Radivoyevitch</w:t>
            </w:r>
            <w:proofErr w:type="spellEnd"/>
          </w:p>
        </w:tc>
      </w:tr>
      <w:tr w:rsidR="00CE4985" w:rsidRPr="002C360C" w14:paraId="674991A6" w14:textId="77777777" w:rsidTr="00CE4985">
        <w:trPr>
          <w:trHeight w:val="357"/>
        </w:trPr>
        <w:tc>
          <w:tcPr>
            <w:tcW w:w="1351" w:type="dxa"/>
          </w:tcPr>
          <w:p w14:paraId="03A9FD7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5/14/2009</w:t>
            </w:r>
          </w:p>
        </w:tc>
        <w:tc>
          <w:tcPr>
            <w:tcW w:w="1367" w:type="dxa"/>
          </w:tcPr>
          <w:p w14:paraId="2B6CC0A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0627900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Colin Begg</w:t>
            </w:r>
          </w:p>
        </w:tc>
        <w:tc>
          <w:tcPr>
            <w:tcW w:w="1800" w:type="dxa"/>
          </w:tcPr>
          <w:p w14:paraId="36CD095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X. Wang</w:t>
            </w:r>
          </w:p>
        </w:tc>
        <w:tc>
          <w:tcPr>
            <w:tcW w:w="1524" w:type="dxa"/>
          </w:tcPr>
          <w:p w14:paraId="72EC8CF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 Pennell</w:t>
            </w:r>
          </w:p>
        </w:tc>
        <w:tc>
          <w:tcPr>
            <w:tcW w:w="1873" w:type="dxa"/>
          </w:tcPr>
          <w:p w14:paraId="77EA018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P. Fu</w:t>
            </w:r>
          </w:p>
        </w:tc>
      </w:tr>
      <w:tr w:rsidR="00CE4985" w:rsidRPr="002C360C" w14:paraId="6D266A7E" w14:textId="77777777" w:rsidTr="00CE4985">
        <w:trPr>
          <w:trHeight w:val="357"/>
        </w:trPr>
        <w:tc>
          <w:tcPr>
            <w:tcW w:w="1351" w:type="dxa"/>
          </w:tcPr>
          <w:p w14:paraId="0C658605"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5/13/2010</w:t>
            </w:r>
          </w:p>
        </w:tc>
        <w:tc>
          <w:tcPr>
            <w:tcW w:w="1367" w:type="dxa"/>
          </w:tcPr>
          <w:p w14:paraId="2DD312D5"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158644E1"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Betz Halloran</w:t>
            </w:r>
          </w:p>
        </w:tc>
        <w:tc>
          <w:tcPr>
            <w:tcW w:w="1800" w:type="dxa"/>
          </w:tcPr>
          <w:p w14:paraId="5B0D3AD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Y. Xu</w:t>
            </w:r>
          </w:p>
        </w:tc>
        <w:tc>
          <w:tcPr>
            <w:tcW w:w="1524" w:type="dxa"/>
          </w:tcPr>
          <w:p w14:paraId="259802E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L. </w:t>
            </w:r>
            <w:proofErr w:type="spellStart"/>
            <w:r w:rsidRPr="002C360C">
              <w:rPr>
                <w:rFonts w:ascii="Times New Roman" w:eastAsia="Times New Roman" w:hAnsi="Times New Roman" w:cs="Times New Roman"/>
                <w:sz w:val="24"/>
                <w:szCs w:val="24"/>
              </w:rPr>
              <w:t>Kubatko</w:t>
            </w:r>
            <w:proofErr w:type="spellEnd"/>
          </w:p>
        </w:tc>
        <w:tc>
          <w:tcPr>
            <w:tcW w:w="1873" w:type="dxa"/>
          </w:tcPr>
          <w:p w14:paraId="53B54BB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R. O’Brien</w:t>
            </w:r>
          </w:p>
        </w:tc>
      </w:tr>
      <w:tr w:rsidR="00CE4985" w:rsidRPr="002C360C" w14:paraId="0AF54FE8" w14:textId="77777777" w:rsidTr="00CE4985">
        <w:trPr>
          <w:trHeight w:val="357"/>
        </w:trPr>
        <w:tc>
          <w:tcPr>
            <w:tcW w:w="1351" w:type="dxa"/>
          </w:tcPr>
          <w:p w14:paraId="75D05AC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5/5/2011</w:t>
            </w:r>
          </w:p>
        </w:tc>
        <w:tc>
          <w:tcPr>
            <w:tcW w:w="1367" w:type="dxa"/>
          </w:tcPr>
          <w:p w14:paraId="5536AF6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CWRU</w:t>
            </w:r>
          </w:p>
        </w:tc>
        <w:tc>
          <w:tcPr>
            <w:tcW w:w="1890" w:type="dxa"/>
          </w:tcPr>
          <w:p w14:paraId="2DF3BDB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Rafael Irizarry</w:t>
            </w:r>
          </w:p>
        </w:tc>
        <w:tc>
          <w:tcPr>
            <w:tcW w:w="1800" w:type="dxa"/>
          </w:tcPr>
          <w:p w14:paraId="7AC0D66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B. Hu</w:t>
            </w:r>
          </w:p>
        </w:tc>
        <w:tc>
          <w:tcPr>
            <w:tcW w:w="1524" w:type="dxa"/>
          </w:tcPr>
          <w:p w14:paraId="52EE734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A. </w:t>
            </w:r>
            <w:proofErr w:type="spellStart"/>
            <w:r w:rsidRPr="002C360C">
              <w:rPr>
                <w:rFonts w:ascii="Times New Roman" w:eastAsia="Times New Roman" w:hAnsi="Times New Roman" w:cs="Times New Roman"/>
                <w:sz w:val="24"/>
                <w:szCs w:val="24"/>
              </w:rPr>
              <w:t>Shoben</w:t>
            </w:r>
            <w:proofErr w:type="spellEnd"/>
          </w:p>
        </w:tc>
        <w:tc>
          <w:tcPr>
            <w:tcW w:w="1873" w:type="dxa"/>
          </w:tcPr>
          <w:p w14:paraId="20CA463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A. Sattar</w:t>
            </w:r>
          </w:p>
        </w:tc>
      </w:tr>
      <w:tr w:rsidR="00CE4985" w:rsidRPr="002C360C" w14:paraId="60B0C025" w14:textId="77777777" w:rsidTr="00CE4985">
        <w:trPr>
          <w:trHeight w:val="357"/>
        </w:trPr>
        <w:tc>
          <w:tcPr>
            <w:tcW w:w="1351" w:type="dxa"/>
          </w:tcPr>
          <w:p w14:paraId="00071E2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5/17/2012</w:t>
            </w:r>
          </w:p>
        </w:tc>
        <w:tc>
          <w:tcPr>
            <w:tcW w:w="1367" w:type="dxa"/>
          </w:tcPr>
          <w:p w14:paraId="2C1D3BE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788EDB9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Weng Kee Wang</w:t>
            </w:r>
          </w:p>
        </w:tc>
        <w:tc>
          <w:tcPr>
            <w:tcW w:w="1800" w:type="dxa"/>
          </w:tcPr>
          <w:p w14:paraId="1B8A0CF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J. Schold </w:t>
            </w:r>
          </w:p>
        </w:tc>
        <w:tc>
          <w:tcPr>
            <w:tcW w:w="1524" w:type="dxa"/>
          </w:tcPr>
          <w:p w14:paraId="1A20178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H. Zhu</w:t>
            </w:r>
          </w:p>
        </w:tc>
        <w:tc>
          <w:tcPr>
            <w:tcW w:w="1873" w:type="dxa"/>
          </w:tcPr>
          <w:p w14:paraId="5C34626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N. Morris</w:t>
            </w:r>
          </w:p>
        </w:tc>
      </w:tr>
      <w:tr w:rsidR="00CE4985" w:rsidRPr="002C360C" w14:paraId="29A35880" w14:textId="77777777" w:rsidTr="00CE4985">
        <w:trPr>
          <w:trHeight w:val="357"/>
        </w:trPr>
        <w:tc>
          <w:tcPr>
            <w:tcW w:w="1351" w:type="dxa"/>
          </w:tcPr>
          <w:p w14:paraId="77C82F65"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4/11/2013</w:t>
            </w:r>
          </w:p>
        </w:tc>
        <w:tc>
          <w:tcPr>
            <w:tcW w:w="1367" w:type="dxa"/>
          </w:tcPr>
          <w:p w14:paraId="55CF1B5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0559D1B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Tom Louis</w:t>
            </w:r>
          </w:p>
        </w:tc>
        <w:tc>
          <w:tcPr>
            <w:tcW w:w="1800" w:type="dxa"/>
          </w:tcPr>
          <w:p w14:paraId="61CF614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L. Li</w:t>
            </w:r>
          </w:p>
        </w:tc>
        <w:tc>
          <w:tcPr>
            <w:tcW w:w="1524" w:type="dxa"/>
          </w:tcPr>
          <w:p w14:paraId="6BD2B32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G. Rempala</w:t>
            </w:r>
          </w:p>
        </w:tc>
        <w:tc>
          <w:tcPr>
            <w:tcW w:w="1873" w:type="dxa"/>
          </w:tcPr>
          <w:p w14:paraId="0D30F13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D. </w:t>
            </w:r>
            <w:proofErr w:type="spellStart"/>
            <w:r w:rsidRPr="002C360C">
              <w:rPr>
                <w:rFonts w:ascii="Times New Roman" w:eastAsia="Times New Roman" w:hAnsi="Times New Roman" w:cs="Times New Roman"/>
                <w:sz w:val="24"/>
                <w:szCs w:val="24"/>
              </w:rPr>
              <w:t>Gunzler</w:t>
            </w:r>
            <w:proofErr w:type="spellEnd"/>
          </w:p>
        </w:tc>
      </w:tr>
      <w:tr w:rsidR="00CE4985" w:rsidRPr="002C360C" w14:paraId="239B259B" w14:textId="77777777" w:rsidTr="00CE4985">
        <w:trPr>
          <w:trHeight w:val="357"/>
        </w:trPr>
        <w:tc>
          <w:tcPr>
            <w:tcW w:w="1351" w:type="dxa"/>
          </w:tcPr>
          <w:p w14:paraId="7A86E7D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4/10/2014</w:t>
            </w:r>
          </w:p>
        </w:tc>
        <w:tc>
          <w:tcPr>
            <w:tcW w:w="1367" w:type="dxa"/>
          </w:tcPr>
          <w:p w14:paraId="2478E59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4D0BCA0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Donald Berry</w:t>
            </w:r>
          </w:p>
        </w:tc>
        <w:tc>
          <w:tcPr>
            <w:tcW w:w="1800" w:type="dxa"/>
          </w:tcPr>
          <w:p w14:paraId="5851A2DD"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S. Griffith</w:t>
            </w:r>
          </w:p>
        </w:tc>
        <w:tc>
          <w:tcPr>
            <w:tcW w:w="1524" w:type="dxa"/>
          </w:tcPr>
          <w:p w14:paraId="4EE1E6F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V. Vu</w:t>
            </w:r>
          </w:p>
        </w:tc>
        <w:tc>
          <w:tcPr>
            <w:tcW w:w="1873" w:type="dxa"/>
          </w:tcPr>
          <w:p w14:paraId="4B66035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Sun</w:t>
            </w:r>
          </w:p>
        </w:tc>
      </w:tr>
      <w:tr w:rsidR="00CE4985" w:rsidRPr="002C360C" w14:paraId="7734FA76" w14:textId="77777777" w:rsidTr="00CE4985">
        <w:trPr>
          <w:trHeight w:val="357"/>
        </w:trPr>
        <w:tc>
          <w:tcPr>
            <w:tcW w:w="1351" w:type="dxa"/>
          </w:tcPr>
          <w:p w14:paraId="11FE6E9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4/20/2015</w:t>
            </w:r>
          </w:p>
        </w:tc>
        <w:tc>
          <w:tcPr>
            <w:tcW w:w="1367" w:type="dxa"/>
          </w:tcPr>
          <w:p w14:paraId="68E59B6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CWRU</w:t>
            </w:r>
          </w:p>
        </w:tc>
        <w:tc>
          <w:tcPr>
            <w:tcW w:w="1890" w:type="dxa"/>
          </w:tcPr>
          <w:p w14:paraId="4B87A49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Marie Davidian</w:t>
            </w:r>
          </w:p>
        </w:tc>
        <w:tc>
          <w:tcPr>
            <w:tcW w:w="1800" w:type="dxa"/>
          </w:tcPr>
          <w:p w14:paraId="2DC3385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Dalton</w:t>
            </w:r>
          </w:p>
        </w:tc>
        <w:tc>
          <w:tcPr>
            <w:tcW w:w="1524" w:type="dxa"/>
          </w:tcPr>
          <w:p w14:paraId="355412A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S. </w:t>
            </w:r>
            <w:proofErr w:type="spellStart"/>
            <w:r w:rsidRPr="002C360C">
              <w:rPr>
                <w:rFonts w:ascii="Times New Roman" w:eastAsia="Times New Roman" w:hAnsi="Times New Roman" w:cs="Times New Roman"/>
                <w:sz w:val="24"/>
                <w:szCs w:val="24"/>
              </w:rPr>
              <w:t>Kurtek</w:t>
            </w:r>
            <w:proofErr w:type="spellEnd"/>
          </w:p>
        </w:tc>
        <w:tc>
          <w:tcPr>
            <w:tcW w:w="1873" w:type="dxa"/>
          </w:tcPr>
          <w:p w14:paraId="755C765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Albert</w:t>
            </w:r>
          </w:p>
        </w:tc>
      </w:tr>
      <w:tr w:rsidR="00CE4985" w:rsidRPr="002C360C" w14:paraId="3C3BF109" w14:textId="77777777" w:rsidTr="00CE4985">
        <w:trPr>
          <w:trHeight w:val="357"/>
        </w:trPr>
        <w:tc>
          <w:tcPr>
            <w:tcW w:w="1351" w:type="dxa"/>
          </w:tcPr>
          <w:p w14:paraId="467981AB"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4/14/2016</w:t>
            </w:r>
          </w:p>
        </w:tc>
        <w:tc>
          <w:tcPr>
            <w:tcW w:w="1367" w:type="dxa"/>
          </w:tcPr>
          <w:p w14:paraId="3E70604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78295D0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Rebecca </w:t>
            </w:r>
            <w:proofErr w:type="spellStart"/>
            <w:r w:rsidRPr="002C360C">
              <w:rPr>
                <w:rFonts w:ascii="Times New Roman" w:eastAsia="Times New Roman" w:hAnsi="Times New Roman" w:cs="Times New Roman"/>
                <w:sz w:val="24"/>
                <w:szCs w:val="24"/>
              </w:rPr>
              <w:t>Betensky</w:t>
            </w:r>
            <w:proofErr w:type="spellEnd"/>
          </w:p>
        </w:tc>
        <w:tc>
          <w:tcPr>
            <w:tcW w:w="1800" w:type="dxa"/>
          </w:tcPr>
          <w:p w14:paraId="65E1BC76"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E. Mascha</w:t>
            </w:r>
          </w:p>
        </w:tc>
        <w:tc>
          <w:tcPr>
            <w:tcW w:w="1524" w:type="dxa"/>
          </w:tcPr>
          <w:p w14:paraId="2007F7A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G. Brock</w:t>
            </w:r>
          </w:p>
        </w:tc>
        <w:tc>
          <w:tcPr>
            <w:tcW w:w="1873" w:type="dxa"/>
          </w:tcPr>
          <w:p w14:paraId="6CB3792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 Chun</w:t>
            </w:r>
          </w:p>
        </w:tc>
      </w:tr>
      <w:tr w:rsidR="00CE4985" w:rsidRPr="002C360C" w14:paraId="31F57E9F" w14:textId="77777777" w:rsidTr="00CE4985">
        <w:trPr>
          <w:trHeight w:val="302"/>
        </w:trPr>
        <w:tc>
          <w:tcPr>
            <w:tcW w:w="1351" w:type="dxa"/>
          </w:tcPr>
          <w:p w14:paraId="629AC9B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4/20/2017</w:t>
            </w:r>
          </w:p>
        </w:tc>
        <w:tc>
          <w:tcPr>
            <w:tcW w:w="1367" w:type="dxa"/>
          </w:tcPr>
          <w:p w14:paraId="6738B34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054300D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Francesca Dominici</w:t>
            </w:r>
          </w:p>
        </w:tc>
        <w:tc>
          <w:tcPr>
            <w:tcW w:w="1800" w:type="dxa"/>
          </w:tcPr>
          <w:p w14:paraId="7684F61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T. Dey</w:t>
            </w:r>
          </w:p>
        </w:tc>
        <w:tc>
          <w:tcPr>
            <w:tcW w:w="1524" w:type="dxa"/>
          </w:tcPr>
          <w:p w14:paraId="65E218C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 Song</w:t>
            </w:r>
          </w:p>
        </w:tc>
        <w:tc>
          <w:tcPr>
            <w:tcW w:w="1873" w:type="dxa"/>
          </w:tcPr>
          <w:p w14:paraId="2DDDD30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A, Sattar</w:t>
            </w:r>
          </w:p>
        </w:tc>
      </w:tr>
      <w:tr w:rsidR="00CE4985" w:rsidRPr="002C360C" w14:paraId="59A5F298" w14:textId="77777777" w:rsidTr="00CE4985">
        <w:trPr>
          <w:trHeight w:val="357"/>
        </w:trPr>
        <w:tc>
          <w:tcPr>
            <w:tcW w:w="1351" w:type="dxa"/>
          </w:tcPr>
          <w:p w14:paraId="320773C0"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4/19/2018</w:t>
            </w:r>
          </w:p>
        </w:tc>
        <w:tc>
          <w:tcPr>
            <w:tcW w:w="1367" w:type="dxa"/>
          </w:tcPr>
          <w:p w14:paraId="62F06C5B"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OSU</w:t>
            </w:r>
          </w:p>
        </w:tc>
        <w:tc>
          <w:tcPr>
            <w:tcW w:w="1890" w:type="dxa"/>
          </w:tcPr>
          <w:p w14:paraId="3C79D69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Michael Boehnke</w:t>
            </w:r>
          </w:p>
        </w:tc>
        <w:tc>
          <w:tcPr>
            <w:tcW w:w="1800" w:type="dxa"/>
          </w:tcPr>
          <w:p w14:paraId="29296E0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Rajeswaran</w:t>
            </w:r>
          </w:p>
        </w:tc>
        <w:tc>
          <w:tcPr>
            <w:tcW w:w="1524" w:type="dxa"/>
          </w:tcPr>
          <w:p w14:paraId="356E542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J. Huling</w:t>
            </w:r>
          </w:p>
        </w:tc>
        <w:tc>
          <w:tcPr>
            <w:tcW w:w="1873" w:type="dxa"/>
          </w:tcPr>
          <w:p w14:paraId="649F986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 Tatsuoka</w:t>
            </w:r>
          </w:p>
        </w:tc>
      </w:tr>
      <w:tr w:rsidR="00CE4985" w:rsidRPr="002C360C" w14:paraId="04E6083C" w14:textId="77777777" w:rsidTr="00CE4985">
        <w:trPr>
          <w:trHeight w:val="357"/>
        </w:trPr>
        <w:tc>
          <w:tcPr>
            <w:tcW w:w="1351" w:type="dxa"/>
          </w:tcPr>
          <w:p w14:paraId="4E5888E2" w14:textId="77777777" w:rsidR="00CE4985" w:rsidRPr="002C360C" w:rsidRDefault="00CE4985" w:rsidP="00CE4985">
            <w:pPr>
              <w:spacing w:after="0" w:line="240" w:lineRule="auto"/>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 4/19/2019</w:t>
            </w:r>
          </w:p>
        </w:tc>
        <w:tc>
          <w:tcPr>
            <w:tcW w:w="1367" w:type="dxa"/>
          </w:tcPr>
          <w:p w14:paraId="358833D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CWRU</w:t>
            </w:r>
          </w:p>
        </w:tc>
        <w:tc>
          <w:tcPr>
            <w:tcW w:w="1890" w:type="dxa"/>
          </w:tcPr>
          <w:p w14:paraId="453ACFD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Kathryn Roeder</w:t>
            </w:r>
          </w:p>
        </w:tc>
        <w:tc>
          <w:tcPr>
            <w:tcW w:w="1800" w:type="dxa"/>
          </w:tcPr>
          <w:p w14:paraId="7C43950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B. Hobbs</w:t>
            </w:r>
          </w:p>
        </w:tc>
        <w:tc>
          <w:tcPr>
            <w:tcW w:w="1524" w:type="dxa"/>
          </w:tcPr>
          <w:p w14:paraId="47B8793E"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K. F Au</w:t>
            </w:r>
          </w:p>
        </w:tc>
        <w:tc>
          <w:tcPr>
            <w:tcW w:w="1873" w:type="dxa"/>
          </w:tcPr>
          <w:p w14:paraId="0B10219C"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W. Bush</w:t>
            </w:r>
          </w:p>
        </w:tc>
      </w:tr>
      <w:tr w:rsidR="00CE4985" w:rsidRPr="002C360C" w14:paraId="04D0EDAE" w14:textId="77777777" w:rsidTr="00CE4985">
        <w:trPr>
          <w:trHeight w:val="357"/>
        </w:trPr>
        <w:tc>
          <w:tcPr>
            <w:tcW w:w="1351" w:type="dxa"/>
          </w:tcPr>
          <w:p w14:paraId="07D69FDF" w14:textId="77777777" w:rsidR="00CE4985" w:rsidRPr="002C360C" w:rsidRDefault="00CE4985" w:rsidP="00CE4985">
            <w:pPr>
              <w:spacing w:after="0" w:line="240" w:lineRule="auto"/>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 4/21/2021</w:t>
            </w:r>
          </w:p>
        </w:tc>
        <w:tc>
          <w:tcPr>
            <w:tcW w:w="1367" w:type="dxa"/>
          </w:tcPr>
          <w:p w14:paraId="4FBFD8B8"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Virtual -OSU</w:t>
            </w:r>
          </w:p>
        </w:tc>
        <w:tc>
          <w:tcPr>
            <w:tcW w:w="1890" w:type="dxa"/>
          </w:tcPr>
          <w:p w14:paraId="0DE9F93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Rebecca Hubbard</w:t>
            </w:r>
          </w:p>
        </w:tc>
        <w:tc>
          <w:tcPr>
            <w:tcW w:w="1800" w:type="dxa"/>
          </w:tcPr>
          <w:p w14:paraId="640A7BC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T. H. Hwang</w:t>
            </w:r>
          </w:p>
        </w:tc>
        <w:tc>
          <w:tcPr>
            <w:tcW w:w="1524" w:type="dxa"/>
          </w:tcPr>
          <w:p w14:paraId="013CA35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E Kenah</w:t>
            </w:r>
          </w:p>
        </w:tc>
        <w:tc>
          <w:tcPr>
            <w:tcW w:w="1873" w:type="dxa"/>
          </w:tcPr>
          <w:p w14:paraId="0E524294"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 xml:space="preserve">H. </w:t>
            </w:r>
            <w:proofErr w:type="spellStart"/>
            <w:r w:rsidRPr="002C360C">
              <w:rPr>
                <w:rFonts w:ascii="Times New Roman" w:eastAsia="Times New Roman" w:hAnsi="Times New Roman" w:cs="Times New Roman"/>
                <w:sz w:val="24"/>
                <w:szCs w:val="24"/>
              </w:rPr>
              <w:t>Feang</w:t>
            </w:r>
            <w:proofErr w:type="spellEnd"/>
          </w:p>
        </w:tc>
      </w:tr>
      <w:tr w:rsidR="00CE4985" w:rsidRPr="002C360C" w14:paraId="33337732" w14:textId="77777777" w:rsidTr="00CE4985">
        <w:trPr>
          <w:trHeight w:val="357"/>
        </w:trPr>
        <w:tc>
          <w:tcPr>
            <w:tcW w:w="1351" w:type="dxa"/>
          </w:tcPr>
          <w:p w14:paraId="5E3AD6E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4/13/2023</w:t>
            </w:r>
          </w:p>
        </w:tc>
        <w:tc>
          <w:tcPr>
            <w:tcW w:w="1367" w:type="dxa"/>
          </w:tcPr>
          <w:p w14:paraId="125273C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CCF</w:t>
            </w:r>
          </w:p>
        </w:tc>
        <w:tc>
          <w:tcPr>
            <w:tcW w:w="1890" w:type="dxa"/>
          </w:tcPr>
          <w:p w14:paraId="003183F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Anastasia Ivanova</w:t>
            </w:r>
          </w:p>
        </w:tc>
        <w:tc>
          <w:tcPr>
            <w:tcW w:w="1800" w:type="dxa"/>
          </w:tcPr>
          <w:p w14:paraId="069FBA27"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E. Zabor</w:t>
            </w:r>
          </w:p>
        </w:tc>
        <w:tc>
          <w:tcPr>
            <w:tcW w:w="1524" w:type="dxa"/>
          </w:tcPr>
          <w:p w14:paraId="38B5187A"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X. Cai</w:t>
            </w:r>
          </w:p>
        </w:tc>
        <w:tc>
          <w:tcPr>
            <w:tcW w:w="1873" w:type="dxa"/>
          </w:tcPr>
          <w:p w14:paraId="1678CBE9"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2C360C">
              <w:rPr>
                <w:rFonts w:ascii="Times New Roman" w:eastAsia="Times New Roman" w:hAnsi="Times New Roman" w:cs="Times New Roman"/>
                <w:sz w:val="24"/>
                <w:szCs w:val="24"/>
              </w:rPr>
              <w:t>L. Zhang</w:t>
            </w:r>
          </w:p>
        </w:tc>
      </w:tr>
      <w:tr w:rsidR="00CE4985" w:rsidRPr="002C360C" w14:paraId="76B27330" w14:textId="77777777" w:rsidTr="00CE4985">
        <w:trPr>
          <w:trHeight w:val="357"/>
        </w:trPr>
        <w:tc>
          <w:tcPr>
            <w:tcW w:w="1351" w:type="dxa"/>
          </w:tcPr>
          <w:p w14:paraId="587092ED" w14:textId="597D3941" w:rsidR="00CE4985" w:rsidRPr="002C360C" w:rsidRDefault="00EF1568" w:rsidP="00CE49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4/19/2024</w:t>
            </w:r>
          </w:p>
        </w:tc>
        <w:tc>
          <w:tcPr>
            <w:tcW w:w="1367" w:type="dxa"/>
          </w:tcPr>
          <w:p w14:paraId="71C17F29" w14:textId="77777777" w:rsidR="00CE4985" w:rsidRPr="002C360C" w:rsidRDefault="00CE4985" w:rsidP="00CE4985">
            <w:pPr>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OSU</w:t>
            </w:r>
          </w:p>
        </w:tc>
        <w:tc>
          <w:tcPr>
            <w:tcW w:w="1890" w:type="dxa"/>
          </w:tcPr>
          <w:p w14:paraId="27384BC5" w14:textId="2EEDA5EE" w:rsidR="00CE4985" w:rsidRPr="002C360C" w:rsidRDefault="00EF1568" w:rsidP="00CE49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Mei-Cheng Wang</w:t>
            </w:r>
          </w:p>
        </w:tc>
        <w:tc>
          <w:tcPr>
            <w:tcW w:w="1800" w:type="dxa"/>
          </w:tcPr>
          <w:p w14:paraId="35BF926B" w14:textId="4E48243D" w:rsidR="00CE4985" w:rsidRPr="002C360C" w:rsidRDefault="009B2848" w:rsidP="00CE49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 Tereshchenko</w:t>
            </w:r>
          </w:p>
        </w:tc>
        <w:tc>
          <w:tcPr>
            <w:tcW w:w="1524" w:type="dxa"/>
          </w:tcPr>
          <w:p w14:paraId="1160E226" w14:textId="5B2C1E74" w:rsidR="00CE4985" w:rsidRPr="002C360C" w:rsidRDefault="009B2848" w:rsidP="00CE49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 Tounkara</w:t>
            </w:r>
          </w:p>
        </w:tc>
        <w:tc>
          <w:tcPr>
            <w:tcW w:w="1873" w:type="dxa"/>
          </w:tcPr>
          <w:p w14:paraId="4CD08606" w14:textId="1097BEBD" w:rsidR="00CE4985" w:rsidRPr="002C360C" w:rsidRDefault="009B2848" w:rsidP="00CE49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 Wang</w:t>
            </w:r>
          </w:p>
        </w:tc>
      </w:tr>
      <w:tr w:rsidR="00CE4985" w:rsidRPr="002C360C" w14:paraId="79A69D6A" w14:textId="77777777" w:rsidTr="00CE4985">
        <w:trPr>
          <w:trHeight w:val="357"/>
        </w:trPr>
        <w:tc>
          <w:tcPr>
            <w:tcW w:w="1351" w:type="dxa"/>
          </w:tcPr>
          <w:p w14:paraId="36F9DE91" w14:textId="77777777" w:rsidR="00CE4985" w:rsidRPr="002C360C" w:rsidRDefault="00CE4985" w:rsidP="00CE4985">
            <w:pPr>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4/7/2025</w:t>
            </w:r>
          </w:p>
        </w:tc>
        <w:tc>
          <w:tcPr>
            <w:tcW w:w="1367" w:type="dxa"/>
          </w:tcPr>
          <w:p w14:paraId="2ADC2A55" w14:textId="77777777" w:rsidR="00CE4985" w:rsidRPr="002C360C" w:rsidRDefault="00CE4985" w:rsidP="00CE4985">
            <w:pPr>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CWRU</w:t>
            </w:r>
          </w:p>
        </w:tc>
        <w:tc>
          <w:tcPr>
            <w:tcW w:w="1890" w:type="dxa"/>
          </w:tcPr>
          <w:p w14:paraId="5B50C78F"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641DCB">
              <w:rPr>
                <w:rFonts w:ascii="Times New Roman" w:eastAsia="Times New Roman" w:hAnsi="Times New Roman" w:cs="Times New Roman"/>
                <w:sz w:val="24"/>
                <w:szCs w:val="24"/>
              </w:rPr>
              <w:t>Jeff Leek</w:t>
            </w:r>
          </w:p>
        </w:tc>
        <w:tc>
          <w:tcPr>
            <w:tcW w:w="1800" w:type="dxa"/>
          </w:tcPr>
          <w:p w14:paraId="45049A22"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641DCB">
              <w:rPr>
                <w:rFonts w:ascii="Times New Roman" w:eastAsia="Times New Roman" w:hAnsi="Times New Roman" w:cs="Times New Roman"/>
                <w:sz w:val="24"/>
                <w:szCs w:val="24"/>
              </w:rPr>
              <w:t>C</w:t>
            </w:r>
            <w:r>
              <w:rPr>
                <w:rFonts w:ascii="Times New Roman" w:eastAsia="Times New Roman" w:hAnsi="Times New Roman" w:cs="Times New Roman" w:hint="eastAsia"/>
                <w:sz w:val="24"/>
                <w:szCs w:val="24"/>
                <w:lang w:eastAsia="zh-CN"/>
              </w:rPr>
              <w:t>.</w:t>
            </w:r>
            <w:r w:rsidRPr="00641DCB">
              <w:rPr>
                <w:rFonts w:ascii="Times New Roman" w:eastAsia="Times New Roman" w:hAnsi="Times New Roman" w:cs="Times New Roman"/>
                <w:sz w:val="24"/>
                <w:szCs w:val="24"/>
              </w:rPr>
              <w:t xml:space="preserve"> Boyer</w:t>
            </w:r>
          </w:p>
        </w:tc>
        <w:tc>
          <w:tcPr>
            <w:tcW w:w="1524" w:type="dxa"/>
          </w:tcPr>
          <w:p w14:paraId="5C99D461"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hint="eastAsia"/>
                <w:sz w:val="24"/>
                <w:szCs w:val="24"/>
                <w:lang w:eastAsia="zh-CN"/>
              </w:rPr>
              <w:t>A.</w:t>
            </w:r>
            <w:r w:rsidRPr="00641DCB">
              <w:rPr>
                <w:rFonts w:ascii="Times New Roman" w:eastAsia="Times New Roman" w:hAnsi="Times New Roman" w:cs="Times New Roman"/>
                <w:sz w:val="24"/>
                <w:szCs w:val="24"/>
              </w:rPr>
              <w:t xml:space="preserve"> Ni</w:t>
            </w:r>
          </w:p>
        </w:tc>
        <w:tc>
          <w:tcPr>
            <w:tcW w:w="1873" w:type="dxa"/>
          </w:tcPr>
          <w:p w14:paraId="147578C3" w14:textId="77777777" w:rsidR="00CE4985" w:rsidRPr="002C360C" w:rsidRDefault="00CE4985" w:rsidP="00CE4985">
            <w:pPr>
              <w:spacing w:after="0" w:line="240" w:lineRule="auto"/>
              <w:jc w:val="center"/>
              <w:rPr>
                <w:rFonts w:ascii="Times New Roman" w:eastAsia="Times New Roman" w:hAnsi="Times New Roman" w:cs="Times New Roman"/>
                <w:sz w:val="24"/>
                <w:szCs w:val="24"/>
              </w:rPr>
            </w:pPr>
            <w:r w:rsidRPr="00641DCB">
              <w:rPr>
                <w:rFonts w:ascii="Times New Roman" w:eastAsia="Times New Roman" w:hAnsi="Times New Roman" w:cs="Times New Roman"/>
                <w:sz w:val="24"/>
                <w:szCs w:val="24"/>
              </w:rPr>
              <w:t>H</w:t>
            </w:r>
            <w:r>
              <w:rPr>
                <w:rFonts w:ascii="Times New Roman" w:eastAsia="Times New Roman" w:hAnsi="Times New Roman" w:cs="Times New Roman" w:hint="eastAsia"/>
                <w:sz w:val="24"/>
                <w:szCs w:val="24"/>
                <w:lang w:eastAsia="zh-CN"/>
              </w:rPr>
              <w:t>.</w:t>
            </w:r>
            <w:r w:rsidRPr="00641DCB">
              <w:rPr>
                <w:rFonts w:ascii="Times New Roman" w:eastAsia="Times New Roman" w:hAnsi="Times New Roman" w:cs="Times New Roman"/>
                <w:sz w:val="24"/>
                <w:szCs w:val="24"/>
              </w:rPr>
              <w:t xml:space="preserve"> Hartman</w:t>
            </w:r>
          </w:p>
        </w:tc>
      </w:tr>
    </w:tbl>
    <w:p w14:paraId="5EF04DF7" w14:textId="77777777" w:rsidR="00CE4985" w:rsidRDefault="00CE4985">
      <w:pPr>
        <w:rPr>
          <w:lang w:eastAsia="zh-CN"/>
        </w:rPr>
      </w:pPr>
    </w:p>
    <w:p w14:paraId="4E46DC42" w14:textId="77777777" w:rsidR="003571B6" w:rsidRDefault="003571B6">
      <w:pPr>
        <w:rPr>
          <w:lang w:eastAsia="zh-CN"/>
        </w:rPr>
      </w:pPr>
    </w:p>
    <w:p w14:paraId="21AB0553" w14:textId="77777777" w:rsidR="00755E09" w:rsidRPr="00755E09" w:rsidRDefault="00755E09" w:rsidP="00755E09">
      <w:pPr>
        <w:rPr>
          <w:lang w:eastAsia="zh-CN"/>
        </w:rPr>
      </w:pPr>
    </w:p>
    <w:p w14:paraId="1B7655E7" w14:textId="77777777" w:rsidR="00755E09" w:rsidRPr="00755E09" w:rsidRDefault="00755E09" w:rsidP="00755E09">
      <w:pPr>
        <w:rPr>
          <w:lang w:eastAsia="zh-CN"/>
        </w:rPr>
      </w:pPr>
    </w:p>
    <w:p w14:paraId="5D6E6B26" w14:textId="77777777" w:rsidR="00755E09" w:rsidRPr="00755E09" w:rsidRDefault="00755E09" w:rsidP="00755E09">
      <w:pPr>
        <w:rPr>
          <w:lang w:eastAsia="zh-CN"/>
        </w:rPr>
      </w:pPr>
    </w:p>
    <w:p w14:paraId="69CA2FDE" w14:textId="77777777" w:rsidR="00755E09" w:rsidRPr="00755E09" w:rsidRDefault="00755E09" w:rsidP="00755E09">
      <w:pPr>
        <w:rPr>
          <w:lang w:eastAsia="zh-CN"/>
        </w:rPr>
      </w:pPr>
    </w:p>
    <w:p w14:paraId="3A644776" w14:textId="77777777" w:rsidR="00755E09" w:rsidRPr="00755E09" w:rsidRDefault="00755E09" w:rsidP="00755E09">
      <w:pPr>
        <w:rPr>
          <w:lang w:eastAsia="zh-CN"/>
        </w:rPr>
      </w:pPr>
    </w:p>
    <w:p w14:paraId="54D2F83D" w14:textId="77777777" w:rsidR="00755E09" w:rsidRPr="00755E09" w:rsidRDefault="00755E09" w:rsidP="00755E09">
      <w:pPr>
        <w:rPr>
          <w:lang w:eastAsia="zh-CN"/>
        </w:rPr>
      </w:pPr>
    </w:p>
    <w:p w14:paraId="1ADC3442" w14:textId="77777777" w:rsidR="00755E09" w:rsidRPr="00755E09" w:rsidRDefault="00755E09" w:rsidP="00755E09">
      <w:pPr>
        <w:rPr>
          <w:lang w:eastAsia="zh-CN"/>
        </w:rPr>
      </w:pPr>
    </w:p>
    <w:p w14:paraId="43421496" w14:textId="77777777" w:rsidR="00755E09" w:rsidRPr="00755E09" w:rsidRDefault="00755E09" w:rsidP="00755E09">
      <w:pPr>
        <w:rPr>
          <w:lang w:eastAsia="zh-CN"/>
        </w:rPr>
      </w:pPr>
    </w:p>
    <w:p w14:paraId="3A09BB2C" w14:textId="77777777" w:rsidR="00755E09" w:rsidRPr="00755E09" w:rsidRDefault="00755E09" w:rsidP="00755E09">
      <w:pPr>
        <w:rPr>
          <w:lang w:eastAsia="zh-CN"/>
        </w:rPr>
      </w:pPr>
    </w:p>
    <w:p w14:paraId="17092F1B" w14:textId="77777777" w:rsidR="00755E09" w:rsidRPr="00755E09" w:rsidRDefault="00755E09" w:rsidP="00755E09">
      <w:pPr>
        <w:rPr>
          <w:lang w:eastAsia="zh-CN"/>
        </w:rPr>
      </w:pPr>
    </w:p>
    <w:p w14:paraId="5EA06776" w14:textId="77777777" w:rsidR="00755E09" w:rsidRPr="00755E09" w:rsidRDefault="00755E09" w:rsidP="00755E09">
      <w:pPr>
        <w:rPr>
          <w:lang w:eastAsia="zh-CN"/>
        </w:rPr>
      </w:pPr>
    </w:p>
    <w:p w14:paraId="112E589D" w14:textId="77777777" w:rsidR="00755E09" w:rsidRPr="00755E09" w:rsidRDefault="00755E09" w:rsidP="00755E09">
      <w:pPr>
        <w:rPr>
          <w:lang w:eastAsia="zh-CN"/>
        </w:rPr>
      </w:pPr>
    </w:p>
    <w:p w14:paraId="377C7804" w14:textId="77777777" w:rsidR="00755E09" w:rsidRPr="00755E09" w:rsidRDefault="00755E09" w:rsidP="00755E09">
      <w:pPr>
        <w:rPr>
          <w:lang w:eastAsia="zh-CN"/>
        </w:rPr>
      </w:pPr>
    </w:p>
    <w:p w14:paraId="6BA9CA8E" w14:textId="77777777" w:rsidR="00755E09" w:rsidRPr="00755E09" w:rsidRDefault="00755E09" w:rsidP="00755E09">
      <w:pPr>
        <w:rPr>
          <w:lang w:eastAsia="zh-CN"/>
        </w:rPr>
      </w:pPr>
    </w:p>
    <w:p w14:paraId="20FA316A" w14:textId="77777777" w:rsidR="00755E09" w:rsidRPr="00755E09" w:rsidRDefault="00755E09" w:rsidP="00755E09">
      <w:pPr>
        <w:rPr>
          <w:lang w:eastAsia="zh-CN"/>
        </w:rPr>
      </w:pPr>
    </w:p>
    <w:p w14:paraId="5EC892C4" w14:textId="77777777" w:rsidR="00755E09" w:rsidRPr="00755E09" w:rsidRDefault="00755E09" w:rsidP="00755E09">
      <w:pPr>
        <w:rPr>
          <w:lang w:eastAsia="zh-CN"/>
        </w:rPr>
      </w:pPr>
    </w:p>
    <w:p w14:paraId="2D2AF722" w14:textId="77777777" w:rsidR="00755E09" w:rsidRPr="00755E09" w:rsidRDefault="00755E09" w:rsidP="00755E09">
      <w:pPr>
        <w:rPr>
          <w:lang w:eastAsia="zh-CN"/>
        </w:rPr>
      </w:pPr>
    </w:p>
    <w:p w14:paraId="0F6027B9" w14:textId="77777777" w:rsidR="00755E09" w:rsidRPr="00755E09" w:rsidRDefault="00755E09" w:rsidP="00755E09">
      <w:pPr>
        <w:rPr>
          <w:lang w:eastAsia="zh-CN"/>
        </w:rPr>
      </w:pPr>
    </w:p>
    <w:p w14:paraId="20BAAB2A" w14:textId="77777777" w:rsidR="00755E09" w:rsidRPr="00755E09" w:rsidRDefault="00755E09" w:rsidP="00755E09">
      <w:pPr>
        <w:rPr>
          <w:lang w:eastAsia="zh-CN"/>
        </w:rPr>
      </w:pPr>
    </w:p>
    <w:p w14:paraId="5AFA0250" w14:textId="77777777" w:rsidR="00755E09" w:rsidRPr="00755E09" w:rsidRDefault="00755E09" w:rsidP="00755E09">
      <w:pPr>
        <w:rPr>
          <w:lang w:eastAsia="zh-CN"/>
        </w:rPr>
      </w:pPr>
    </w:p>
    <w:p w14:paraId="2370F793" w14:textId="77777777" w:rsidR="00755E09" w:rsidRPr="00755E09" w:rsidRDefault="00755E09" w:rsidP="00755E09">
      <w:pPr>
        <w:rPr>
          <w:lang w:eastAsia="zh-CN"/>
        </w:rPr>
      </w:pPr>
    </w:p>
    <w:p w14:paraId="2357F4AF" w14:textId="77777777" w:rsidR="00755E09" w:rsidRPr="00755E09" w:rsidRDefault="00755E09" w:rsidP="00755E09">
      <w:pPr>
        <w:rPr>
          <w:lang w:eastAsia="zh-CN"/>
        </w:rPr>
      </w:pPr>
    </w:p>
    <w:p w14:paraId="7FFCF30E" w14:textId="77777777" w:rsidR="00755E09" w:rsidRPr="00755E09" w:rsidRDefault="00755E09" w:rsidP="00755E09">
      <w:pPr>
        <w:rPr>
          <w:lang w:eastAsia="zh-CN"/>
        </w:rPr>
      </w:pPr>
    </w:p>
    <w:p w14:paraId="388248E6" w14:textId="77777777" w:rsidR="00755E09" w:rsidRPr="00755E09" w:rsidRDefault="00755E09" w:rsidP="00755E09">
      <w:pPr>
        <w:rPr>
          <w:lang w:eastAsia="zh-CN"/>
        </w:rPr>
      </w:pPr>
    </w:p>
    <w:p w14:paraId="473AC410" w14:textId="77777777" w:rsidR="00755E09" w:rsidRPr="00755E09" w:rsidRDefault="00755E09" w:rsidP="00755E09">
      <w:pPr>
        <w:rPr>
          <w:lang w:eastAsia="zh-CN"/>
        </w:rPr>
      </w:pPr>
    </w:p>
    <w:p w14:paraId="3C803AC2" w14:textId="77777777" w:rsidR="00755E09" w:rsidRPr="00755E09" w:rsidRDefault="00755E09" w:rsidP="00755E09">
      <w:pPr>
        <w:rPr>
          <w:lang w:eastAsia="zh-CN"/>
        </w:rPr>
      </w:pPr>
    </w:p>
    <w:p w14:paraId="227C8AE1" w14:textId="77777777" w:rsidR="00755E09" w:rsidRPr="00755E09" w:rsidRDefault="00755E09" w:rsidP="00755E09">
      <w:pPr>
        <w:rPr>
          <w:lang w:eastAsia="zh-CN"/>
        </w:rPr>
      </w:pPr>
    </w:p>
    <w:p w14:paraId="5B084271" w14:textId="77777777" w:rsidR="00755E09" w:rsidRPr="00755E09" w:rsidRDefault="00755E09" w:rsidP="00755E09">
      <w:pPr>
        <w:rPr>
          <w:lang w:eastAsia="zh-CN"/>
        </w:rPr>
      </w:pPr>
    </w:p>
    <w:p w14:paraId="35AEFF68" w14:textId="77777777" w:rsidR="00755E09" w:rsidRDefault="00755E09" w:rsidP="00755E09">
      <w:pPr>
        <w:rPr>
          <w:lang w:eastAsia="zh-CN"/>
        </w:rPr>
      </w:pPr>
    </w:p>
    <w:p w14:paraId="47E9A06E" w14:textId="77777777" w:rsidR="00755E09" w:rsidRDefault="00755E09" w:rsidP="00755E09">
      <w:pPr>
        <w:rPr>
          <w:lang w:eastAsia="zh-CN"/>
        </w:rPr>
      </w:pPr>
    </w:p>
    <w:p w14:paraId="41CCD5DE" w14:textId="4E8A1C25" w:rsidR="00892AC5" w:rsidRPr="003C0F37" w:rsidRDefault="00892AC5" w:rsidP="003C0F37">
      <w:pPr>
        <w:jc w:val="center"/>
        <w:rPr>
          <w:rFonts w:ascii="Times New Roman" w:eastAsia="STXingkai" w:hAnsi="Times New Roman" w:cs="Times New Roman"/>
          <w:b/>
          <w:bCs/>
          <w:i/>
          <w:iCs/>
          <w:sz w:val="72"/>
          <w:szCs w:val="72"/>
          <w:lang w:eastAsia="zh-CN"/>
        </w:rPr>
      </w:pPr>
      <w:r w:rsidRPr="00E738FB">
        <w:rPr>
          <w:rFonts w:ascii="Times New Roman" w:eastAsia="STXingkai" w:hAnsi="Times New Roman" w:cs="Times New Roman"/>
          <w:b/>
          <w:bCs/>
          <w:i/>
          <w:iCs/>
          <w:sz w:val="72"/>
          <w:szCs w:val="72"/>
          <w:lang w:eastAsia="zh-CN"/>
        </w:rPr>
        <w:lastRenderedPageBreak/>
        <w:t>Acknowledgement</w:t>
      </w:r>
    </w:p>
    <w:p w14:paraId="7607C2CD" w14:textId="1324E47F" w:rsidR="003C0F37" w:rsidRPr="003C0F37" w:rsidRDefault="00892AC5" w:rsidP="003C0F37">
      <w:pPr>
        <w:jc w:val="center"/>
        <w:rPr>
          <w:i/>
          <w:iCs/>
          <w:sz w:val="48"/>
          <w:szCs w:val="48"/>
          <w:lang w:eastAsia="zh-CN"/>
        </w:rPr>
      </w:pPr>
      <w:r w:rsidRPr="00E738FB">
        <w:rPr>
          <w:i/>
          <w:iCs/>
          <w:sz w:val="48"/>
          <w:szCs w:val="48"/>
          <w:lang w:eastAsia="zh-CN"/>
        </w:rPr>
        <w:t xml:space="preserve">Thanks to the </w:t>
      </w:r>
      <w:r w:rsidR="00E738FB" w:rsidRPr="00E738FB">
        <w:rPr>
          <w:i/>
          <w:iCs/>
          <w:sz w:val="48"/>
          <w:szCs w:val="48"/>
          <w:lang w:eastAsia="zh-CN"/>
        </w:rPr>
        <w:t xml:space="preserve">Joint Biostatistics </w:t>
      </w:r>
      <w:r w:rsidRPr="00E738FB">
        <w:rPr>
          <w:i/>
          <w:iCs/>
          <w:sz w:val="48"/>
          <w:szCs w:val="48"/>
          <w:lang w:eastAsia="zh-CN"/>
        </w:rPr>
        <w:t>Symposium Committee</w:t>
      </w:r>
      <w:r w:rsidR="00E738FB" w:rsidRPr="00E738FB">
        <w:rPr>
          <w:i/>
          <w:iCs/>
          <w:sz w:val="48"/>
          <w:szCs w:val="48"/>
          <w:lang w:eastAsia="zh-CN"/>
        </w:rPr>
        <w:t xml:space="preserve"> and Sponsors</w:t>
      </w:r>
    </w:p>
    <w:p w14:paraId="130BF12C" w14:textId="11293CA2" w:rsidR="00E738FB" w:rsidRPr="00E738FB" w:rsidRDefault="00E738FB" w:rsidP="00E738FB">
      <w:pPr>
        <w:jc w:val="center"/>
        <w:rPr>
          <w:rFonts w:ascii="Times New Roman" w:hAnsi="Times New Roman" w:cs="Times New Roman"/>
          <w:b/>
          <w:bCs/>
          <w:sz w:val="36"/>
          <w:szCs w:val="36"/>
          <w:lang w:eastAsia="zh-CN"/>
        </w:rPr>
      </w:pPr>
      <w:r w:rsidRPr="00E738FB">
        <w:rPr>
          <w:rFonts w:ascii="Times New Roman" w:hAnsi="Times New Roman" w:cs="Times New Roman"/>
          <w:b/>
          <w:bCs/>
          <w:sz w:val="36"/>
          <w:szCs w:val="36"/>
          <w:lang w:eastAsia="zh-CN"/>
        </w:rPr>
        <w:t>Local Committee:</w:t>
      </w:r>
    </w:p>
    <w:p w14:paraId="13E7B527" w14:textId="0E0698BC" w:rsidR="00E738FB" w:rsidRPr="00E738FB" w:rsidRDefault="00E738FB" w:rsidP="00E738FB">
      <w:pPr>
        <w:jc w:val="center"/>
        <w:rPr>
          <w:sz w:val="28"/>
          <w:szCs w:val="28"/>
          <w:lang w:eastAsia="zh-CN"/>
        </w:rPr>
      </w:pPr>
      <w:proofErr w:type="spellStart"/>
      <w:r w:rsidRPr="00E738FB">
        <w:rPr>
          <w:sz w:val="28"/>
          <w:szCs w:val="28"/>
          <w:lang w:eastAsia="zh-CN"/>
        </w:rPr>
        <w:t>Liangliang</w:t>
      </w:r>
      <w:proofErr w:type="spellEnd"/>
      <w:r w:rsidRPr="00E738FB">
        <w:rPr>
          <w:sz w:val="28"/>
          <w:szCs w:val="28"/>
          <w:lang w:eastAsia="zh-CN"/>
        </w:rPr>
        <w:t xml:space="preserve"> Zhang, Ming Wang, Holly Hartman, Hao Feng, Jeffery M. Albert, Lijun Zhang, </w:t>
      </w:r>
      <w:proofErr w:type="spellStart"/>
      <w:r w:rsidR="009E47D9" w:rsidRPr="00E738FB">
        <w:rPr>
          <w:sz w:val="28"/>
          <w:szCs w:val="28"/>
          <w:lang w:eastAsia="zh-CN"/>
        </w:rPr>
        <w:t>Pingfu</w:t>
      </w:r>
      <w:proofErr w:type="spellEnd"/>
      <w:r w:rsidR="009E47D9" w:rsidRPr="00E738FB">
        <w:rPr>
          <w:sz w:val="28"/>
          <w:szCs w:val="28"/>
          <w:lang w:eastAsia="zh-CN"/>
        </w:rPr>
        <w:t xml:space="preserve"> Fu, </w:t>
      </w:r>
      <w:r w:rsidRPr="00E738FB">
        <w:rPr>
          <w:sz w:val="28"/>
          <w:szCs w:val="28"/>
          <w:lang w:eastAsia="zh-CN"/>
        </w:rPr>
        <w:t xml:space="preserve">Abdus Sattar, </w:t>
      </w:r>
      <w:proofErr w:type="spellStart"/>
      <w:r w:rsidRPr="00E738FB">
        <w:rPr>
          <w:sz w:val="28"/>
          <w:szCs w:val="28"/>
          <w:lang w:eastAsia="zh-CN"/>
        </w:rPr>
        <w:t>Yilun</w:t>
      </w:r>
      <w:proofErr w:type="spellEnd"/>
      <w:r w:rsidRPr="00E738FB">
        <w:rPr>
          <w:sz w:val="28"/>
          <w:szCs w:val="28"/>
          <w:lang w:eastAsia="zh-CN"/>
        </w:rPr>
        <w:t xml:space="preserve"> Sun, Thomas E. Love, </w:t>
      </w:r>
      <w:proofErr w:type="spellStart"/>
      <w:r w:rsidRPr="00E738FB">
        <w:rPr>
          <w:sz w:val="28"/>
          <w:szCs w:val="28"/>
          <w:lang w:eastAsia="zh-CN"/>
        </w:rPr>
        <w:t>Yeunjoo</w:t>
      </w:r>
      <w:proofErr w:type="spellEnd"/>
      <w:r w:rsidRPr="00E738FB">
        <w:rPr>
          <w:sz w:val="28"/>
          <w:szCs w:val="28"/>
          <w:lang w:eastAsia="zh-CN"/>
        </w:rPr>
        <w:t xml:space="preserve"> E. Song, </w:t>
      </w:r>
      <w:r w:rsidR="009E47D9" w:rsidRPr="00E738FB">
        <w:rPr>
          <w:sz w:val="28"/>
          <w:szCs w:val="28"/>
          <w:lang w:eastAsia="zh-CN"/>
        </w:rPr>
        <w:t xml:space="preserve">Xiaofeng </w:t>
      </w:r>
      <w:proofErr w:type="gramStart"/>
      <w:r w:rsidR="009E47D9" w:rsidRPr="00E738FB">
        <w:rPr>
          <w:sz w:val="28"/>
          <w:szCs w:val="28"/>
          <w:lang w:eastAsia="zh-CN"/>
        </w:rPr>
        <w:t xml:space="preserve">Zhu,  </w:t>
      </w:r>
      <w:r w:rsidRPr="00E738FB">
        <w:rPr>
          <w:sz w:val="28"/>
          <w:szCs w:val="28"/>
          <w:lang w:eastAsia="zh-CN"/>
        </w:rPr>
        <w:t>Mireya</w:t>
      </w:r>
      <w:proofErr w:type="gramEnd"/>
      <w:r w:rsidRPr="00E738FB">
        <w:rPr>
          <w:sz w:val="28"/>
          <w:szCs w:val="28"/>
          <w:lang w:eastAsia="zh-CN"/>
        </w:rPr>
        <w:t xml:space="preserve"> Diaz-Insua, Sudha K. Iyengar, Jonathan Haines from Department of Population &amp; Quantitative Health Sciences, </w:t>
      </w:r>
      <w:proofErr w:type="spellStart"/>
      <w:r w:rsidRPr="00E738FB">
        <w:rPr>
          <w:sz w:val="28"/>
          <w:szCs w:val="28"/>
          <w:lang w:eastAsia="zh-CN"/>
        </w:rPr>
        <w:t>Weihong</w:t>
      </w:r>
      <w:proofErr w:type="spellEnd"/>
      <w:r w:rsidRPr="00E738FB">
        <w:rPr>
          <w:sz w:val="28"/>
          <w:szCs w:val="28"/>
          <w:lang w:eastAsia="zh-CN"/>
        </w:rPr>
        <w:t xml:space="preserve"> Guo from Department of Mathematics, Applied Mathematics, and Statistics, Case Western Reserve University.</w:t>
      </w:r>
    </w:p>
    <w:p w14:paraId="75C86BB4" w14:textId="2AB1EE63" w:rsidR="00E738FB" w:rsidRPr="00E738FB" w:rsidRDefault="00E738FB" w:rsidP="00E738FB">
      <w:pPr>
        <w:jc w:val="center"/>
        <w:rPr>
          <w:rFonts w:ascii="Times New Roman" w:hAnsi="Times New Roman" w:cs="Times New Roman"/>
          <w:b/>
          <w:bCs/>
          <w:sz w:val="36"/>
          <w:szCs w:val="36"/>
          <w:lang w:eastAsia="zh-CN"/>
        </w:rPr>
      </w:pPr>
      <w:r w:rsidRPr="00E738FB">
        <w:rPr>
          <w:rFonts w:ascii="Times New Roman" w:hAnsi="Times New Roman" w:cs="Times New Roman"/>
          <w:b/>
          <w:bCs/>
          <w:sz w:val="36"/>
          <w:szCs w:val="36"/>
          <w:lang w:eastAsia="zh-CN"/>
        </w:rPr>
        <w:t>Steering Committee:</w:t>
      </w:r>
    </w:p>
    <w:p w14:paraId="4CC4F459" w14:textId="72E08E24" w:rsidR="00E738FB" w:rsidRDefault="00E738FB" w:rsidP="00E738FB">
      <w:pPr>
        <w:widowControl w:val="0"/>
        <w:adjustRightInd w:val="0"/>
        <w:snapToGrid w:val="0"/>
        <w:spacing w:after="0" w:line="240" w:lineRule="auto"/>
        <w:jc w:val="center"/>
        <w:rPr>
          <w:sz w:val="28"/>
          <w:szCs w:val="28"/>
          <w:lang w:eastAsia="zh-CN"/>
        </w:rPr>
      </w:pPr>
      <w:r w:rsidRPr="00E738FB">
        <w:rPr>
          <w:sz w:val="28"/>
          <w:szCs w:val="28"/>
          <w:lang w:eastAsia="zh-CN"/>
        </w:rPr>
        <w:t>Xiaofeng Zhu</w:t>
      </w:r>
      <w:r>
        <w:rPr>
          <w:sz w:val="28"/>
          <w:szCs w:val="28"/>
          <w:lang w:eastAsia="zh-CN"/>
        </w:rPr>
        <w:t xml:space="preserve">, </w:t>
      </w:r>
      <w:r w:rsidRPr="00E738FB">
        <w:rPr>
          <w:sz w:val="28"/>
          <w:szCs w:val="28"/>
          <w:lang w:eastAsia="zh-CN"/>
        </w:rPr>
        <w:t>Department of Population &amp; Quantitative Health Sciences, Case Western Reserve University</w:t>
      </w:r>
    </w:p>
    <w:p w14:paraId="65727103" w14:textId="04E0060D" w:rsidR="00E738FB" w:rsidRPr="00E738FB" w:rsidRDefault="00E738FB" w:rsidP="00E738FB">
      <w:pPr>
        <w:widowControl w:val="0"/>
        <w:adjustRightInd w:val="0"/>
        <w:snapToGrid w:val="0"/>
        <w:spacing w:after="0" w:line="240" w:lineRule="auto"/>
        <w:jc w:val="center"/>
        <w:rPr>
          <w:sz w:val="28"/>
          <w:szCs w:val="28"/>
          <w:lang w:eastAsia="zh-CN"/>
        </w:rPr>
      </w:pPr>
      <w:r w:rsidRPr="00E738FB">
        <w:rPr>
          <w:sz w:val="28"/>
          <w:szCs w:val="28"/>
          <w:lang w:eastAsia="zh-CN"/>
        </w:rPr>
        <w:t>Gerald Beck</w:t>
      </w:r>
      <w:r>
        <w:rPr>
          <w:sz w:val="28"/>
          <w:szCs w:val="28"/>
          <w:lang w:eastAsia="zh-CN"/>
        </w:rPr>
        <w:t xml:space="preserve">, </w:t>
      </w:r>
      <w:r w:rsidRPr="00E738FB">
        <w:rPr>
          <w:sz w:val="28"/>
          <w:szCs w:val="28"/>
          <w:lang w:eastAsia="zh-CN"/>
        </w:rPr>
        <w:t>Department of Quantitative Health Sciences, The Cleveland Clinic</w:t>
      </w:r>
    </w:p>
    <w:p w14:paraId="5C106B92" w14:textId="0A77A00B" w:rsidR="00E738FB" w:rsidRPr="00E738FB" w:rsidRDefault="00E738FB" w:rsidP="00E738FB">
      <w:pPr>
        <w:widowControl w:val="0"/>
        <w:adjustRightInd w:val="0"/>
        <w:snapToGrid w:val="0"/>
        <w:spacing w:after="0" w:line="240" w:lineRule="auto"/>
        <w:jc w:val="center"/>
        <w:rPr>
          <w:sz w:val="28"/>
          <w:szCs w:val="28"/>
          <w:lang w:eastAsia="zh-CN"/>
        </w:rPr>
      </w:pPr>
      <w:r w:rsidRPr="00E738FB">
        <w:rPr>
          <w:sz w:val="28"/>
          <w:szCs w:val="28"/>
          <w:lang w:eastAsia="zh-CN"/>
        </w:rPr>
        <w:t>Michael Pennell</w:t>
      </w:r>
      <w:r>
        <w:rPr>
          <w:sz w:val="28"/>
          <w:szCs w:val="28"/>
          <w:lang w:eastAsia="zh-CN"/>
        </w:rPr>
        <w:t xml:space="preserve">, </w:t>
      </w:r>
      <w:r w:rsidRPr="00E738FB">
        <w:rPr>
          <w:sz w:val="28"/>
          <w:szCs w:val="28"/>
          <w:lang w:eastAsia="zh-CN"/>
        </w:rPr>
        <w:t>Division of Biostatistics, College of Public Health, The Ohio State University</w:t>
      </w:r>
    </w:p>
    <w:p w14:paraId="5D6D45D6" w14:textId="033E128D" w:rsidR="00E738FB" w:rsidRPr="00E738FB" w:rsidRDefault="00E738FB" w:rsidP="00E738FB">
      <w:pPr>
        <w:widowControl w:val="0"/>
        <w:adjustRightInd w:val="0"/>
        <w:snapToGrid w:val="0"/>
        <w:spacing w:after="0" w:line="240" w:lineRule="auto"/>
        <w:jc w:val="center"/>
        <w:rPr>
          <w:sz w:val="28"/>
          <w:szCs w:val="28"/>
          <w:lang w:eastAsia="zh-CN"/>
        </w:rPr>
      </w:pPr>
      <w:proofErr w:type="spellStart"/>
      <w:r w:rsidRPr="00E738FB">
        <w:rPr>
          <w:sz w:val="28"/>
          <w:szCs w:val="28"/>
          <w:lang w:eastAsia="zh-CN"/>
        </w:rPr>
        <w:t>Shili</w:t>
      </w:r>
      <w:proofErr w:type="spellEnd"/>
      <w:r w:rsidRPr="00E738FB">
        <w:rPr>
          <w:sz w:val="28"/>
          <w:szCs w:val="28"/>
          <w:lang w:eastAsia="zh-CN"/>
        </w:rPr>
        <w:t xml:space="preserve"> Lin</w:t>
      </w:r>
      <w:r>
        <w:rPr>
          <w:sz w:val="28"/>
          <w:szCs w:val="28"/>
          <w:lang w:eastAsia="zh-CN"/>
        </w:rPr>
        <w:t xml:space="preserve">, </w:t>
      </w:r>
      <w:r w:rsidRPr="00E738FB">
        <w:rPr>
          <w:sz w:val="28"/>
          <w:szCs w:val="28"/>
          <w:lang w:eastAsia="zh-CN"/>
        </w:rPr>
        <w:t>Department of Statistics, The Ohio State University</w:t>
      </w:r>
    </w:p>
    <w:p w14:paraId="38BECF2A" w14:textId="2D19BD70" w:rsidR="00E738FB" w:rsidRDefault="00E738FB" w:rsidP="003C0F37">
      <w:pPr>
        <w:widowControl w:val="0"/>
        <w:adjustRightInd w:val="0"/>
        <w:snapToGrid w:val="0"/>
        <w:spacing w:after="0" w:line="240" w:lineRule="auto"/>
        <w:jc w:val="center"/>
        <w:rPr>
          <w:sz w:val="28"/>
          <w:szCs w:val="28"/>
          <w:lang w:eastAsia="zh-CN"/>
        </w:rPr>
      </w:pPr>
      <w:r w:rsidRPr="00E738FB">
        <w:rPr>
          <w:sz w:val="28"/>
          <w:szCs w:val="28"/>
          <w:lang w:eastAsia="zh-CN"/>
        </w:rPr>
        <w:t>Qing Wu</w:t>
      </w:r>
      <w:r>
        <w:rPr>
          <w:sz w:val="28"/>
          <w:szCs w:val="28"/>
          <w:lang w:eastAsia="zh-CN"/>
        </w:rPr>
        <w:t xml:space="preserve">, </w:t>
      </w:r>
      <w:r w:rsidRPr="00E738FB">
        <w:rPr>
          <w:sz w:val="28"/>
          <w:szCs w:val="28"/>
          <w:lang w:eastAsia="zh-CN"/>
        </w:rPr>
        <w:t>Department of Biomedical Informatics, The Ohio State University</w:t>
      </w:r>
    </w:p>
    <w:p w14:paraId="1D19D80B" w14:textId="60E9900D" w:rsidR="003C0F37" w:rsidRDefault="003C0F37" w:rsidP="003C0F37">
      <w:pPr>
        <w:widowControl w:val="0"/>
        <w:adjustRightInd w:val="0"/>
        <w:snapToGrid w:val="0"/>
        <w:spacing w:after="0" w:line="240" w:lineRule="auto"/>
        <w:jc w:val="center"/>
        <w:rPr>
          <w:sz w:val="28"/>
          <w:szCs w:val="28"/>
          <w:lang w:eastAsia="zh-CN"/>
        </w:rPr>
      </w:pPr>
    </w:p>
    <w:p w14:paraId="19C7231D" w14:textId="70BDEBE3" w:rsidR="003C0F37" w:rsidRPr="003C0F37" w:rsidRDefault="003C0F37" w:rsidP="003C0F37">
      <w:pPr>
        <w:jc w:val="center"/>
        <w:rPr>
          <w:rFonts w:ascii="Times New Roman" w:hAnsi="Times New Roman" w:cs="Times New Roman"/>
          <w:b/>
          <w:bCs/>
          <w:sz w:val="36"/>
          <w:szCs w:val="36"/>
          <w:lang w:eastAsia="zh-CN"/>
        </w:rPr>
      </w:pPr>
      <w:r w:rsidRPr="003C0F37">
        <w:rPr>
          <w:rFonts w:ascii="Times New Roman" w:hAnsi="Times New Roman" w:cs="Times New Roman"/>
          <w:b/>
          <w:bCs/>
          <w:sz w:val="36"/>
          <w:szCs w:val="36"/>
          <w:lang w:eastAsia="zh-CN"/>
        </w:rPr>
        <w:t>Leadership support</w:t>
      </w:r>
    </w:p>
    <w:p w14:paraId="03E0065C" w14:textId="3B25914F" w:rsidR="003C0F37" w:rsidRDefault="003C0F37" w:rsidP="003C0F37">
      <w:pPr>
        <w:widowControl w:val="0"/>
        <w:adjustRightInd w:val="0"/>
        <w:snapToGrid w:val="0"/>
        <w:spacing w:after="0" w:line="240" w:lineRule="auto"/>
        <w:jc w:val="center"/>
        <w:rPr>
          <w:sz w:val="28"/>
          <w:szCs w:val="28"/>
          <w:lang w:eastAsia="zh-CN"/>
        </w:rPr>
      </w:pPr>
      <w:proofErr w:type="spellStart"/>
      <w:proofErr w:type="gramStart"/>
      <w:r w:rsidRPr="003C0F37">
        <w:rPr>
          <w:sz w:val="28"/>
          <w:szCs w:val="28"/>
          <w:lang w:eastAsia="zh-CN"/>
        </w:rPr>
        <w:t>J.Michael</w:t>
      </w:r>
      <w:proofErr w:type="spellEnd"/>
      <w:proofErr w:type="gramEnd"/>
      <w:r w:rsidRPr="003C0F37">
        <w:rPr>
          <w:sz w:val="28"/>
          <w:szCs w:val="28"/>
          <w:lang w:eastAsia="zh-CN"/>
        </w:rPr>
        <w:t xml:space="preserve"> Oakes</w:t>
      </w:r>
      <w:r>
        <w:rPr>
          <w:sz w:val="28"/>
          <w:szCs w:val="28"/>
          <w:lang w:eastAsia="zh-CN"/>
        </w:rPr>
        <w:t xml:space="preserve">, </w:t>
      </w:r>
      <w:r w:rsidRPr="003C0F37">
        <w:rPr>
          <w:sz w:val="28"/>
          <w:szCs w:val="28"/>
          <w:lang w:eastAsia="zh-CN"/>
        </w:rPr>
        <w:t>Senior Vice President for Research, Office of Research and Technology Management</w:t>
      </w:r>
    </w:p>
    <w:p w14:paraId="3D10D3A3" w14:textId="3A9787B4" w:rsidR="003C0F37" w:rsidRDefault="003C0F37" w:rsidP="003C0F37">
      <w:pPr>
        <w:widowControl w:val="0"/>
        <w:adjustRightInd w:val="0"/>
        <w:snapToGrid w:val="0"/>
        <w:spacing w:after="0" w:line="240" w:lineRule="auto"/>
        <w:jc w:val="center"/>
        <w:rPr>
          <w:sz w:val="28"/>
          <w:szCs w:val="28"/>
          <w:lang w:eastAsia="zh-CN"/>
        </w:rPr>
      </w:pPr>
      <w:r w:rsidRPr="003C0F37">
        <w:rPr>
          <w:sz w:val="28"/>
          <w:szCs w:val="28"/>
          <w:lang w:eastAsia="zh-CN"/>
        </w:rPr>
        <w:t>Gary Schwartz</w:t>
      </w:r>
      <w:r>
        <w:rPr>
          <w:sz w:val="28"/>
          <w:szCs w:val="28"/>
          <w:lang w:eastAsia="zh-CN"/>
        </w:rPr>
        <w:t xml:space="preserve">, </w:t>
      </w:r>
      <w:r w:rsidRPr="003C0F37">
        <w:rPr>
          <w:sz w:val="28"/>
          <w:szCs w:val="28"/>
          <w:lang w:eastAsia="zh-CN"/>
        </w:rPr>
        <w:t>Director</w:t>
      </w:r>
      <w:r>
        <w:rPr>
          <w:sz w:val="28"/>
          <w:szCs w:val="28"/>
          <w:lang w:eastAsia="zh-CN"/>
        </w:rPr>
        <w:t xml:space="preserve"> of </w:t>
      </w:r>
      <w:r w:rsidRPr="003C0F37">
        <w:rPr>
          <w:sz w:val="28"/>
          <w:szCs w:val="28"/>
          <w:lang w:eastAsia="zh-CN"/>
        </w:rPr>
        <w:t>Case Comprehensive Cancer Center</w:t>
      </w:r>
    </w:p>
    <w:p w14:paraId="75A328BB" w14:textId="26783333" w:rsidR="003C0F37" w:rsidRDefault="003C0F37" w:rsidP="003C0F37">
      <w:pPr>
        <w:widowControl w:val="0"/>
        <w:adjustRightInd w:val="0"/>
        <w:snapToGrid w:val="0"/>
        <w:spacing w:after="0" w:line="240" w:lineRule="auto"/>
        <w:jc w:val="center"/>
        <w:rPr>
          <w:sz w:val="28"/>
          <w:szCs w:val="28"/>
          <w:lang w:eastAsia="zh-CN"/>
        </w:rPr>
      </w:pPr>
      <w:r>
        <w:rPr>
          <w:sz w:val="28"/>
          <w:szCs w:val="28"/>
          <w:lang w:eastAsia="zh-CN"/>
        </w:rPr>
        <w:t>Jonathan Haines, Chair of Department of Population and Quantitative Health Sciences</w:t>
      </w:r>
    </w:p>
    <w:p w14:paraId="42B0BC54" w14:textId="3B91417D" w:rsidR="003C0F37" w:rsidRDefault="003C0F37" w:rsidP="003C0F37">
      <w:pPr>
        <w:widowControl w:val="0"/>
        <w:adjustRightInd w:val="0"/>
        <w:snapToGrid w:val="0"/>
        <w:spacing w:after="0" w:line="240" w:lineRule="auto"/>
        <w:jc w:val="center"/>
        <w:rPr>
          <w:sz w:val="28"/>
          <w:szCs w:val="28"/>
          <w:lang w:eastAsia="zh-CN"/>
        </w:rPr>
      </w:pPr>
      <w:r>
        <w:rPr>
          <w:sz w:val="28"/>
          <w:szCs w:val="28"/>
          <w:lang w:eastAsia="zh-CN"/>
        </w:rPr>
        <w:t xml:space="preserve">Stan Gerson, </w:t>
      </w:r>
      <w:r w:rsidRPr="003C0F37">
        <w:rPr>
          <w:sz w:val="28"/>
          <w:szCs w:val="28"/>
          <w:lang w:eastAsia="zh-CN"/>
        </w:rPr>
        <w:t>Dean, School of Medicine</w:t>
      </w:r>
    </w:p>
    <w:p w14:paraId="47A6AC1A" w14:textId="77777777" w:rsidR="003C0F37" w:rsidRPr="003C0F37" w:rsidRDefault="003C0F37" w:rsidP="003C0F37">
      <w:pPr>
        <w:widowControl w:val="0"/>
        <w:adjustRightInd w:val="0"/>
        <w:snapToGrid w:val="0"/>
        <w:spacing w:after="0" w:line="240" w:lineRule="auto"/>
        <w:jc w:val="center"/>
        <w:rPr>
          <w:sz w:val="28"/>
          <w:szCs w:val="28"/>
          <w:lang w:eastAsia="zh-CN"/>
        </w:rPr>
      </w:pPr>
    </w:p>
    <w:p w14:paraId="79978307" w14:textId="6234B243" w:rsidR="00892AC5" w:rsidRPr="003C0F37" w:rsidRDefault="00892AC5" w:rsidP="003C0F37">
      <w:pPr>
        <w:jc w:val="center"/>
        <w:rPr>
          <w:rFonts w:ascii="Times New Roman" w:hAnsi="Times New Roman" w:cs="Times New Roman"/>
          <w:b/>
          <w:bCs/>
          <w:sz w:val="36"/>
          <w:szCs w:val="36"/>
          <w:lang w:eastAsia="zh-CN"/>
        </w:rPr>
      </w:pPr>
      <w:r w:rsidRPr="00E738FB">
        <w:rPr>
          <w:rFonts w:ascii="Times New Roman" w:hAnsi="Times New Roman" w:cs="Times New Roman"/>
          <w:b/>
          <w:bCs/>
          <w:sz w:val="36"/>
          <w:szCs w:val="36"/>
          <w:lang w:eastAsia="zh-CN"/>
        </w:rPr>
        <w:t>Administrative Support</w:t>
      </w:r>
    </w:p>
    <w:p w14:paraId="45A14C65" w14:textId="475D08B4" w:rsidR="00892AC5" w:rsidRPr="00E738FB" w:rsidRDefault="00892AC5" w:rsidP="00E738FB">
      <w:pPr>
        <w:widowControl w:val="0"/>
        <w:adjustRightInd w:val="0"/>
        <w:snapToGrid w:val="0"/>
        <w:spacing w:after="0" w:line="240" w:lineRule="auto"/>
        <w:jc w:val="center"/>
        <w:rPr>
          <w:sz w:val="28"/>
          <w:szCs w:val="28"/>
          <w:lang w:eastAsia="zh-CN"/>
        </w:rPr>
      </w:pPr>
      <w:r w:rsidRPr="00E738FB">
        <w:rPr>
          <w:sz w:val="28"/>
          <w:szCs w:val="28"/>
          <w:lang w:eastAsia="zh-CN"/>
        </w:rPr>
        <w:t xml:space="preserve">Tuesday </w:t>
      </w:r>
      <w:r w:rsidR="00E738FB" w:rsidRPr="00E738FB">
        <w:rPr>
          <w:sz w:val="28"/>
          <w:szCs w:val="28"/>
          <w:lang w:eastAsia="zh-CN"/>
        </w:rPr>
        <w:t>Gibson, Department of Population and Quantitative Health Sciences</w:t>
      </w:r>
    </w:p>
    <w:p w14:paraId="519AD3DF" w14:textId="49CA32DC" w:rsidR="00892AC5" w:rsidRDefault="00F1570C" w:rsidP="00F1570C">
      <w:pPr>
        <w:widowControl w:val="0"/>
        <w:adjustRightInd w:val="0"/>
        <w:snapToGrid w:val="0"/>
        <w:spacing w:after="0" w:line="240" w:lineRule="auto"/>
        <w:jc w:val="center"/>
        <w:rPr>
          <w:sz w:val="28"/>
          <w:szCs w:val="28"/>
          <w:lang w:eastAsia="zh-CN"/>
        </w:rPr>
      </w:pPr>
      <w:r w:rsidRPr="00F1570C">
        <w:rPr>
          <w:sz w:val="28"/>
          <w:szCs w:val="28"/>
          <w:lang w:eastAsia="zh-CN"/>
        </w:rPr>
        <w:t xml:space="preserve">               ASA Student Chapter at Case Western Reserve University</w:t>
      </w:r>
    </w:p>
    <w:p w14:paraId="711CBD7A" w14:textId="77777777" w:rsidR="00F1570C" w:rsidRPr="00F1570C" w:rsidRDefault="00F1570C" w:rsidP="00F1570C">
      <w:pPr>
        <w:widowControl w:val="0"/>
        <w:adjustRightInd w:val="0"/>
        <w:snapToGrid w:val="0"/>
        <w:spacing w:after="0" w:line="240" w:lineRule="auto"/>
        <w:jc w:val="center"/>
        <w:rPr>
          <w:sz w:val="28"/>
          <w:szCs w:val="28"/>
          <w:lang w:eastAsia="zh-CN"/>
        </w:rPr>
      </w:pPr>
    </w:p>
    <w:p w14:paraId="07D46B12" w14:textId="1AA7A961" w:rsidR="00892AC5" w:rsidRPr="003C0F37" w:rsidRDefault="00892AC5" w:rsidP="003C0F37">
      <w:pPr>
        <w:jc w:val="center"/>
        <w:rPr>
          <w:rFonts w:ascii="Times New Roman" w:hAnsi="Times New Roman" w:cs="Times New Roman"/>
          <w:b/>
          <w:bCs/>
          <w:sz w:val="36"/>
          <w:szCs w:val="36"/>
          <w:lang w:eastAsia="zh-CN"/>
        </w:rPr>
      </w:pPr>
      <w:r w:rsidRPr="00E738FB">
        <w:rPr>
          <w:rFonts w:ascii="Times New Roman" w:hAnsi="Times New Roman" w:cs="Times New Roman"/>
          <w:b/>
          <w:bCs/>
          <w:sz w:val="36"/>
          <w:szCs w:val="36"/>
          <w:lang w:eastAsia="zh-CN"/>
        </w:rPr>
        <w:t>Financial Support</w:t>
      </w:r>
    </w:p>
    <w:p w14:paraId="090BBF8C" w14:textId="6FAFCAD5" w:rsidR="00892AC5" w:rsidRPr="00E738FB" w:rsidRDefault="00892AC5" w:rsidP="00E738FB">
      <w:pPr>
        <w:widowControl w:val="0"/>
        <w:adjustRightInd w:val="0"/>
        <w:snapToGrid w:val="0"/>
        <w:spacing w:after="0" w:line="240" w:lineRule="auto"/>
        <w:jc w:val="center"/>
        <w:rPr>
          <w:sz w:val="28"/>
          <w:szCs w:val="28"/>
          <w:lang w:eastAsia="zh-CN"/>
        </w:rPr>
      </w:pPr>
      <w:r w:rsidRPr="00E738FB">
        <w:rPr>
          <w:sz w:val="28"/>
          <w:szCs w:val="28"/>
          <w:lang w:eastAsia="zh-CN"/>
        </w:rPr>
        <w:t>Jack H. Berman, MD Lecture Fund, School of Medicine</w:t>
      </w:r>
    </w:p>
    <w:p w14:paraId="0C8855D1" w14:textId="11A4D618" w:rsidR="00892AC5" w:rsidRPr="00E738FB" w:rsidRDefault="00892AC5" w:rsidP="00E738FB">
      <w:pPr>
        <w:widowControl w:val="0"/>
        <w:adjustRightInd w:val="0"/>
        <w:snapToGrid w:val="0"/>
        <w:spacing w:after="0" w:line="240" w:lineRule="auto"/>
        <w:jc w:val="center"/>
        <w:rPr>
          <w:sz w:val="28"/>
          <w:szCs w:val="28"/>
          <w:lang w:eastAsia="zh-CN"/>
        </w:rPr>
      </w:pPr>
      <w:r w:rsidRPr="00E738FB">
        <w:rPr>
          <w:sz w:val="28"/>
          <w:szCs w:val="28"/>
          <w:lang w:eastAsia="zh-CN"/>
        </w:rPr>
        <w:t>Case Comprehensive Cancer Center</w:t>
      </w:r>
    </w:p>
    <w:p w14:paraId="3ED5D15C" w14:textId="769DE8AE" w:rsidR="00892AC5" w:rsidRPr="00F1570C" w:rsidRDefault="00892AC5" w:rsidP="00F1570C">
      <w:pPr>
        <w:widowControl w:val="0"/>
        <w:adjustRightInd w:val="0"/>
        <w:snapToGrid w:val="0"/>
        <w:spacing w:after="0" w:line="240" w:lineRule="auto"/>
        <w:jc w:val="center"/>
        <w:rPr>
          <w:sz w:val="28"/>
          <w:szCs w:val="28"/>
          <w:lang w:eastAsia="zh-CN"/>
        </w:rPr>
      </w:pPr>
      <w:r w:rsidRPr="00E738FB">
        <w:rPr>
          <w:sz w:val="28"/>
          <w:szCs w:val="28"/>
          <w:lang w:eastAsia="zh-CN"/>
        </w:rPr>
        <w:t>Department of Population and Quantitative Health Sciences</w:t>
      </w:r>
    </w:p>
    <w:sectPr w:rsidR="00892AC5" w:rsidRPr="00F1570C" w:rsidSect="00CE4985">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TXingkai">
    <w:panose1 w:val="02010800040101010101"/>
    <w:charset w:val="86"/>
    <w:family w:val="auto"/>
    <w:pitch w:val="variable"/>
    <w:sig w:usb0="00000001" w:usb1="080F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00F00E"/>
    <w:lvl w:ilvl="0">
      <w:start w:val="1"/>
      <w:numFmt w:val="decimal"/>
      <w:pStyle w:val="ListNumber"/>
      <w:lvlText w:val="%1."/>
      <w:lvlJc w:val="left"/>
      <w:pPr>
        <w:tabs>
          <w:tab w:val="num" w:pos="360"/>
        </w:tabs>
        <w:ind w:left="360" w:hanging="360"/>
      </w:pPr>
    </w:lvl>
  </w:abstractNum>
  <w:abstractNum w:abstractNumId="1" w15:restartNumberingAfterBreak="0">
    <w:nsid w:val="08EC7A67"/>
    <w:multiLevelType w:val="multilevel"/>
    <w:tmpl w:val="056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0466"/>
    <w:multiLevelType w:val="multilevel"/>
    <w:tmpl w:val="E6B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E7317"/>
    <w:multiLevelType w:val="multilevel"/>
    <w:tmpl w:val="F8A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41D9F"/>
    <w:multiLevelType w:val="multilevel"/>
    <w:tmpl w:val="138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554361">
    <w:abstractNumId w:val="3"/>
  </w:num>
  <w:num w:numId="2" w16cid:durableId="2034769080">
    <w:abstractNumId w:val="1"/>
  </w:num>
  <w:num w:numId="3" w16cid:durableId="339477641">
    <w:abstractNumId w:val="4"/>
  </w:num>
  <w:num w:numId="4" w16cid:durableId="176697264">
    <w:abstractNumId w:val="2"/>
  </w:num>
  <w:num w:numId="5" w16cid:durableId="10118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03"/>
    <w:rsid w:val="00114E7F"/>
    <w:rsid w:val="001A0AA2"/>
    <w:rsid w:val="001A11D4"/>
    <w:rsid w:val="00263C76"/>
    <w:rsid w:val="0028294B"/>
    <w:rsid w:val="00286865"/>
    <w:rsid w:val="002A155C"/>
    <w:rsid w:val="003571B6"/>
    <w:rsid w:val="003C0F37"/>
    <w:rsid w:val="00424C61"/>
    <w:rsid w:val="00437C0C"/>
    <w:rsid w:val="004A7180"/>
    <w:rsid w:val="00514003"/>
    <w:rsid w:val="00601A7E"/>
    <w:rsid w:val="00601BD2"/>
    <w:rsid w:val="00617415"/>
    <w:rsid w:val="006E2BF0"/>
    <w:rsid w:val="00755E09"/>
    <w:rsid w:val="00773F75"/>
    <w:rsid w:val="007B568A"/>
    <w:rsid w:val="00835EC9"/>
    <w:rsid w:val="008860A6"/>
    <w:rsid w:val="00892AC5"/>
    <w:rsid w:val="008D0C9A"/>
    <w:rsid w:val="008D45CF"/>
    <w:rsid w:val="00930192"/>
    <w:rsid w:val="00986175"/>
    <w:rsid w:val="009B2848"/>
    <w:rsid w:val="009C41B1"/>
    <w:rsid w:val="009E47D9"/>
    <w:rsid w:val="00AD1B8D"/>
    <w:rsid w:val="00BA3E23"/>
    <w:rsid w:val="00C23F82"/>
    <w:rsid w:val="00C55BA4"/>
    <w:rsid w:val="00C7622F"/>
    <w:rsid w:val="00C96FF0"/>
    <w:rsid w:val="00CE4985"/>
    <w:rsid w:val="00D5527E"/>
    <w:rsid w:val="00D715A2"/>
    <w:rsid w:val="00E738FB"/>
    <w:rsid w:val="00EF1568"/>
    <w:rsid w:val="00F1570C"/>
    <w:rsid w:val="00F76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D3BC"/>
  <w15:chartTrackingRefBased/>
  <w15:docId w15:val="{AE33DAEB-AF2C-964A-822B-964F302A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003"/>
    <w:pPr>
      <w:spacing w:line="259"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51400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unhideWhenUsed/>
    <w:qFormat/>
    <w:rsid w:val="0051400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514003"/>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514003"/>
    <w:pPr>
      <w:keepNext/>
      <w:keepLines/>
      <w:spacing w:before="80" w:after="40" w:line="278" w:lineRule="auto"/>
      <w:outlineLvl w:val="3"/>
    </w:pPr>
    <w:rPr>
      <w:rFonts w:eastAsiaTheme="majorEastAsia"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514003"/>
    <w:pPr>
      <w:keepNext/>
      <w:keepLines/>
      <w:spacing w:before="80" w:after="40" w:line="278" w:lineRule="auto"/>
      <w:outlineLvl w:val="4"/>
    </w:pPr>
    <w:rPr>
      <w:rFonts w:eastAsiaTheme="majorEastAsia"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514003"/>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514003"/>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514003"/>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514003"/>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4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003"/>
    <w:rPr>
      <w:rFonts w:eastAsiaTheme="majorEastAsia" w:cstheme="majorBidi"/>
      <w:color w:val="272727" w:themeColor="text1" w:themeTint="D8"/>
    </w:rPr>
  </w:style>
  <w:style w:type="paragraph" w:styleId="Title">
    <w:name w:val="Title"/>
    <w:basedOn w:val="Normal"/>
    <w:next w:val="Normal"/>
    <w:link w:val="TitleChar"/>
    <w:uiPriority w:val="10"/>
    <w:qFormat/>
    <w:rsid w:val="00514003"/>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514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003"/>
    <w:pPr>
      <w:numPr>
        <w:ilvl w:val="1"/>
      </w:numPr>
      <w:spacing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514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003"/>
    <w:pPr>
      <w:spacing w:before="160" w:line="278" w:lineRule="auto"/>
      <w:jc w:val="center"/>
    </w:pPr>
    <w:rPr>
      <w:rFonts w:eastAsiaTheme="minorEastAsia"/>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514003"/>
    <w:rPr>
      <w:i/>
      <w:iCs/>
      <w:color w:val="404040" w:themeColor="text1" w:themeTint="BF"/>
    </w:rPr>
  </w:style>
  <w:style w:type="paragraph" w:styleId="ListParagraph">
    <w:name w:val="List Paragraph"/>
    <w:basedOn w:val="Normal"/>
    <w:uiPriority w:val="34"/>
    <w:qFormat/>
    <w:rsid w:val="00514003"/>
    <w:pPr>
      <w:spacing w:line="278" w:lineRule="auto"/>
      <w:ind w:left="720"/>
      <w:contextualSpacing/>
    </w:pPr>
    <w:rPr>
      <w:rFonts w:eastAsiaTheme="minorEastAsia"/>
      <w:kern w:val="2"/>
      <w:sz w:val="24"/>
      <w:szCs w:val="24"/>
      <w:lang w:eastAsia="zh-CN"/>
      <w14:ligatures w14:val="standardContextual"/>
    </w:rPr>
  </w:style>
  <w:style w:type="character" w:styleId="IntenseEmphasis">
    <w:name w:val="Intense Emphasis"/>
    <w:basedOn w:val="DefaultParagraphFont"/>
    <w:uiPriority w:val="21"/>
    <w:qFormat/>
    <w:rsid w:val="00514003"/>
    <w:rPr>
      <w:i/>
      <w:iCs/>
      <w:color w:val="0F4761" w:themeColor="accent1" w:themeShade="BF"/>
    </w:rPr>
  </w:style>
  <w:style w:type="paragraph" w:styleId="IntenseQuote">
    <w:name w:val="Intense Quote"/>
    <w:basedOn w:val="Normal"/>
    <w:next w:val="Normal"/>
    <w:link w:val="IntenseQuoteChar"/>
    <w:uiPriority w:val="30"/>
    <w:qFormat/>
    <w:rsid w:val="0051400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514003"/>
    <w:rPr>
      <w:i/>
      <w:iCs/>
      <w:color w:val="0F4761" w:themeColor="accent1" w:themeShade="BF"/>
    </w:rPr>
  </w:style>
  <w:style w:type="character" w:styleId="IntenseReference">
    <w:name w:val="Intense Reference"/>
    <w:basedOn w:val="DefaultParagraphFont"/>
    <w:uiPriority w:val="32"/>
    <w:qFormat/>
    <w:rsid w:val="00514003"/>
    <w:rPr>
      <w:b/>
      <w:bCs/>
      <w:smallCaps/>
      <w:color w:val="0F4761" w:themeColor="accent1" w:themeShade="BF"/>
      <w:spacing w:val="5"/>
    </w:rPr>
  </w:style>
  <w:style w:type="paragraph" w:styleId="NoSpacing">
    <w:name w:val="No Spacing"/>
    <w:link w:val="NoSpacingChar"/>
    <w:uiPriority w:val="1"/>
    <w:qFormat/>
    <w:rsid w:val="00514003"/>
    <w:pPr>
      <w:spacing w:after="0" w:line="240" w:lineRule="auto"/>
    </w:pPr>
    <w:rPr>
      <w:rFonts w:eastAsiaTheme="minorHAnsi"/>
      <w:kern w:val="0"/>
      <w:sz w:val="22"/>
      <w:szCs w:val="22"/>
      <w:lang w:eastAsia="en-US"/>
      <w14:ligatures w14:val="none"/>
    </w:rPr>
  </w:style>
  <w:style w:type="character" w:styleId="Hyperlink">
    <w:name w:val="Hyperlink"/>
    <w:rsid w:val="00514003"/>
    <w:rPr>
      <w:color w:val="0000FF"/>
      <w:u w:val="single"/>
    </w:rPr>
  </w:style>
  <w:style w:type="character" w:customStyle="1" w:styleId="NoSpacingChar">
    <w:name w:val="No Spacing Char"/>
    <w:basedOn w:val="DefaultParagraphFont"/>
    <w:link w:val="NoSpacing"/>
    <w:uiPriority w:val="1"/>
    <w:rsid w:val="00CE4985"/>
    <w:rPr>
      <w:rFonts w:eastAsiaTheme="minorHAnsi"/>
      <w:kern w:val="0"/>
      <w:sz w:val="22"/>
      <w:szCs w:val="22"/>
      <w:lang w:eastAsia="en-US"/>
      <w14:ligatures w14:val="none"/>
    </w:rPr>
  </w:style>
  <w:style w:type="paragraph" w:styleId="ListNumber">
    <w:name w:val="List Number"/>
    <w:basedOn w:val="Normal"/>
    <w:uiPriority w:val="99"/>
    <w:unhideWhenUsed/>
    <w:rsid w:val="007B568A"/>
    <w:pPr>
      <w:numPr>
        <w:numId w:val="5"/>
      </w:numPr>
      <w:spacing w:after="200" w:line="276" w:lineRule="auto"/>
      <w:contextualSpacing/>
    </w:pPr>
    <w:rPr>
      <w:rFonts w:eastAsiaTheme="minorEastAsia"/>
    </w:rPr>
  </w:style>
  <w:style w:type="paragraph" w:styleId="Date">
    <w:name w:val="Date"/>
    <w:basedOn w:val="Normal"/>
    <w:next w:val="Normal"/>
    <w:link w:val="DateChar"/>
    <w:uiPriority w:val="99"/>
    <w:semiHidden/>
    <w:unhideWhenUsed/>
    <w:rsid w:val="00D715A2"/>
  </w:style>
  <w:style w:type="character" w:customStyle="1" w:styleId="DateChar">
    <w:name w:val="Date Char"/>
    <w:basedOn w:val="DefaultParagraphFont"/>
    <w:link w:val="Date"/>
    <w:uiPriority w:val="99"/>
    <w:semiHidden/>
    <w:rsid w:val="00D715A2"/>
    <w:rPr>
      <w:rFonts w:eastAsiaTheme="minorHAnsi"/>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0221">
      <w:bodyDiv w:val="1"/>
      <w:marLeft w:val="0"/>
      <w:marRight w:val="0"/>
      <w:marTop w:val="0"/>
      <w:marBottom w:val="0"/>
      <w:divBdr>
        <w:top w:val="none" w:sz="0" w:space="0" w:color="auto"/>
        <w:left w:val="none" w:sz="0" w:space="0" w:color="auto"/>
        <w:bottom w:val="none" w:sz="0" w:space="0" w:color="auto"/>
        <w:right w:val="none" w:sz="0" w:space="0" w:color="auto"/>
      </w:divBdr>
    </w:div>
    <w:div w:id="225141332">
      <w:bodyDiv w:val="1"/>
      <w:marLeft w:val="0"/>
      <w:marRight w:val="0"/>
      <w:marTop w:val="0"/>
      <w:marBottom w:val="0"/>
      <w:divBdr>
        <w:top w:val="none" w:sz="0" w:space="0" w:color="auto"/>
        <w:left w:val="none" w:sz="0" w:space="0" w:color="auto"/>
        <w:bottom w:val="none" w:sz="0" w:space="0" w:color="auto"/>
        <w:right w:val="none" w:sz="0" w:space="0" w:color="auto"/>
      </w:divBdr>
    </w:div>
    <w:div w:id="779184572">
      <w:bodyDiv w:val="1"/>
      <w:marLeft w:val="0"/>
      <w:marRight w:val="0"/>
      <w:marTop w:val="0"/>
      <w:marBottom w:val="0"/>
      <w:divBdr>
        <w:top w:val="none" w:sz="0" w:space="0" w:color="auto"/>
        <w:left w:val="none" w:sz="0" w:space="0" w:color="auto"/>
        <w:bottom w:val="none" w:sz="0" w:space="0" w:color="auto"/>
        <w:right w:val="none" w:sz="0" w:space="0" w:color="auto"/>
      </w:divBdr>
    </w:div>
    <w:div w:id="845287642">
      <w:bodyDiv w:val="1"/>
      <w:marLeft w:val="0"/>
      <w:marRight w:val="0"/>
      <w:marTop w:val="0"/>
      <w:marBottom w:val="0"/>
      <w:divBdr>
        <w:top w:val="none" w:sz="0" w:space="0" w:color="auto"/>
        <w:left w:val="none" w:sz="0" w:space="0" w:color="auto"/>
        <w:bottom w:val="none" w:sz="0" w:space="0" w:color="auto"/>
        <w:right w:val="none" w:sz="0" w:space="0" w:color="auto"/>
      </w:divBdr>
    </w:div>
    <w:div w:id="918443698">
      <w:bodyDiv w:val="1"/>
      <w:marLeft w:val="0"/>
      <w:marRight w:val="0"/>
      <w:marTop w:val="0"/>
      <w:marBottom w:val="0"/>
      <w:divBdr>
        <w:top w:val="none" w:sz="0" w:space="0" w:color="auto"/>
        <w:left w:val="none" w:sz="0" w:space="0" w:color="auto"/>
        <w:bottom w:val="none" w:sz="0" w:space="0" w:color="auto"/>
        <w:right w:val="none" w:sz="0" w:space="0" w:color="auto"/>
      </w:divBdr>
      <w:divsChild>
        <w:div w:id="410351632">
          <w:marLeft w:val="0"/>
          <w:marRight w:val="0"/>
          <w:marTop w:val="0"/>
          <w:marBottom w:val="0"/>
          <w:divBdr>
            <w:top w:val="none" w:sz="0" w:space="0" w:color="auto"/>
            <w:left w:val="none" w:sz="0" w:space="0" w:color="auto"/>
            <w:bottom w:val="none" w:sz="0" w:space="0" w:color="auto"/>
            <w:right w:val="none" w:sz="0" w:space="0" w:color="auto"/>
          </w:divBdr>
        </w:div>
      </w:divsChild>
    </w:div>
    <w:div w:id="954629255">
      <w:bodyDiv w:val="1"/>
      <w:marLeft w:val="0"/>
      <w:marRight w:val="0"/>
      <w:marTop w:val="0"/>
      <w:marBottom w:val="0"/>
      <w:divBdr>
        <w:top w:val="none" w:sz="0" w:space="0" w:color="auto"/>
        <w:left w:val="none" w:sz="0" w:space="0" w:color="auto"/>
        <w:bottom w:val="none" w:sz="0" w:space="0" w:color="auto"/>
        <w:right w:val="none" w:sz="0" w:space="0" w:color="auto"/>
      </w:divBdr>
    </w:div>
    <w:div w:id="955327584">
      <w:bodyDiv w:val="1"/>
      <w:marLeft w:val="0"/>
      <w:marRight w:val="0"/>
      <w:marTop w:val="0"/>
      <w:marBottom w:val="0"/>
      <w:divBdr>
        <w:top w:val="none" w:sz="0" w:space="0" w:color="auto"/>
        <w:left w:val="none" w:sz="0" w:space="0" w:color="auto"/>
        <w:bottom w:val="none" w:sz="0" w:space="0" w:color="auto"/>
        <w:right w:val="none" w:sz="0" w:space="0" w:color="auto"/>
      </w:divBdr>
    </w:div>
    <w:div w:id="1336348336">
      <w:bodyDiv w:val="1"/>
      <w:marLeft w:val="0"/>
      <w:marRight w:val="0"/>
      <w:marTop w:val="0"/>
      <w:marBottom w:val="0"/>
      <w:divBdr>
        <w:top w:val="none" w:sz="0" w:space="0" w:color="auto"/>
        <w:left w:val="none" w:sz="0" w:space="0" w:color="auto"/>
        <w:bottom w:val="none" w:sz="0" w:space="0" w:color="auto"/>
        <w:right w:val="none" w:sz="0" w:space="0" w:color="auto"/>
      </w:divBdr>
    </w:div>
    <w:div w:id="1636059785">
      <w:bodyDiv w:val="1"/>
      <w:marLeft w:val="0"/>
      <w:marRight w:val="0"/>
      <w:marTop w:val="0"/>
      <w:marBottom w:val="0"/>
      <w:divBdr>
        <w:top w:val="none" w:sz="0" w:space="0" w:color="auto"/>
        <w:left w:val="none" w:sz="0" w:space="0" w:color="auto"/>
        <w:bottom w:val="none" w:sz="0" w:space="0" w:color="auto"/>
        <w:right w:val="none" w:sz="0" w:space="0" w:color="auto"/>
      </w:divBdr>
    </w:div>
    <w:div w:id="1771390541">
      <w:bodyDiv w:val="1"/>
      <w:marLeft w:val="0"/>
      <w:marRight w:val="0"/>
      <w:marTop w:val="0"/>
      <w:marBottom w:val="0"/>
      <w:divBdr>
        <w:top w:val="none" w:sz="0" w:space="0" w:color="auto"/>
        <w:left w:val="none" w:sz="0" w:space="0" w:color="auto"/>
        <w:bottom w:val="none" w:sz="0" w:space="0" w:color="auto"/>
        <w:right w:val="none" w:sz="0" w:space="0" w:color="auto"/>
      </w:divBdr>
    </w:div>
    <w:div w:id="1807963613">
      <w:bodyDiv w:val="1"/>
      <w:marLeft w:val="0"/>
      <w:marRight w:val="0"/>
      <w:marTop w:val="0"/>
      <w:marBottom w:val="0"/>
      <w:divBdr>
        <w:top w:val="none" w:sz="0" w:space="0" w:color="auto"/>
        <w:left w:val="none" w:sz="0" w:space="0" w:color="auto"/>
        <w:bottom w:val="none" w:sz="0" w:space="0" w:color="auto"/>
        <w:right w:val="none" w:sz="0" w:space="0" w:color="auto"/>
      </w:divBdr>
    </w:div>
    <w:div w:id="186917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maps/dir/41.5039488,-81.6152576/lot+s-29/@41.5053021,-81.6160759,16z/data=!3m1!4b1!4m9!4m8!1m1!4e1!1m5!1m1!1s0x8830fb5b6fe638bf:0x3bc76789171b9c57!2m2!1d-81.6100278!2d41.50686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08FF4F04C16D4D8C6BAA095854699B"/>
        <w:category>
          <w:name w:val="General"/>
          <w:gallery w:val="placeholder"/>
        </w:category>
        <w:types>
          <w:type w:val="bbPlcHdr"/>
        </w:types>
        <w:behaviors>
          <w:behavior w:val="content"/>
        </w:behaviors>
        <w:guid w:val="{0632F91B-7178-2940-9E8A-23EE05A59A05}"/>
      </w:docPartPr>
      <w:docPartBody>
        <w:p w:rsidR="00020B86" w:rsidRDefault="00E83935" w:rsidP="00E83935">
          <w:pPr>
            <w:pStyle w:val="4508FF4F04C16D4D8C6BAA095854699B"/>
          </w:pPr>
          <w:r>
            <w:rPr>
              <w:rFonts w:asciiTheme="majorHAnsi" w:eastAsiaTheme="majorEastAsia" w:hAnsiTheme="majorHAnsi" w:cstheme="majorBidi"/>
              <w:caps/>
              <w:color w:val="156082" w:themeColor="accent1"/>
              <w:sz w:val="80"/>
              <w:szCs w:val="80"/>
            </w:rPr>
            <w:t>[Document title]</w:t>
          </w:r>
        </w:p>
      </w:docPartBody>
    </w:docPart>
    <w:docPart>
      <w:docPartPr>
        <w:name w:val="9C397E7D3A79A1408D4A1F415E1537C2"/>
        <w:category>
          <w:name w:val="General"/>
          <w:gallery w:val="placeholder"/>
        </w:category>
        <w:types>
          <w:type w:val="bbPlcHdr"/>
        </w:types>
        <w:behaviors>
          <w:behavior w:val="content"/>
        </w:behaviors>
        <w:guid w:val="{CD80AF37-4D50-C042-AD28-BA6FABB2831D}"/>
      </w:docPartPr>
      <w:docPartBody>
        <w:p w:rsidR="00020B86" w:rsidRDefault="00E83935" w:rsidP="00E83935">
          <w:pPr>
            <w:pStyle w:val="9C397E7D3A79A1408D4A1F415E1537C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TXingkai">
    <w:panose1 w:val="02010800040101010101"/>
    <w:charset w:val="86"/>
    <w:family w:val="auto"/>
    <w:pitch w:val="variable"/>
    <w:sig w:usb0="00000001" w:usb1="080F0000" w:usb2="0000001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35"/>
    <w:rsid w:val="000169A6"/>
    <w:rsid w:val="00020B86"/>
    <w:rsid w:val="00100EB6"/>
    <w:rsid w:val="00114E7F"/>
    <w:rsid w:val="002A4E48"/>
    <w:rsid w:val="00722D54"/>
    <w:rsid w:val="00930192"/>
    <w:rsid w:val="009C41B1"/>
    <w:rsid w:val="00AA1B07"/>
    <w:rsid w:val="00E613B5"/>
    <w:rsid w:val="00E83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08FF4F04C16D4D8C6BAA095854699B">
    <w:name w:val="4508FF4F04C16D4D8C6BAA095854699B"/>
    <w:rsid w:val="00E83935"/>
  </w:style>
  <w:style w:type="paragraph" w:customStyle="1" w:styleId="9C397E7D3A79A1408D4A1F415E1537C2">
    <w:name w:val="9C397E7D3A79A1408D4A1F415E1537C2"/>
    <w:rsid w:val="00E839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9</Pages>
  <Words>2710</Words>
  <Characters>15450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2025 Joint Biostatistics Symposium</vt:lpstr>
    </vt:vector>
  </TitlesOfParts>
  <Company>Case Western Reserve University</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2025 ANNUAL JOINT Biostatistics Symposium</dc:title>
  <dc:subject>Case Western Reserve University ~ Cleveland Clinic ~ Ohio State University</dc:subject>
  <dc:creator>Lyons Zhang</dc:creator>
  <cp:keywords/>
  <dc:description/>
  <cp:lastModifiedBy>Lyons Zhang</cp:lastModifiedBy>
  <cp:revision>29</cp:revision>
  <dcterms:created xsi:type="dcterms:W3CDTF">2025-01-28T17:55:00Z</dcterms:created>
  <dcterms:modified xsi:type="dcterms:W3CDTF">2025-03-30T20:44:00Z</dcterms:modified>
</cp:coreProperties>
</file>