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7132" w14:textId="4E601E22" w:rsidR="00860D39" w:rsidRPr="000D624D" w:rsidRDefault="000D624D">
      <w:pPr>
        <w:rPr>
          <w:rFonts w:ascii="Garamond" w:hAnsi="Garamond"/>
          <w:b/>
          <w:bCs/>
          <w:sz w:val="28"/>
          <w:szCs w:val="28"/>
          <w:u w:val="single"/>
        </w:rPr>
      </w:pPr>
      <w:r w:rsidRPr="000D624D">
        <w:rPr>
          <w:rFonts w:ascii="Garamond" w:hAnsi="Garamond"/>
        </w:rPr>
        <w:t xml:space="preserve">                                                               </w:t>
      </w:r>
      <w:r w:rsidRPr="000D624D">
        <w:rPr>
          <w:rFonts w:ascii="Garamond" w:hAnsi="Garamond"/>
          <w:b/>
          <w:bCs/>
          <w:sz w:val="28"/>
          <w:szCs w:val="28"/>
          <w:u w:val="single"/>
        </w:rPr>
        <w:t>WATER FOUNTAIN / DISPENSER.</w:t>
      </w:r>
    </w:p>
    <w:p w14:paraId="553F1DB6" w14:textId="14502F73" w:rsidR="000D624D" w:rsidRPr="000D624D" w:rsidRDefault="000D624D" w:rsidP="000D624D">
      <w:pPr>
        <w:rPr>
          <w:rFonts w:ascii="Garamond" w:hAnsi="Garamond"/>
          <w:b/>
          <w:bCs/>
          <w:u w:val="single"/>
        </w:rPr>
      </w:pPr>
      <w:r w:rsidRPr="000D624D">
        <w:rPr>
          <w:rFonts w:ascii="Garamond" w:hAnsi="Garamond"/>
          <w:noProof/>
        </w:rPr>
        <w:drawing>
          <wp:inline distT="0" distB="0" distL="0" distR="0" wp14:anchorId="5B3695B6" wp14:editId="1E1FC957">
            <wp:extent cx="2901824" cy="2926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392" cy="2949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D624D">
        <w:rPr>
          <w:rFonts w:ascii="Garamond" w:hAnsi="Garamond"/>
          <w:b/>
          <w:bCs/>
          <w:u w:val="single"/>
        </w:rPr>
        <w:t xml:space="preserve"> </w:t>
      </w:r>
      <w:r w:rsidRPr="000D624D">
        <w:rPr>
          <w:rFonts w:ascii="Garamond" w:hAnsi="Garamond"/>
          <w:b/>
          <w:bCs/>
        </w:rPr>
        <w:t>1.</w:t>
      </w:r>
      <w:r w:rsidRPr="000D624D">
        <w:rPr>
          <w:rFonts w:ascii="Garamond" w:hAnsi="Garamond"/>
          <w:b/>
          <w:bCs/>
          <w:u w:val="single"/>
        </w:rPr>
        <w:t xml:space="preserve">  PURE-PRO WF-CH</w:t>
      </w:r>
    </w:p>
    <w:p w14:paraId="5870D8CA" w14:textId="7163B9E3" w:rsidR="000D624D" w:rsidRPr="000D624D" w:rsidRDefault="000D624D" w:rsidP="000D624D">
      <w:pPr>
        <w:rPr>
          <w:rFonts w:ascii="Garamond" w:hAnsi="Garamond"/>
          <w:b/>
          <w:bCs/>
          <w:sz w:val="28"/>
          <w:szCs w:val="28"/>
          <w:u w:val="single"/>
        </w:rPr>
      </w:pPr>
    </w:p>
    <w:p w14:paraId="309C0AE3" w14:textId="1A145843" w:rsidR="000D624D" w:rsidRPr="000D624D" w:rsidRDefault="000D624D" w:rsidP="000D624D">
      <w:pPr>
        <w:rPr>
          <w:rFonts w:ascii="Garamond" w:hAnsi="Garamond"/>
          <w:b/>
          <w:bCs/>
          <w:u w:val="single"/>
        </w:rPr>
      </w:pPr>
      <w:r w:rsidRPr="000D624D">
        <w:rPr>
          <w:rFonts w:ascii="Garamond" w:hAnsi="Garamond"/>
          <w:noProof/>
        </w:rPr>
        <w:drawing>
          <wp:inline distT="0" distB="0" distL="0" distR="0" wp14:anchorId="5B54E307" wp14:editId="369D4CB5">
            <wp:extent cx="3396666" cy="3202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13807" cy="321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D624D">
        <w:rPr>
          <w:rFonts w:ascii="Garamond" w:hAnsi="Garamond"/>
          <w:b/>
          <w:bCs/>
          <w:u w:val="single"/>
        </w:rPr>
        <w:t xml:space="preserve">  </w:t>
      </w:r>
      <w:r w:rsidRPr="000D624D">
        <w:rPr>
          <w:rFonts w:ascii="Garamond" w:hAnsi="Garamond"/>
          <w:b/>
          <w:bCs/>
        </w:rPr>
        <w:t>2.</w:t>
      </w:r>
      <w:r w:rsidRPr="000D624D">
        <w:rPr>
          <w:rFonts w:ascii="Garamond" w:hAnsi="Garamond"/>
          <w:b/>
          <w:bCs/>
          <w:u w:val="single"/>
        </w:rPr>
        <w:t xml:space="preserve">  Pure-Pro 120 Stainless Steel SL Cold &amp; Ambient Freestanding Water Cooler 120 Ltr/Hr.</w:t>
      </w:r>
    </w:p>
    <w:p w14:paraId="198ACEFF" w14:textId="7D33B924" w:rsidR="000D624D" w:rsidRPr="000D624D" w:rsidRDefault="000D624D" w:rsidP="000D624D">
      <w:pPr>
        <w:rPr>
          <w:rFonts w:ascii="Garamond" w:hAnsi="Garamond"/>
          <w:b/>
          <w:bCs/>
          <w:u w:val="single"/>
        </w:rPr>
      </w:pPr>
    </w:p>
    <w:p w14:paraId="4452963C" w14:textId="7B900704" w:rsidR="000D624D" w:rsidRPr="000D624D" w:rsidRDefault="000D624D" w:rsidP="000D624D">
      <w:pPr>
        <w:rPr>
          <w:rFonts w:ascii="Garamond" w:hAnsi="Garamond"/>
          <w:b/>
          <w:bCs/>
          <w:u w:val="single"/>
        </w:rPr>
      </w:pPr>
      <w:r w:rsidRPr="000D624D">
        <w:rPr>
          <w:rFonts w:ascii="Garamond" w:hAnsi="Garamond"/>
          <w:noProof/>
        </w:rPr>
        <w:lastRenderedPageBreak/>
        <w:drawing>
          <wp:inline distT="0" distB="0" distL="0" distR="0" wp14:anchorId="626B8792" wp14:editId="643682B9">
            <wp:extent cx="2425700" cy="3120136"/>
            <wp:effectExtent l="0" t="0" r="0" b="4445"/>
            <wp:docPr id="6" name="Picture 6" descr="CW92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W929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611" cy="312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24D">
        <w:rPr>
          <w:rFonts w:ascii="Garamond" w:hAnsi="Garamond"/>
          <w:b/>
          <w:bCs/>
          <w:u w:val="single"/>
        </w:rPr>
        <w:t xml:space="preserve"> </w:t>
      </w:r>
      <w:r w:rsidRPr="000D624D">
        <w:rPr>
          <w:rFonts w:ascii="Garamond" w:hAnsi="Garamond"/>
          <w:b/>
          <w:bCs/>
        </w:rPr>
        <w:t>3.)</w:t>
      </w:r>
      <w:r w:rsidRPr="000D624D">
        <w:rPr>
          <w:rFonts w:ascii="Garamond" w:hAnsi="Garamond"/>
          <w:b/>
          <w:bCs/>
          <w:u w:val="single"/>
        </w:rPr>
        <w:t xml:space="preserve"> WATER SYSTEM, PURE-PRO OFFICE BOY CW929P</w:t>
      </w:r>
    </w:p>
    <w:p w14:paraId="0FB4388D" w14:textId="6D5A834C" w:rsidR="000D624D" w:rsidRPr="000D624D" w:rsidRDefault="000D624D" w:rsidP="000D624D">
      <w:pPr>
        <w:rPr>
          <w:b/>
          <w:bCs/>
          <w:u w:val="single"/>
        </w:rPr>
      </w:pPr>
    </w:p>
    <w:sectPr w:rsidR="000D624D" w:rsidRPr="000D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924C9"/>
    <w:multiLevelType w:val="hybridMultilevel"/>
    <w:tmpl w:val="1B4466D8"/>
    <w:lvl w:ilvl="0" w:tplc="85DE29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14F62"/>
    <w:multiLevelType w:val="hybridMultilevel"/>
    <w:tmpl w:val="6E4CE41C"/>
    <w:lvl w:ilvl="0" w:tplc="C0CC0D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917130">
    <w:abstractNumId w:val="1"/>
  </w:num>
  <w:num w:numId="2" w16cid:durableId="177851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4D"/>
    <w:rsid w:val="000D624D"/>
    <w:rsid w:val="00580EB1"/>
    <w:rsid w:val="0086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203F"/>
  <w15:chartTrackingRefBased/>
  <w15:docId w15:val="{780C04E1-5F30-4609-8F3D-C11536E8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Onwuka, Ogechukwu SPDC-REE/N/S</dc:creator>
  <cp:keywords/>
  <dc:description/>
  <cp:lastModifiedBy>Njoku, Hyginus E SPDC-IUC/G/UWU</cp:lastModifiedBy>
  <cp:revision>2</cp:revision>
  <dcterms:created xsi:type="dcterms:W3CDTF">2023-08-13T10:28:00Z</dcterms:created>
  <dcterms:modified xsi:type="dcterms:W3CDTF">2023-08-13T10:28:00Z</dcterms:modified>
</cp:coreProperties>
</file>