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903D" w14:textId="010D13B9" w:rsidR="00BB2E4E" w:rsidRDefault="00BB2E4E">
      <w:r>
        <w:rPr>
          <w:noProof/>
        </w:rPr>
        <w:drawing>
          <wp:inline distT="0" distB="0" distL="0" distR="0" wp14:anchorId="6DBA5328" wp14:editId="78BA4309">
            <wp:extent cx="57315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4E"/>
    <w:rsid w:val="00B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076F"/>
  <w15:chartTrackingRefBased/>
  <w15:docId w15:val="{5BFC2E96-4416-4DCC-AA05-D4C83B76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Nwaghodoh, Ginikanwa F SPDC-UPC/G/CP</dc:creator>
  <cp:keywords/>
  <dc:description/>
  <cp:lastModifiedBy>Nwaghodoh, Ginikanwa F SPDC-UPC/G/CP</cp:lastModifiedBy>
  <cp:revision>1</cp:revision>
  <dcterms:created xsi:type="dcterms:W3CDTF">2023-05-25T12:50:00Z</dcterms:created>
  <dcterms:modified xsi:type="dcterms:W3CDTF">2023-05-25T12:54:00Z</dcterms:modified>
</cp:coreProperties>
</file>