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6C466" w14:textId="77777777" w:rsidR="00327ADD" w:rsidRPr="002F11EB" w:rsidRDefault="001E7BEA">
      <w:pPr>
        <w:pStyle w:val="BodyText3"/>
        <w:rPr>
          <w:sz w:val="20"/>
          <w:szCs w:val="20"/>
        </w:rPr>
      </w:pPr>
      <w:r w:rsidRPr="002F11EB">
        <w:rPr>
          <w:sz w:val="20"/>
          <w:szCs w:val="20"/>
        </w:rPr>
        <w:t xml:space="preserve">TERMS OF REFERENCE (TOR) FOR </w:t>
      </w:r>
      <w:r w:rsidR="00A87654" w:rsidRPr="002F11EB">
        <w:rPr>
          <w:sz w:val="20"/>
          <w:szCs w:val="20"/>
        </w:rPr>
        <w:t>S</w:t>
      </w:r>
      <w:r w:rsidR="005318A7" w:rsidRPr="002F11EB">
        <w:rPr>
          <w:sz w:val="20"/>
          <w:szCs w:val="20"/>
        </w:rPr>
        <w:t>PDC</w:t>
      </w:r>
      <w:r w:rsidR="00A87654" w:rsidRPr="002F11EB">
        <w:rPr>
          <w:sz w:val="20"/>
          <w:szCs w:val="20"/>
        </w:rPr>
        <w:t xml:space="preserve"> </w:t>
      </w:r>
      <w:r w:rsidR="00F00A58" w:rsidRPr="002F11EB">
        <w:rPr>
          <w:sz w:val="20"/>
          <w:szCs w:val="20"/>
        </w:rPr>
        <w:t>IAPS HEALTH CHECK</w:t>
      </w:r>
    </w:p>
    <w:p w14:paraId="65B9577E" w14:textId="77777777" w:rsidR="00327ADD" w:rsidRPr="002F11EB" w:rsidRDefault="00327ADD">
      <w:pPr>
        <w:spacing w:after="0" w:line="0" w:lineRule="atLeast"/>
        <w:jc w:val="center"/>
        <w:rPr>
          <w:rFonts w:ascii="Times New Roman" w:hAnsi="Times New Roman"/>
          <w:sz w:val="20"/>
          <w:szCs w:val="20"/>
          <w:lang w:val="en-GB"/>
        </w:rPr>
      </w:pPr>
    </w:p>
    <w:p w14:paraId="125E5FD5" w14:textId="77777777" w:rsidR="00327ADD" w:rsidRPr="002F11EB" w:rsidRDefault="001E7BEA">
      <w:pPr>
        <w:pBdr>
          <w:top w:val="single" w:sz="4" w:space="1" w:color="auto"/>
          <w:bottom w:val="single" w:sz="4" w:space="1" w:color="auto"/>
        </w:pBdr>
        <w:ind w:left="2520" w:hanging="2520"/>
        <w:jc w:val="both"/>
        <w:rPr>
          <w:rFonts w:ascii="Times New Roman" w:hAnsi="Times New Roman"/>
          <w:sz w:val="20"/>
          <w:szCs w:val="20"/>
          <w:lang w:val="en-GB"/>
        </w:rPr>
      </w:pPr>
      <w:r w:rsidRPr="002F11EB">
        <w:rPr>
          <w:rFonts w:ascii="Times New Roman" w:hAnsi="Times New Roman"/>
          <w:b/>
          <w:bCs/>
          <w:sz w:val="20"/>
          <w:szCs w:val="20"/>
          <w:lang w:val="en-GB"/>
        </w:rPr>
        <w:t>Type</w:t>
      </w:r>
      <w:r w:rsidRPr="002F11EB">
        <w:rPr>
          <w:rFonts w:ascii="Times New Roman" w:hAnsi="Times New Roman"/>
          <w:sz w:val="20"/>
          <w:szCs w:val="20"/>
          <w:lang w:val="en-GB"/>
        </w:rPr>
        <w:t>:</w:t>
      </w:r>
      <w:r w:rsidR="00F21917">
        <w:rPr>
          <w:rFonts w:ascii="Times New Roman" w:hAnsi="Times New Roman"/>
          <w:sz w:val="20"/>
          <w:szCs w:val="20"/>
          <w:lang w:val="en-GB"/>
        </w:rPr>
        <w:tab/>
      </w:r>
      <w:r w:rsidR="00A87654" w:rsidRPr="002F11EB">
        <w:rPr>
          <w:rFonts w:ascii="Times New Roman" w:hAnsi="Times New Roman"/>
          <w:sz w:val="20"/>
          <w:szCs w:val="20"/>
          <w:lang w:val="en-GB"/>
        </w:rPr>
        <w:t>LOD</w:t>
      </w:r>
      <w:r w:rsidR="00C63A81" w:rsidRPr="002F11EB">
        <w:rPr>
          <w:rFonts w:ascii="Times New Roman" w:hAnsi="Times New Roman"/>
          <w:sz w:val="20"/>
          <w:szCs w:val="20"/>
          <w:lang w:val="en-GB"/>
        </w:rPr>
        <w:t>1</w:t>
      </w:r>
    </w:p>
    <w:p w14:paraId="498F26CD" w14:textId="77777777" w:rsidR="00327ADD" w:rsidRPr="002F11EB" w:rsidRDefault="001E7BEA">
      <w:pPr>
        <w:pBdr>
          <w:top w:val="single" w:sz="4" w:space="1" w:color="auto"/>
          <w:bottom w:val="single" w:sz="4" w:space="1" w:color="auto"/>
        </w:pBdr>
        <w:ind w:left="2520" w:hanging="2520"/>
        <w:jc w:val="both"/>
        <w:rPr>
          <w:rFonts w:ascii="Times New Roman" w:hAnsi="Times New Roman"/>
          <w:sz w:val="20"/>
          <w:szCs w:val="20"/>
          <w:lang w:val="en-GB"/>
        </w:rPr>
      </w:pPr>
      <w:r w:rsidRPr="002F11EB">
        <w:rPr>
          <w:rFonts w:ascii="Times New Roman" w:hAnsi="Times New Roman"/>
          <w:b/>
          <w:bCs/>
          <w:sz w:val="20"/>
          <w:szCs w:val="20"/>
          <w:lang w:val="en-GB"/>
        </w:rPr>
        <w:t>Title:</w:t>
      </w:r>
      <w:r w:rsidRPr="002F11EB">
        <w:rPr>
          <w:rFonts w:ascii="Times New Roman" w:hAnsi="Times New Roman"/>
          <w:sz w:val="20"/>
          <w:szCs w:val="20"/>
          <w:lang w:val="en-GB"/>
        </w:rPr>
        <w:tab/>
      </w:r>
      <w:r w:rsidR="009B1FEE" w:rsidRPr="002F11EB">
        <w:rPr>
          <w:rFonts w:ascii="Times New Roman" w:hAnsi="Times New Roman"/>
          <w:sz w:val="20"/>
          <w:szCs w:val="20"/>
          <w:lang w:val="en-GB"/>
        </w:rPr>
        <w:t>S</w:t>
      </w:r>
      <w:r w:rsidR="00F00A58" w:rsidRPr="002F11EB">
        <w:rPr>
          <w:rFonts w:ascii="Times New Roman" w:hAnsi="Times New Roman"/>
          <w:sz w:val="20"/>
          <w:szCs w:val="20"/>
          <w:lang w:val="en-GB"/>
        </w:rPr>
        <w:t>PDC IAPS Health Check</w:t>
      </w:r>
      <w:r w:rsidR="009B1FEE" w:rsidRPr="002F11EB">
        <w:rPr>
          <w:rFonts w:ascii="Times New Roman" w:hAnsi="Times New Roman"/>
          <w:sz w:val="20"/>
          <w:szCs w:val="20"/>
          <w:lang w:val="en-GB"/>
        </w:rPr>
        <w:t xml:space="preserve"> </w:t>
      </w:r>
    </w:p>
    <w:p w14:paraId="13D057B3" w14:textId="77777777" w:rsidR="00327ADD" w:rsidRPr="002F11EB" w:rsidRDefault="006F3503" w:rsidP="00B01299">
      <w:pPr>
        <w:pStyle w:val="NormalWeb"/>
        <w:spacing w:before="0" w:after="0"/>
        <w:jc w:val="both"/>
        <w:rPr>
          <w:rStyle w:val="hnpara"/>
          <w:rFonts w:eastAsia="Calibri"/>
          <w:b/>
          <w:sz w:val="20"/>
        </w:rPr>
      </w:pPr>
      <w:r w:rsidRPr="002F11EB">
        <w:rPr>
          <w:rStyle w:val="hnpara"/>
          <w:rFonts w:eastAsia="Calibri"/>
          <w:b/>
          <w:sz w:val="20"/>
        </w:rPr>
        <w:t>1.0</w:t>
      </w:r>
      <w:r w:rsidRPr="002F11EB">
        <w:rPr>
          <w:rStyle w:val="hnpara"/>
          <w:rFonts w:eastAsia="Calibri"/>
          <w:b/>
          <w:sz w:val="20"/>
        </w:rPr>
        <w:tab/>
      </w:r>
      <w:r w:rsidR="001E7BEA" w:rsidRPr="002F11EB">
        <w:rPr>
          <w:rStyle w:val="hnpara"/>
          <w:rFonts w:eastAsia="Calibri"/>
          <w:b/>
          <w:sz w:val="20"/>
        </w:rPr>
        <w:t xml:space="preserve">Background: </w:t>
      </w:r>
    </w:p>
    <w:p w14:paraId="3AC11D9C" w14:textId="08C446C6" w:rsidR="00E93B0F" w:rsidRPr="002F11EB" w:rsidRDefault="006F0FEF" w:rsidP="002C0A34">
      <w:pPr>
        <w:pStyle w:val="Default"/>
        <w:jc w:val="both"/>
        <w:rPr>
          <w:rStyle w:val="hnpara"/>
          <w:rFonts w:ascii="Times New Roman" w:hAnsi="Times New Roman" w:cs="Times New Roman"/>
          <w:color w:val="333333"/>
          <w:sz w:val="20"/>
          <w:szCs w:val="20"/>
        </w:rPr>
      </w:pPr>
      <w:r w:rsidRPr="002F11EB">
        <w:rPr>
          <w:rStyle w:val="hnpara"/>
          <w:rFonts w:ascii="Times New Roman" w:hAnsi="Times New Roman" w:cs="Times New Roman"/>
          <w:color w:val="333333"/>
          <w:sz w:val="20"/>
          <w:szCs w:val="20"/>
        </w:rPr>
        <w:t xml:space="preserve">The </w:t>
      </w:r>
      <w:r w:rsidR="00316809" w:rsidRPr="002F11EB">
        <w:rPr>
          <w:rStyle w:val="hnpara"/>
          <w:rFonts w:ascii="Times New Roman" w:hAnsi="Times New Roman" w:cs="Times New Roman"/>
          <w:color w:val="333333"/>
          <w:sz w:val="20"/>
          <w:szCs w:val="20"/>
        </w:rPr>
        <w:t xml:space="preserve">AMS process in SPDC was successfully </w:t>
      </w:r>
      <w:r w:rsidR="000959B1">
        <w:rPr>
          <w:rStyle w:val="hnpara"/>
          <w:rFonts w:ascii="Times New Roman" w:hAnsi="Times New Roman" w:cs="Times New Roman"/>
          <w:color w:val="333333"/>
          <w:sz w:val="20"/>
          <w:szCs w:val="20"/>
        </w:rPr>
        <w:t xml:space="preserve">kicked </w:t>
      </w:r>
      <w:r w:rsidR="00F770C2">
        <w:rPr>
          <w:rStyle w:val="hnpara"/>
          <w:rFonts w:ascii="Times New Roman" w:hAnsi="Times New Roman" w:cs="Times New Roman"/>
          <w:color w:val="333333"/>
          <w:sz w:val="20"/>
          <w:szCs w:val="20"/>
        </w:rPr>
        <w:t xml:space="preserve">off </w:t>
      </w:r>
      <w:r w:rsidR="00F770C2" w:rsidRPr="002F11EB">
        <w:rPr>
          <w:rStyle w:val="hnpara"/>
          <w:rFonts w:ascii="Times New Roman" w:hAnsi="Times New Roman" w:cs="Times New Roman"/>
          <w:color w:val="333333"/>
          <w:sz w:val="20"/>
          <w:szCs w:val="20"/>
        </w:rPr>
        <w:t>in</w:t>
      </w:r>
      <w:r w:rsidR="00316809" w:rsidRPr="002F11EB">
        <w:rPr>
          <w:rStyle w:val="hnpara"/>
          <w:rFonts w:ascii="Times New Roman" w:hAnsi="Times New Roman" w:cs="Times New Roman"/>
          <w:color w:val="333333"/>
          <w:sz w:val="20"/>
          <w:szCs w:val="20"/>
        </w:rPr>
        <w:t xml:space="preserve"> 2018 with </w:t>
      </w:r>
      <w:r w:rsidRPr="002F11EB">
        <w:rPr>
          <w:rStyle w:val="hnpara"/>
          <w:rFonts w:ascii="Times New Roman" w:hAnsi="Times New Roman" w:cs="Times New Roman"/>
          <w:color w:val="333333"/>
          <w:sz w:val="20"/>
          <w:szCs w:val="20"/>
        </w:rPr>
        <w:t xml:space="preserve">the IAPS process </w:t>
      </w:r>
      <w:r w:rsidR="00316809" w:rsidRPr="002F11EB">
        <w:rPr>
          <w:rStyle w:val="hnpara"/>
          <w:rFonts w:ascii="Times New Roman" w:hAnsi="Times New Roman" w:cs="Times New Roman"/>
          <w:color w:val="333333"/>
          <w:sz w:val="20"/>
          <w:szCs w:val="20"/>
        </w:rPr>
        <w:t>being one of the key process</w:t>
      </w:r>
      <w:r w:rsidR="00F770C2">
        <w:rPr>
          <w:rStyle w:val="hnpara"/>
          <w:rFonts w:ascii="Times New Roman" w:hAnsi="Times New Roman" w:cs="Times New Roman"/>
          <w:color w:val="333333"/>
          <w:sz w:val="20"/>
          <w:szCs w:val="20"/>
        </w:rPr>
        <w:t>es</w:t>
      </w:r>
      <w:r w:rsidR="00316809" w:rsidRPr="002F11EB">
        <w:rPr>
          <w:rStyle w:val="hnpara"/>
          <w:rFonts w:ascii="Times New Roman" w:hAnsi="Times New Roman" w:cs="Times New Roman"/>
          <w:color w:val="333333"/>
          <w:sz w:val="20"/>
          <w:szCs w:val="20"/>
        </w:rPr>
        <w:t xml:space="preserve"> in the first launch</w:t>
      </w:r>
      <w:r w:rsidR="00F21917">
        <w:rPr>
          <w:rStyle w:val="hnpara"/>
          <w:rFonts w:ascii="Times New Roman" w:hAnsi="Times New Roman" w:cs="Times New Roman"/>
          <w:color w:val="333333"/>
          <w:sz w:val="20"/>
          <w:szCs w:val="20"/>
        </w:rPr>
        <w:t xml:space="preserve">. </w:t>
      </w:r>
      <w:r w:rsidR="00316809" w:rsidRPr="002F11EB">
        <w:rPr>
          <w:rStyle w:val="hnpara"/>
          <w:rFonts w:ascii="Times New Roman" w:hAnsi="Times New Roman" w:cs="Times New Roman"/>
          <w:color w:val="333333"/>
          <w:sz w:val="20"/>
          <w:szCs w:val="20"/>
        </w:rPr>
        <w:t>IAPS has thereafter</w:t>
      </w:r>
      <w:r w:rsidR="00F21917">
        <w:rPr>
          <w:rStyle w:val="hnpara"/>
          <w:rFonts w:ascii="Times New Roman" w:hAnsi="Times New Roman" w:cs="Times New Roman"/>
          <w:color w:val="333333"/>
          <w:sz w:val="20"/>
          <w:szCs w:val="20"/>
        </w:rPr>
        <w:t xml:space="preserve"> been </w:t>
      </w:r>
      <w:r w:rsidR="00316809" w:rsidRPr="002F11EB">
        <w:rPr>
          <w:rStyle w:val="hnpara"/>
          <w:rFonts w:ascii="Times New Roman" w:hAnsi="Times New Roman" w:cs="Times New Roman"/>
          <w:color w:val="333333"/>
          <w:sz w:val="20"/>
          <w:szCs w:val="20"/>
        </w:rPr>
        <w:t xml:space="preserve">fully deployed and operationalised in the Assets and Functions of the organisation with positive impact in plan stability and reductions in schedule deferments. </w:t>
      </w:r>
    </w:p>
    <w:p w14:paraId="1D99AA43" w14:textId="77777777" w:rsidR="00DD4814" w:rsidRPr="002F11EB" w:rsidRDefault="00DD4814" w:rsidP="002C0A34">
      <w:pPr>
        <w:pStyle w:val="Default"/>
        <w:jc w:val="both"/>
        <w:rPr>
          <w:rStyle w:val="hnpara"/>
          <w:rFonts w:ascii="Times New Roman" w:hAnsi="Times New Roman" w:cs="Times New Roman"/>
          <w:color w:val="333333"/>
          <w:sz w:val="20"/>
          <w:szCs w:val="20"/>
        </w:rPr>
      </w:pPr>
    </w:p>
    <w:p w14:paraId="2B2595D9" w14:textId="60FA2DF6" w:rsidR="00DD4814" w:rsidRPr="002F11EB" w:rsidRDefault="00DD4814" w:rsidP="00DD4814">
      <w:pPr>
        <w:pStyle w:val="Default"/>
        <w:jc w:val="both"/>
        <w:rPr>
          <w:rStyle w:val="hnpara"/>
          <w:rFonts w:ascii="Times New Roman" w:hAnsi="Times New Roman" w:cs="Times New Roman"/>
          <w:color w:val="333333"/>
          <w:sz w:val="20"/>
          <w:szCs w:val="20"/>
        </w:rPr>
      </w:pPr>
      <w:r w:rsidRPr="002F11EB">
        <w:rPr>
          <w:rStyle w:val="hnpara"/>
          <w:rFonts w:ascii="Times New Roman" w:hAnsi="Times New Roman" w:cs="Times New Roman"/>
          <w:color w:val="333333"/>
          <w:sz w:val="20"/>
          <w:szCs w:val="20"/>
        </w:rPr>
        <w:t>In line with the Conduct Assurance requirements, this health check is being carried out to ascertain the performance of the implementation of the IAPS process</w:t>
      </w:r>
      <w:r w:rsidR="00F770C2">
        <w:rPr>
          <w:rStyle w:val="hnpara"/>
          <w:rFonts w:ascii="Times New Roman" w:hAnsi="Times New Roman" w:cs="Times New Roman"/>
          <w:color w:val="333333"/>
          <w:sz w:val="20"/>
          <w:szCs w:val="20"/>
        </w:rPr>
        <w:t xml:space="preserve">; as well as </w:t>
      </w:r>
      <w:r w:rsidRPr="002F11EB">
        <w:rPr>
          <w:rStyle w:val="hnpara"/>
          <w:rFonts w:ascii="Times New Roman" w:hAnsi="Times New Roman" w:cs="Times New Roman"/>
          <w:color w:val="333333"/>
          <w:sz w:val="20"/>
          <w:szCs w:val="20"/>
        </w:rPr>
        <w:t xml:space="preserve">to identify best practices, areas of improvements and others. </w:t>
      </w:r>
    </w:p>
    <w:p w14:paraId="5BF26093" w14:textId="77777777" w:rsidR="006F0FEF" w:rsidRPr="002F11EB" w:rsidRDefault="006F0FEF" w:rsidP="002C0A34">
      <w:pPr>
        <w:pStyle w:val="Default"/>
        <w:jc w:val="both"/>
        <w:rPr>
          <w:rStyle w:val="hnpara"/>
          <w:rFonts w:ascii="Times New Roman" w:hAnsi="Times New Roman" w:cs="Times New Roman"/>
          <w:color w:val="333333"/>
          <w:sz w:val="20"/>
          <w:szCs w:val="20"/>
        </w:rPr>
      </w:pPr>
    </w:p>
    <w:p w14:paraId="7C6FD0D3" w14:textId="77777777" w:rsidR="00D1307B" w:rsidRPr="002F11EB" w:rsidRDefault="006F3503" w:rsidP="00B01299">
      <w:pPr>
        <w:pStyle w:val="NormalWeb"/>
        <w:spacing w:before="0" w:after="0"/>
        <w:jc w:val="both"/>
        <w:rPr>
          <w:b/>
          <w:bCs/>
          <w:color w:val="333333"/>
          <w:sz w:val="20"/>
          <w:lang w:val="en-GB"/>
        </w:rPr>
      </w:pPr>
      <w:r w:rsidRPr="002F11EB">
        <w:rPr>
          <w:rStyle w:val="hnpara"/>
          <w:rFonts w:eastAsia="Calibri"/>
          <w:b/>
          <w:sz w:val="20"/>
        </w:rPr>
        <w:t>2.0</w:t>
      </w:r>
      <w:r w:rsidRPr="002F11EB">
        <w:rPr>
          <w:rStyle w:val="hnpara"/>
          <w:rFonts w:eastAsia="Calibri"/>
          <w:b/>
          <w:sz w:val="20"/>
        </w:rPr>
        <w:tab/>
      </w:r>
      <w:r w:rsidR="001E7BEA" w:rsidRPr="002F11EB">
        <w:rPr>
          <w:rStyle w:val="hnpara"/>
          <w:rFonts w:eastAsia="Calibri"/>
          <w:b/>
          <w:sz w:val="20"/>
        </w:rPr>
        <w:t>Objective:</w:t>
      </w:r>
      <w:r w:rsidR="001E7BEA" w:rsidRPr="002F11EB">
        <w:rPr>
          <w:b/>
          <w:bCs/>
          <w:color w:val="333333"/>
          <w:sz w:val="20"/>
          <w:lang w:val="en-GB"/>
        </w:rPr>
        <w:t xml:space="preserve"> </w:t>
      </w:r>
    </w:p>
    <w:p w14:paraId="68AB1E4B" w14:textId="77777777" w:rsidR="00CD5E2A" w:rsidRPr="003062AF" w:rsidRDefault="000A700E" w:rsidP="00B01299">
      <w:pPr>
        <w:pStyle w:val="NormalWeb"/>
        <w:spacing w:before="0"/>
        <w:jc w:val="both"/>
        <w:rPr>
          <w:bCs/>
          <w:color w:val="333333"/>
          <w:sz w:val="20"/>
          <w:lang w:val="en-GB"/>
        </w:rPr>
      </w:pPr>
      <w:r w:rsidRPr="003062AF">
        <w:rPr>
          <w:bCs/>
          <w:color w:val="333333"/>
          <w:sz w:val="20"/>
          <w:lang w:val="en-GB"/>
        </w:rPr>
        <w:t xml:space="preserve">The objective of the </w:t>
      </w:r>
      <w:r w:rsidR="00F21917" w:rsidRPr="003062AF">
        <w:rPr>
          <w:bCs/>
          <w:color w:val="333333"/>
          <w:sz w:val="20"/>
          <w:lang w:val="en-GB"/>
        </w:rPr>
        <w:t>health check is</w:t>
      </w:r>
      <w:r w:rsidR="00CD5E2A" w:rsidRPr="003062AF">
        <w:rPr>
          <w:bCs/>
          <w:color w:val="333333"/>
          <w:sz w:val="20"/>
          <w:lang w:val="en-GB"/>
        </w:rPr>
        <w:t xml:space="preserve"> to review the </w:t>
      </w:r>
      <w:r w:rsidR="00CD5E2A" w:rsidRPr="003062AF">
        <w:rPr>
          <w:sz w:val="20"/>
        </w:rPr>
        <w:t>IAPS effectiveness in 2019 covering:</w:t>
      </w:r>
    </w:p>
    <w:p w14:paraId="07B615F7" w14:textId="77777777" w:rsidR="00CD5E2A" w:rsidRPr="00F21917" w:rsidRDefault="00CD5E2A" w:rsidP="00CD5E2A">
      <w:pPr>
        <w:pStyle w:val="ListParagraph"/>
        <w:numPr>
          <w:ilvl w:val="0"/>
          <w:numId w:val="43"/>
        </w:numPr>
        <w:spacing w:after="160" w:line="256" w:lineRule="auto"/>
        <w:rPr>
          <w:rFonts w:ascii="Times New Roman" w:hAnsi="Times New Roman"/>
          <w:sz w:val="20"/>
          <w:szCs w:val="20"/>
        </w:rPr>
      </w:pPr>
      <w:r w:rsidRPr="00F21917">
        <w:rPr>
          <w:rFonts w:ascii="Times New Roman" w:hAnsi="Times New Roman"/>
          <w:sz w:val="20"/>
          <w:szCs w:val="20"/>
        </w:rPr>
        <w:t>MT to Integrated Scheduled execution.</w:t>
      </w:r>
    </w:p>
    <w:p w14:paraId="6F755BBA" w14:textId="77777777" w:rsidR="00DD4814" w:rsidRPr="00F21917" w:rsidRDefault="00CD5E2A" w:rsidP="00DD4814">
      <w:pPr>
        <w:pStyle w:val="ListParagraph"/>
        <w:numPr>
          <w:ilvl w:val="0"/>
          <w:numId w:val="44"/>
        </w:numPr>
        <w:spacing w:after="160" w:line="256" w:lineRule="auto"/>
        <w:rPr>
          <w:rFonts w:ascii="Times New Roman" w:hAnsi="Times New Roman"/>
          <w:sz w:val="20"/>
          <w:szCs w:val="20"/>
        </w:rPr>
      </w:pPr>
      <w:r w:rsidRPr="00F21917">
        <w:rPr>
          <w:rFonts w:ascii="Times New Roman" w:hAnsi="Times New Roman"/>
          <w:sz w:val="20"/>
          <w:szCs w:val="20"/>
        </w:rPr>
        <w:t xml:space="preserve">Review of the effectiveness of application of IAPS requirements </w:t>
      </w:r>
    </w:p>
    <w:p w14:paraId="044CD4DA" w14:textId="77777777" w:rsidR="002C0A34" w:rsidRPr="00F21917" w:rsidRDefault="00CD5E2A" w:rsidP="00CD5E2A">
      <w:pPr>
        <w:pStyle w:val="ListParagraph"/>
        <w:numPr>
          <w:ilvl w:val="0"/>
          <w:numId w:val="44"/>
        </w:numPr>
        <w:spacing w:after="160" w:line="256" w:lineRule="auto"/>
        <w:rPr>
          <w:rFonts w:ascii="Times New Roman" w:hAnsi="Times New Roman"/>
          <w:sz w:val="20"/>
          <w:szCs w:val="20"/>
        </w:rPr>
      </w:pPr>
      <w:r w:rsidRPr="00F21917">
        <w:rPr>
          <w:rFonts w:ascii="Times New Roman" w:hAnsi="Times New Roman"/>
          <w:sz w:val="20"/>
          <w:szCs w:val="20"/>
        </w:rPr>
        <w:t>Best practices</w:t>
      </w:r>
    </w:p>
    <w:p w14:paraId="128E606D" w14:textId="77777777" w:rsidR="003663DD" w:rsidRPr="002F11EB" w:rsidRDefault="006F3503" w:rsidP="00B01299">
      <w:pPr>
        <w:pStyle w:val="NormalWeb"/>
        <w:spacing w:before="0" w:after="0"/>
        <w:jc w:val="both"/>
        <w:rPr>
          <w:b/>
          <w:bCs/>
          <w:sz w:val="20"/>
        </w:rPr>
      </w:pPr>
      <w:r w:rsidRPr="002F11EB">
        <w:rPr>
          <w:b/>
          <w:bCs/>
          <w:sz w:val="20"/>
        </w:rPr>
        <w:t>3.0</w:t>
      </w:r>
      <w:r w:rsidRPr="002F11EB">
        <w:rPr>
          <w:b/>
          <w:bCs/>
          <w:sz w:val="20"/>
        </w:rPr>
        <w:tab/>
      </w:r>
      <w:r w:rsidR="003663DD" w:rsidRPr="002F11EB">
        <w:rPr>
          <w:b/>
          <w:bCs/>
          <w:sz w:val="20"/>
        </w:rPr>
        <w:t xml:space="preserve">Scope: </w:t>
      </w:r>
    </w:p>
    <w:p w14:paraId="7B15F608" w14:textId="6CDBD845" w:rsidR="00043F48" w:rsidRPr="000959B1" w:rsidRDefault="00C368D0" w:rsidP="008244D4">
      <w:pPr>
        <w:pStyle w:val="BodyText2"/>
        <w:rPr>
          <w:szCs w:val="20"/>
        </w:rPr>
      </w:pPr>
      <w:r w:rsidRPr="000959B1">
        <w:rPr>
          <w:szCs w:val="20"/>
        </w:rPr>
        <w:t xml:space="preserve">The review is expected to </w:t>
      </w:r>
      <w:r w:rsidR="00F770C2">
        <w:rPr>
          <w:szCs w:val="20"/>
        </w:rPr>
        <w:t>assess</w:t>
      </w:r>
      <w:r w:rsidR="00F770C2" w:rsidRPr="000959B1">
        <w:rPr>
          <w:szCs w:val="20"/>
        </w:rPr>
        <w:t xml:space="preserve"> </w:t>
      </w:r>
      <w:r w:rsidR="000959B1" w:rsidRPr="000959B1">
        <w:rPr>
          <w:szCs w:val="20"/>
        </w:rPr>
        <w:t>how</w:t>
      </w:r>
      <w:r w:rsidRPr="000959B1">
        <w:rPr>
          <w:szCs w:val="20"/>
        </w:rPr>
        <w:t xml:space="preserve"> </w:t>
      </w:r>
      <w:r w:rsidR="002A4C2C" w:rsidRPr="000959B1">
        <w:rPr>
          <w:szCs w:val="20"/>
        </w:rPr>
        <w:t>IAPS is integrated and delivering value to the business</w:t>
      </w:r>
      <w:r w:rsidR="00F21917" w:rsidRPr="000959B1">
        <w:rPr>
          <w:szCs w:val="20"/>
        </w:rPr>
        <w:t xml:space="preserve"> through sampling of identified Assets and Functions</w:t>
      </w:r>
      <w:r w:rsidR="000959B1" w:rsidRPr="000959B1">
        <w:rPr>
          <w:szCs w:val="20"/>
        </w:rPr>
        <w:t xml:space="preserve"> using the highlighted aspect of the attached health check template.   Please click to see  </w:t>
      </w:r>
      <w:hyperlink r:id="rId8" w:history="1">
        <w:r w:rsidR="000959B1" w:rsidRPr="000959B1">
          <w:rPr>
            <w:rStyle w:val="Hyperlink"/>
            <w:color w:val="auto"/>
            <w:szCs w:val="20"/>
          </w:rPr>
          <w:t>Template</w:t>
        </w:r>
      </w:hyperlink>
      <w:r w:rsidR="000959B1" w:rsidRPr="000959B1">
        <w:rPr>
          <w:szCs w:val="20"/>
        </w:rPr>
        <w:t>.</w:t>
      </w:r>
    </w:p>
    <w:p w14:paraId="148C9934" w14:textId="77777777" w:rsidR="00D61EB0" w:rsidRPr="002F11EB" w:rsidRDefault="006F3503" w:rsidP="00B01299">
      <w:pPr>
        <w:pStyle w:val="NormalWeb"/>
        <w:spacing w:before="0" w:after="0"/>
        <w:jc w:val="both"/>
        <w:rPr>
          <w:b/>
          <w:bCs/>
          <w:sz w:val="20"/>
        </w:rPr>
      </w:pPr>
      <w:r w:rsidRPr="002F11EB">
        <w:rPr>
          <w:b/>
          <w:bCs/>
          <w:sz w:val="20"/>
        </w:rPr>
        <w:t>4.0</w:t>
      </w:r>
      <w:r w:rsidRPr="002F11EB">
        <w:rPr>
          <w:b/>
          <w:bCs/>
          <w:sz w:val="20"/>
        </w:rPr>
        <w:tab/>
      </w:r>
      <w:r w:rsidR="00383C6A" w:rsidRPr="002F11EB">
        <w:rPr>
          <w:b/>
          <w:bCs/>
          <w:sz w:val="20"/>
        </w:rPr>
        <w:t xml:space="preserve">Methodology </w:t>
      </w:r>
    </w:p>
    <w:p w14:paraId="70DE22F3" w14:textId="77777777" w:rsidR="00383C6A" w:rsidRPr="00B01299" w:rsidRDefault="00383C6A" w:rsidP="00AE2477">
      <w:pPr>
        <w:pStyle w:val="NormalWeb"/>
        <w:spacing w:before="0" w:after="120"/>
        <w:jc w:val="both"/>
        <w:rPr>
          <w:sz w:val="20"/>
        </w:rPr>
      </w:pPr>
      <w:r w:rsidRPr="00B01299">
        <w:rPr>
          <w:sz w:val="20"/>
        </w:rPr>
        <w:t>To meet the Conduct Assurance leadership objective, this health check should be carried out as follows</w:t>
      </w:r>
      <w:r w:rsidR="00F21917" w:rsidRPr="00B01299">
        <w:rPr>
          <w:sz w:val="20"/>
        </w:rPr>
        <w:t>:</w:t>
      </w:r>
    </w:p>
    <w:p w14:paraId="14EFB3EC" w14:textId="77777777" w:rsidR="00383C6A" w:rsidRPr="00B01299" w:rsidRDefault="00383C6A" w:rsidP="00383C6A">
      <w:pPr>
        <w:pStyle w:val="NormalWeb"/>
        <w:numPr>
          <w:ilvl w:val="0"/>
          <w:numId w:val="45"/>
        </w:numPr>
        <w:spacing w:before="0" w:after="120"/>
        <w:jc w:val="both"/>
        <w:rPr>
          <w:sz w:val="20"/>
        </w:rPr>
      </w:pPr>
      <w:r w:rsidRPr="00B01299">
        <w:rPr>
          <w:sz w:val="20"/>
        </w:rPr>
        <w:t>Consult / interview multiple work process performers, customers and suppliers to ensure that a cross-section of observations is obtained, including key interfaces.</w:t>
      </w:r>
    </w:p>
    <w:p w14:paraId="4AD63116" w14:textId="77777777" w:rsidR="00383C6A" w:rsidRPr="00B01299" w:rsidRDefault="00383C6A" w:rsidP="00383C6A">
      <w:pPr>
        <w:pStyle w:val="NormalWeb"/>
        <w:numPr>
          <w:ilvl w:val="0"/>
          <w:numId w:val="45"/>
        </w:numPr>
        <w:spacing w:before="0" w:after="120"/>
        <w:jc w:val="both"/>
        <w:rPr>
          <w:sz w:val="20"/>
        </w:rPr>
      </w:pPr>
      <w:proofErr w:type="spellStart"/>
      <w:r w:rsidRPr="00B01299">
        <w:rPr>
          <w:sz w:val="20"/>
        </w:rPr>
        <w:t>Utilise</w:t>
      </w:r>
      <w:proofErr w:type="spellEnd"/>
      <w:r w:rsidRPr="00B01299">
        <w:rPr>
          <w:sz w:val="20"/>
        </w:rPr>
        <w:t xml:space="preserve"> the </w:t>
      </w:r>
      <w:r w:rsidR="00F21917" w:rsidRPr="00B01299">
        <w:rPr>
          <w:sz w:val="20"/>
        </w:rPr>
        <w:t xml:space="preserve">IAPS </w:t>
      </w:r>
      <w:r w:rsidRPr="00B01299">
        <w:rPr>
          <w:sz w:val="20"/>
        </w:rPr>
        <w:t>health check template.</w:t>
      </w:r>
      <w:r w:rsidR="00F21917" w:rsidRPr="00B01299">
        <w:rPr>
          <w:sz w:val="20"/>
        </w:rPr>
        <w:t xml:space="preserve"> The highlighted aspects of </w:t>
      </w:r>
      <w:r w:rsidRPr="00B01299">
        <w:rPr>
          <w:sz w:val="20"/>
        </w:rPr>
        <w:t>elements of the health check should be covered</w:t>
      </w:r>
      <w:r w:rsidR="00F21917" w:rsidRPr="00B01299">
        <w:rPr>
          <w:sz w:val="20"/>
        </w:rPr>
        <w:t xml:space="preserve"> as a minimum</w:t>
      </w:r>
      <w:r w:rsidRPr="00B01299">
        <w:rPr>
          <w:sz w:val="20"/>
        </w:rPr>
        <w:t>.</w:t>
      </w:r>
    </w:p>
    <w:p w14:paraId="1625F65B" w14:textId="77777777" w:rsidR="00A30DC9" w:rsidRPr="00B01299" w:rsidRDefault="00383C6A" w:rsidP="00AE2477">
      <w:pPr>
        <w:pStyle w:val="NormalWeb"/>
        <w:numPr>
          <w:ilvl w:val="0"/>
          <w:numId w:val="45"/>
        </w:numPr>
        <w:spacing w:before="0" w:after="120"/>
        <w:jc w:val="both"/>
        <w:rPr>
          <w:sz w:val="20"/>
        </w:rPr>
      </w:pPr>
      <w:r w:rsidRPr="00B01299">
        <w:rPr>
          <w:sz w:val="20"/>
        </w:rPr>
        <w:t xml:space="preserve">Document findings consistent with the Asset’s documentation system for sharing learnings. </w:t>
      </w:r>
    </w:p>
    <w:p w14:paraId="4968C0F9" w14:textId="77777777" w:rsidR="00F21917" w:rsidRPr="00F21917" w:rsidRDefault="00F21917" w:rsidP="00F21917">
      <w:pPr>
        <w:pStyle w:val="NormalWeb"/>
        <w:spacing w:before="0" w:after="120"/>
        <w:ind w:left="360"/>
        <w:jc w:val="both"/>
      </w:pPr>
    </w:p>
    <w:p w14:paraId="52BFE7F9" w14:textId="77777777" w:rsidR="0021419C" w:rsidRPr="002F11EB" w:rsidRDefault="006F3503" w:rsidP="00AE2477">
      <w:pPr>
        <w:spacing w:before="120" w:after="0" w:line="240" w:lineRule="auto"/>
        <w:jc w:val="both"/>
        <w:rPr>
          <w:rFonts w:ascii="Times New Roman" w:eastAsia="Times New Roman" w:hAnsi="Times New Roman"/>
          <w:b/>
          <w:sz w:val="20"/>
          <w:szCs w:val="20"/>
        </w:rPr>
      </w:pPr>
      <w:r w:rsidRPr="002F11EB">
        <w:rPr>
          <w:rFonts w:ascii="Times New Roman" w:eastAsia="Times New Roman" w:hAnsi="Times New Roman"/>
          <w:b/>
          <w:sz w:val="20"/>
          <w:szCs w:val="20"/>
        </w:rPr>
        <w:t>5.0</w:t>
      </w:r>
      <w:r w:rsidRPr="002F11EB">
        <w:rPr>
          <w:rFonts w:ascii="Times New Roman" w:eastAsia="Times New Roman" w:hAnsi="Times New Roman"/>
          <w:b/>
          <w:sz w:val="20"/>
          <w:szCs w:val="20"/>
        </w:rPr>
        <w:tab/>
      </w:r>
      <w:r w:rsidR="0015720B" w:rsidRPr="002F11EB">
        <w:rPr>
          <w:rFonts w:ascii="Times New Roman" w:eastAsia="Times New Roman" w:hAnsi="Times New Roman"/>
          <w:b/>
          <w:sz w:val="20"/>
          <w:szCs w:val="20"/>
        </w:rPr>
        <w:t>Classification of Individual Finding</w:t>
      </w:r>
    </w:p>
    <w:p w14:paraId="27331B4B" w14:textId="77777777" w:rsidR="0015720B" w:rsidRPr="002F11EB" w:rsidRDefault="0015720B" w:rsidP="00AE2477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2F11EB">
        <w:rPr>
          <w:rFonts w:ascii="Times New Roman" w:hAnsi="Times New Roman"/>
          <w:sz w:val="20"/>
          <w:szCs w:val="20"/>
        </w:rPr>
        <w:t xml:space="preserve">An individual finding is raised when the verifier observes a gap between the </w:t>
      </w:r>
      <w:r w:rsidR="00087404" w:rsidRPr="002F11EB">
        <w:rPr>
          <w:rFonts w:ascii="Times New Roman" w:hAnsi="Times New Roman"/>
          <w:sz w:val="20"/>
          <w:szCs w:val="20"/>
        </w:rPr>
        <w:t xml:space="preserve">actual practices and implementation </w:t>
      </w:r>
      <w:r w:rsidRPr="002F11EB">
        <w:rPr>
          <w:rFonts w:ascii="Times New Roman" w:hAnsi="Times New Roman"/>
          <w:sz w:val="20"/>
          <w:szCs w:val="20"/>
        </w:rPr>
        <w:t xml:space="preserve">and the </w:t>
      </w:r>
      <w:r w:rsidR="00087404" w:rsidRPr="002F11EB">
        <w:rPr>
          <w:rFonts w:ascii="Times New Roman" w:hAnsi="Times New Roman"/>
          <w:sz w:val="20"/>
          <w:szCs w:val="20"/>
        </w:rPr>
        <w:t xml:space="preserve">requirements in the </w:t>
      </w:r>
      <w:r w:rsidR="002C0A34" w:rsidRPr="002F11EB">
        <w:rPr>
          <w:rFonts w:ascii="Times New Roman" w:hAnsi="Times New Roman"/>
          <w:sz w:val="20"/>
          <w:szCs w:val="20"/>
        </w:rPr>
        <w:t>procedure</w:t>
      </w:r>
      <w:r w:rsidR="00087404" w:rsidRPr="002F11EB">
        <w:rPr>
          <w:rFonts w:ascii="Times New Roman" w:hAnsi="Times New Roman"/>
          <w:sz w:val="20"/>
          <w:szCs w:val="20"/>
        </w:rPr>
        <w:t xml:space="preserve"> </w:t>
      </w:r>
    </w:p>
    <w:p w14:paraId="6EAACBEF" w14:textId="4904ADB3" w:rsidR="0015720B" w:rsidRPr="002F11EB" w:rsidRDefault="0015720B" w:rsidP="00AE2477">
      <w:pPr>
        <w:spacing w:after="120" w:line="240" w:lineRule="auto"/>
        <w:jc w:val="both"/>
        <w:rPr>
          <w:rFonts w:ascii="Times New Roman" w:hAnsi="Times New Roman"/>
        </w:rPr>
      </w:pPr>
      <w:r w:rsidRPr="002F11EB">
        <w:rPr>
          <w:rFonts w:ascii="Times New Roman" w:hAnsi="Times New Roman"/>
          <w:sz w:val="20"/>
          <w:szCs w:val="20"/>
        </w:rPr>
        <w:t xml:space="preserve">Findings are then classified to identify the extent to which the control requires improvement and therefore to </w:t>
      </w:r>
      <w:r w:rsidRPr="002F11EB">
        <w:rPr>
          <w:rFonts w:ascii="Times New Roman" w:hAnsi="Times New Roman"/>
        </w:rPr>
        <w:t>assess how urgent</w:t>
      </w:r>
      <w:r w:rsidR="00F770C2">
        <w:rPr>
          <w:rFonts w:ascii="Times New Roman" w:hAnsi="Times New Roman"/>
        </w:rPr>
        <w:t>ly</w:t>
      </w:r>
      <w:r w:rsidR="00924D7B" w:rsidRPr="002F11EB">
        <w:rPr>
          <w:rFonts w:ascii="Times New Roman" w:hAnsi="Times New Roman"/>
        </w:rPr>
        <w:t xml:space="preserve"> the</w:t>
      </w:r>
      <w:r w:rsidRPr="002F11EB">
        <w:rPr>
          <w:rFonts w:ascii="Times New Roman" w:hAnsi="Times New Roman"/>
        </w:rPr>
        <w:t xml:space="preserve"> action </w:t>
      </w:r>
      <w:r w:rsidR="00F770C2">
        <w:rPr>
          <w:rFonts w:ascii="Times New Roman" w:hAnsi="Times New Roman"/>
        </w:rPr>
        <w:t>is</w:t>
      </w:r>
      <w:r w:rsidRPr="002F11EB">
        <w:rPr>
          <w:rFonts w:ascii="Times New Roman" w:hAnsi="Times New Roman"/>
        </w:rPr>
        <w:t xml:space="preserve"> required to address the improvement.</w:t>
      </w:r>
    </w:p>
    <w:p w14:paraId="295E78CD" w14:textId="77777777" w:rsidR="0015720B" w:rsidRPr="002F11EB" w:rsidRDefault="0015720B" w:rsidP="00AE2477">
      <w:pPr>
        <w:spacing w:before="120"/>
        <w:jc w:val="both"/>
        <w:rPr>
          <w:rFonts w:ascii="Times New Roman" w:eastAsia="Times New Roman" w:hAnsi="Times New Roman"/>
          <w:sz w:val="20"/>
          <w:szCs w:val="20"/>
        </w:rPr>
      </w:pPr>
      <w:r w:rsidRPr="002F11EB">
        <w:rPr>
          <w:rFonts w:ascii="Times New Roman" w:hAnsi="Times New Roman"/>
        </w:rPr>
        <w:t>Findings are classified as low, medium, high or serious according to the following criteria:</w:t>
      </w:r>
    </w:p>
    <w:p w14:paraId="284D1662" w14:textId="668349E2" w:rsidR="00383C6A" w:rsidRPr="002F11EB" w:rsidRDefault="00D27708" w:rsidP="00FE10C1">
      <w:pPr>
        <w:pStyle w:val="ListParagraph"/>
        <w:numPr>
          <w:ilvl w:val="0"/>
          <w:numId w:val="49"/>
        </w:numPr>
        <w:spacing w:before="120" w:after="120" w:line="240" w:lineRule="auto"/>
        <w:jc w:val="both"/>
        <w:rPr>
          <w:rFonts w:ascii="Times New Roman" w:hAnsi="Times New Roman"/>
        </w:rPr>
      </w:pPr>
      <w:r w:rsidRPr="00B01299">
        <w:rPr>
          <w:rFonts w:ascii="Times New Roman" w:hAnsi="Times New Roman"/>
          <w:b/>
        </w:rPr>
        <w:t>Low:</w:t>
      </w:r>
      <w:r w:rsidRPr="002F11EB">
        <w:rPr>
          <w:rFonts w:ascii="Times New Roman" w:hAnsi="Times New Roman"/>
        </w:rPr>
        <w:t xml:space="preserve"> The control failure or gap is likely to have an insignificant undesirable effect on the achievement of one of the </w:t>
      </w:r>
      <w:proofErr w:type="spellStart"/>
      <w:r w:rsidRPr="002F11EB">
        <w:rPr>
          <w:rFonts w:ascii="Times New Roman" w:hAnsi="Times New Roman"/>
        </w:rPr>
        <w:t>organisation</w:t>
      </w:r>
      <w:r w:rsidR="00F770C2">
        <w:rPr>
          <w:rFonts w:ascii="Times New Roman" w:hAnsi="Times New Roman"/>
        </w:rPr>
        <w:t>’</w:t>
      </w:r>
      <w:r w:rsidRPr="002F11EB">
        <w:rPr>
          <w:rFonts w:ascii="Times New Roman" w:hAnsi="Times New Roman"/>
        </w:rPr>
        <w:t>s</w:t>
      </w:r>
      <w:proofErr w:type="spellEnd"/>
      <w:r w:rsidRPr="002F11EB">
        <w:rPr>
          <w:rFonts w:ascii="Times New Roman" w:hAnsi="Times New Roman"/>
        </w:rPr>
        <w:t xml:space="preserve"> objectives, but its correction would enhance the </w:t>
      </w:r>
      <w:proofErr w:type="gramStart"/>
      <w:r w:rsidRPr="002F11EB">
        <w:rPr>
          <w:rFonts w:ascii="Times New Roman" w:hAnsi="Times New Roman"/>
        </w:rPr>
        <w:t>risk</w:t>
      </w:r>
      <w:r w:rsidR="000959B1">
        <w:rPr>
          <w:rFonts w:ascii="Times New Roman" w:hAnsi="Times New Roman"/>
        </w:rPr>
        <w:t xml:space="preserve"> </w:t>
      </w:r>
      <w:r w:rsidRPr="002F11EB">
        <w:rPr>
          <w:rFonts w:ascii="Times New Roman" w:hAnsi="Times New Roman"/>
        </w:rPr>
        <w:t>based</w:t>
      </w:r>
      <w:proofErr w:type="gramEnd"/>
      <w:r w:rsidRPr="002F11EB">
        <w:rPr>
          <w:rFonts w:ascii="Times New Roman" w:hAnsi="Times New Roman"/>
        </w:rPr>
        <w:t xml:space="preserve"> control framework. </w:t>
      </w:r>
    </w:p>
    <w:p w14:paraId="30607323" w14:textId="7C319675" w:rsidR="00383C6A" w:rsidRPr="002F11EB" w:rsidRDefault="00D27708" w:rsidP="00FE10C1">
      <w:pPr>
        <w:pStyle w:val="ListParagraph"/>
        <w:numPr>
          <w:ilvl w:val="0"/>
          <w:numId w:val="49"/>
        </w:numPr>
        <w:spacing w:before="120" w:after="120" w:line="240" w:lineRule="auto"/>
        <w:jc w:val="both"/>
        <w:rPr>
          <w:rFonts w:ascii="Times New Roman" w:hAnsi="Times New Roman"/>
        </w:rPr>
      </w:pPr>
      <w:r w:rsidRPr="00B01299">
        <w:rPr>
          <w:rFonts w:ascii="Times New Roman" w:hAnsi="Times New Roman"/>
          <w:b/>
        </w:rPr>
        <w:t>Medium</w:t>
      </w:r>
      <w:r w:rsidRPr="002F11EB">
        <w:rPr>
          <w:rFonts w:ascii="Times New Roman" w:hAnsi="Times New Roman"/>
        </w:rPr>
        <w:t xml:space="preserve">: The control failure of gap is likely to cause an undesirable effect on the achievement of the </w:t>
      </w:r>
      <w:proofErr w:type="spellStart"/>
      <w:r w:rsidRPr="002F11EB">
        <w:rPr>
          <w:rFonts w:ascii="Times New Roman" w:hAnsi="Times New Roman"/>
        </w:rPr>
        <w:t>organisation</w:t>
      </w:r>
      <w:r w:rsidR="00F770C2">
        <w:rPr>
          <w:rFonts w:ascii="Times New Roman" w:hAnsi="Times New Roman"/>
        </w:rPr>
        <w:t>’</w:t>
      </w:r>
      <w:r w:rsidRPr="002F11EB">
        <w:rPr>
          <w:rFonts w:ascii="Times New Roman" w:hAnsi="Times New Roman"/>
        </w:rPr>
        <w:t>s</w:t>
      </w:r>
      <w:proofErr w:type="spellEnd"/>
      <w:r w:rsidRPr="002F11EB">
        <w:rPr>
          <w:rFonts w:ascii="Times New Roman" w:hAnsi="Times New Roman"/>
        </w:rPr>
        <w:t xml:space="preserve"> objectives. </w:t>
      </w:r>
    </w:p>
    <w:p w14:paraId="7F2DCEC4" w14:textId="555AC6CA" w:rsidR="00383C6A" w:rsidRPr="002F11EB" w:rsidRDefault="00D27708" w:rsidP="00FE10C1">
      <w:pPr>
        <w:pStyle w:val="ListParagraph"/>
        <w:numPr>
          <w:ilvl w:val="0"/>
          <w:numId w:val="49"/>
        </w:numPr>
        <w:spacing w:before="120" w:after="120" w:line="240" w:lineRule="auto"/>
        <w:jc w:val="both"/>
        <w:rPr>
          <w:rFonts w:ascii="Times New Roman" w:hAnsi="Times New Roman"/>
        </w:rPr>
      </w:pPr>
      <w:r w:rsidRPr="00B01299">
        <w:rPr>
          <w:rFonts w:ascii="Times New Roman" w:hAnsi="Times New Roman"/>
          <w:b/>
        </w:rPr>
        <w:t>High:</w:t>
      </w:r>
      <w:r w:rsidRPr="002F11EB">
        <w:rPr>
          <w:rFonts w:ascii="Times New Roman" w:hAnsi="Times New Roman"/>
        </w:rPr>
        <w:t xml:space="preserve"> The control failure or gap is likely to cause a significant undesirable effect on the achievement of the </w:t>
      </w:r>
      <w:proofErr w:type="spellStart"/>
      <w:r w:rsidRPr="002F11EB">
        <w:rPr>
          <w:rFonts w:ascii="Times New Roman" w:hAnsi="Times New Roman"/>
        </w:rPr>
        <w:t>organisation</w:t>
      </w:r>
      <w:r w:rsidR="00F770C2">
        <w:rPr>
          <w:rFonts w:ascii="Times New Roman" w:hAnsi="Times New Roman"/>
        </w:rPr>
        <w:t>’</w:t>
      </w:r>
      <w:r w:rsidRPr="002F11EB">
        <w:rPr>
          <w:rFonts w:ascii="Times New Roman" w:hAnsi="Times New Roman"/>
        </w:rPr>
        <w:t>s</w:t>
      </w:r>
      <w:proofErr w:type="spellEnd"/>
      <w:r w:rsidRPr="002F11EB">
        <w:rPr>
          <w:rFonts w:ascii="Times New Roman" w:hAnsi="Times New Roman"/>
        </w:rPr>
        <w:t xml:space="preserve"> objectives. </w:t>
      </w:r>
    </w:p>
    <w:p w14:paraId="1B62393B" w14:textId="65A88BBD" w:rsidR="00D27708" w:rsidRPr="002F11EB" w:rsidRDefault="00D27708" w:rsidP="00FE10C1">
      <w:pPr>
        <w:pStyle w:val="ListParagraph"/>
        <w:numPr>
          <w:ilvl w:val="0"/>
          <w:numId w:val="49"/>
        </w:numPr>
        <w:spacing w:before="120" w:after="12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B01299">
        <w:rPr>
          <w:rFonts w:ascii="Times New Roman" w:hAnsi="Times New Roman"/>
          <w:b/>
        </w:rPr>
        <w:lastRenderedPageBreak/>
        <w:t>Serious:</w:t>
      </w:r>
      <w:r w:rsidRPr="002F11EB">
        <w:rPr>
          <w:rFonts w:ascii="Times New Roman" w:hAnsi="Times New Roman"/>
        </w:rPr>
        <w:t xml:space="preserve"> The control failure or gap is likely to cause a significant undesirable effect on the achievement of the </w:t>
      </w:r>
      <w:proofErr w:type="spellStart"/>
      <w:r w:rsidRPr="002F11EB">
        <w:rPr>
          <w:rFonts w:ascii="Times New Roman" w:hAnsi="Times New Roman"/>
        </w:rPr>
        <w:t>organisation</w:t>
      </w:r>
      <w:r w:rsidR="00F770C2">
        <w:rPr>
          <w:rFonts w:ascii="Times New Roman" w:hAnsi="Times New Roman"/>
        </w:rPr>
        <w:t>’</w:t>
      </w:r>
      <w:r w:rsidRPr="002F11EB">
        <w:rPr>
          <w:rFonts w:ascii="Times New Roman" w:hAnsi="Times New Roman"/>
        </w:rPr>
        <w:t>s</w:t>
      </w:r>
      <w:proofErr w:type="spellEnd"/>
      <w:r w:rsidRPr="002F11EB">
        <w:rPr>
          <w:rFonts w:ascii="Times New Roman" w:hAnsi="Times New Roman"/>
        </w:rPr>
        <w:t xml:space="preserve"> objectives and is likely to have material consequential impact on other parts of Shell and warrants immediate reporting to senior management.</w:t>
      </w:r>
    </w:p>
    <w:p w14:paraId="223A4202" w14:textId="77777777" w:rsidR="0021419C" w:rsidRPr="002F11EB" w:rsidRDefault="006F3503" w:rsidP="00B01299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2F11EB">
        <w:rPr>
          <w:rFonts w:ascii="Times New Roman" w:eastAsia="Times New Roman" w:hAnsi="Times New Roman"/>
          <w:b/>
          <w:bCs/>
          <w:sz w:val="20"/>
          <w:szCs w:val="20"/>
        </w:rPr>
        <w:t>6.0</w:t>
      </w:r>
      <w:r w:rsidRPr="002F11EB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383C6A" w:rsidRPr="002F11EB">
        <w:rPr>
          <w:rFonts w:ascii="Times New Roman" w:eastAsia="Times New Roman" w:hAnsi="Times New Roman"/>
          <w:b/>
          <w:bCs/>
          <w:sz w:val="20"/>
          <w:szCs w:val="20"/>
        </w:rPr>
        <w:t>Health Check</w:t>
      </w:r>
      <w:r w:rsidR="0021419C" w:rsidRPr="002F11EB">
        <w:rPr>
          <w:rFonts w:ascii="Times New Roman" w:eastAsia="Times New Roman" w:hAnsi="Times New Roman"/>
          <w:b/>
          <w:bCs/>
          <w:sz w:val="20"/>
          <w:szCs w:val="20"/>
        </w:rPr>
        <w:t xml:space="preserve"> Schedule </w:t>
      </w:r>
    </w:p>
    <w:p w14:paraId="30031BB2" w14:textId="77777777" w:rsidR="0021419C" w:rsidRPr="002F11EB" w:rsidRDefault="004D315F" w:rsidP="00C35AA3">
      <w:pPr>
        <w:spacing w:before="120" w:after="120" w:line="240" w:lineRule="auto"/>
        <w:jc w:val="both"/>
        <w:rPr>
          <w:rStyle w:val="hnpara"/>
          <w:rFonts w:ascii="Times New Roman" w:hAnsi="Times New Roman"/>
          <w:color w:val="333333"/>
          <w:sz w:val="20"/>
          <w:szCs w:val="20"/>
        </w:rPr>
      </w:pPr>
      <w:r w:rsidRPr="002F11EB">
        <w:rPr>
          <w:rStyle w:val="hnpara"/>
          <w:rFonts w:ascii="Times New Roman" w:hAnsi="Times New Roman"/>
          <w:sz w:val="20"/>
          <w:szCs w:val="20"/>
        </w:rPr>
        <w:t xml:space="preserve">The audit takes place from </w:t>
      </w:r>
      <w:r w:rsidR="00FE10C1" w:rsidRPr="002F11EB">
        <w:rPr>
          <w:rFonts w:ascii="Times New Roman" w:hAnsi="Times New Roman"/>
          <w:sz w:val="20"/>
          <w:szCs w:val="20"/>
          <w:lang w:val="en-GB"/>
        </w:rPr>
        <w:t>5</w:t>
      </w:r>
      <w:r w:rsidR="00FE10C1" w:rsidRPr="002F11EB">
        <w:rPr>
          <w:rFonts w:ascii="Times New Roman" w:hAnsi="Times New Roman"/>
          <w:sz w:val="20"/>
          <w:szCs w:val="20"/>
          <w:vertAlign w:val="superscript"/>
          <w:lang w:val="en-GB"/>
        </w:rPr>
        <w:t>th</w:t>
      </w:r>
      <w:r w:rsidR="00FE10C1" w:rsidRPr="002F11EB">
        <w:rPr>
          <w:rFonts w:ascii="Times New Roman" w:hAnsi="Times New Roman"/>
          <w:sz w:val="20"/>
          <w:szCs w:val="20"/>
          <w:lang w:val="en-GB"/>
        </w:rPr>
        <w:t xml:space="preserve"> Dec – Dec 10</w:t>
      </w:r>
      <w:r w:rsidR="00FE10C1" w:rsidRPr="002F11EB">
        <w:rPr>
          <w:rFonts w:ascii="Times New Roman" w:hAnsi="Times New Roman"/>
          <w:sz w:val="20"/>
          <w:szCs w:val="20"/>
          <w:vertAlign w:val="superscript"/>
          <w:lang w:val="en-GB"/>
        </w:rPr>
        <w:t>th</w:t>
      </w:r>
      <w:r w:rsidR="00B01299" w:rsidRPr="002F11EB">
        <w:rPr>
          <w:rFonts w:ascii="Times New Roman" w:hAnsi="Times New Roman"/>
          <w:sz w:val="20"/>
          <w:szCs w:val="20"/>
          <w:lang w:val="en-GB"/>
        </w:rPr>
        <w:t>, 2019</w:t>
      </w:r>
      <w:r w:rsidR="0021419C" w:rsidRPr="002F11EB">
        <w:rPr>
          <w:rStyle w:val="hnpara"/>
          <w:rFonts w:ascii="Times New Roman" w:hAnsi="Times New Roman"/>
          <w:color w:val="333333"/>
          <w:sz w:val="20"/>
          <w:szCs w:val="20"/>
        </w:rPr>
        <w:t>.</w:t>
      </w:r>
      <w:r w:rsidR="008244D4" w:rsidRPr="002F11EB">
        <w:rPr>
          <w:rStyle w:val="hnpara"/>
          <w:rFonts w:ascii="Times New Roman" w:hAnsi="Times New Roman"/>
          <w:color w:val="333333"/>
          <w:sz w:val="20"/>
          <w:szCs w:val="20"/>
        </w:rPr>
        <w:t xml:space="preserve"> The review team shall develop </w:t>
      </w:r>
      <w:r w:rsidR="00FE10C1" w:rsidRPr="002F11EB">
        <w:rPr>
          <w:rStyle w:val="hnpara"/>
          <w:rFonts w:ascii="Times New Roman" w:hAnsi="Times New Roman"/>
          <w:color w:val="333333"/>
          <w:sz w:val="20"/>
          <w:szCs w:val="20"/>
        </w:rPr>
        <w:t>and implement</w:t>
      </w:r>
      <w:r w:rsidR="008244D4" w:rsidRPr="002F11EB">
        <w:rPr>
          <w:rStyle w:val="hnpara"/>
          <w:rFonts w:ascii="Times New Roman" w:hAnsi="Times New Roman"/>
          <w:color w:val="333333"/>
          <w:sz w:val="20"/>
          <w:szCs w:val="20"/>
        </w:rPr>
        <w:t xml:space="preserve"> the detailed health check schedule</w:t>
      </w:r>
    </w:p>
    <w:p w14:paraId="024A54C2" w14:textId="77777777" w:rsidR="003663DD" w:rsidRPr="002F11EB" w:rsidRDefault="003663DD" w:rsidP="00AE2477">
      <w:pPr>
        <w:spacing w:after="0"/>
        <w:jc w:val="both"/>
        <w:rPr>
          <w:rFonts w:ascii="Times New Roman" w:hAnsi="Times New Roman"/>
          <w:sz w:val="20"/>
          <w:szCs w:val="20"/>
          <w:lang w:val="en-GB"/>
        </w:rPr>
      </w:pPr>
    </w:p>
    <w:p w14:paraId="78A248D3" w14:textId="77777777" w:rsidR="00796364" w:rsidRPr="002F11EB" w:rsidRDefault="006F3503" w:rsidP="00B01299">
      <w:pPr>
        <w:spacing w:after="0" w:line="240" w:lineRule="auto"/>
        <w:jc w:val="both"/>
        <w:rPr>
          <w:rFonts w:ascii="Times New Roman" w:eastAsia="Times New Roman" w:hAnsi="Times New Roman"/>
          <w:b/>
          <w:bCs/>
          <w:sz w:val="20"/>
          <w:szCs w:val="20"/>
        </w:rPr>
      </w:pPr>
      <w:r w:rsidRPr="002F11EB">
        <w:rPr>
          <w:rFonts w:ascii="Times New Roman" w:eastAsia="Times New Roman" w:hAnsi="Times New Roman"/>
          <w:b/>
          <w:bCs/>
          <w:sz w:val="20"/>
          <w:szCs w:val="20"/>
        </w:rPr>
        <w:t>7.0</w:t>
      </w:r>
      <w:r w:rsidRPr="002F11EB">
        <w:rPr>
          <w:rFonts w:ascii="Times New Roman" w:eastAsia="Times New Roman" w:hAnsi="Times New Roman"/>
          <w:b/>
          <w:bCs/>
          <w:sz w:val="20"/>
          <w:szCs w:val="20"/>
        </w:rPr>
        <w:tab/>
      </w:r>
      <w:r w:rsidR="00796364" w:rsidRPr="002F11EB">
        <w:rPr>
          <w:rFonts w:ascii="Times New Roman" w:eastAsia="Times New Roman" w:hAnsi="Times New Roman"/>
          <w:b/>
          <w:bCs/>
          <w:sz w:val="20"/>
          <w:szCs w:val="20"/>
        </w:rPr>
        <w:t>STANDARDS:</w:t>
      </w:r>
      <w:r w:rsidR="005E2A1B" w:rsidRPr="002F11EB">
        <w:rPr>
          <w:rFonts w:ascii="Times New Roman" w:eastAsia="Times New Roman" w:hAnsi="Times New Roman"/>
          <w:b/>
          <w:bCs/>
          <w:sz w:val="20"/>
          <w:szCs w:val="20"/>
        </w:rPr>
        <w:t xml:space="preserve">  </w:t>
      </w:r>
    </w:p>
    <w:p w14:paraId="04D0C942" w14:textId="77777777" w:rsidR="008244D4" w:rsidRPr="002F11EB" w:rsidRDefault="00796364" w:rsidP="006C1EEB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2F11EB">
        <w:rPr>
          <w:rFonts w:ascii="Times New Roman" w:hAnsi="Times New Roman"/>
          <w:sz w:val="20"/>
          <w:szCs w:val="20"/>
        </w:rPr>
        <w:t>The review will be carried out against the following standards:</w:t>
      </w:r>
    </w:p>
    <w:p w14:paraId="58C5A418" w14:textId="77777777" w:rsidR="008244D4" w:rsidRPr="002F11EB" w:rsidRDefault="008244D4" w:rsidP="008244D4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F11EB">
        <w:rPr>
          <w:rFonts w:ascii="Times New Roman" w:hAnsi="Times New Roman"/>
          <w:sz w:val="20"/>
          <w:szCs w:val="20"/>
        </w:rPr>
        <w:t>CA – Conduct Assurance Annual Assurance Plan and LOD1/2 Recommended Practice</w:t>
      </w:r>
    </w:p>
    <w:p w14:paraId="3135129F" w14:textId="77777777" w:rsidR="003663DD" w:rsidRPr="002F11EB" w:rsidRDefault="008244D4" w:rsidP="008244D4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F11EB">
        <w:rPr>
          <w:rFonts w:ascii="Times New Roman" w:hAnsi="Times New Roman"/>
          <w:sz w:val="20"/>
          <w:szCs w:val="20"/>
        </w:rPr>
        <w:t>IAPS - Define Integrated Activity Planning and Scheduling Requirements Recommended Practice.</w:t>
      </w:r>
    </w:p>
    <w:p w14:paraId="5C1838CC" w14:textId="77777777" w:rsidR="008244D4" w:rsidRPr="002F11EB" w:rsidRDefault="008244D4" w:rsidP="008244D4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F11EB">
        <w:rPr>
          <w:rFonts w:ascii="Times New Roman" w:hAnsi="Times New Roman"/>
          <w:sz w:val="20"/>
          <w:szCs w:val="20"/>
        </w:rPr>
        <w:t xml:space="preserve">IAPS - Execute Integrated Activity Planning and Scheduling </w:t>
      </w:r>
    </w:p>
    <w:p w14:paraId="2847DE8D" w14:textId="77777777" w:rsidR="008244D4" w:rsidRPr="002F11EB" w:rsidRDefault="008244D4" w:rsidP="008244D4">
      <w:pPr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2F11EB">
        <w:rPr>
          <w:rFonts w:ascii="Times New Roman" w:hAnsi="Times New Roman"/>
          <w:sz w:val="20"/>
          <w:szCs w:val="20"/>
        </w:rPr>
        <w:t>Recommended Practice</w:t>
      </w:r>
    </w:p>
    <w:p w14:paraId="68318509" w14:textId="77777777" w:rsidR="008244D4" w:rsidRPr="002F11EB" w:rsidRDefault="008244D4" w:rsidP="008244D4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F11EB">
        <w:rPr>
          <w:rFonts w:ascii="Times New Roman" w:hAnsi="Times New Roman"/>
          <w:sz w:val="20"/>
          <w:szCs w:val="20"/>
        </w:rPr>
        <w:t>Manage Integrated Activity Planning and Scheduling Standard and Manual</w:t>
      </w:r>
    </w:p>
    <w:p w14:paraId="4EC9A4DA" w14:textId="77777777" w:rsidR="00043F48" w:rsidRPr="002F11EB" w:rsidRDefault="00043F48" w:rsidP="00043F48">
      <w:pPr>
        <w:spacing w:after="12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28C61F54" w14:textId="77777777" w:rsidR="00BD07F0" w:rsidRPr="002F11EB" w:rsidRDefault="00DD4814" w:rsidP="00B01299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2F11EB">
        <w:rPr>
          <w:rFonts w:ascii="Times New Roman" w:hAnsi="Times New Roman"/>
          <w:b/>
          <w:bCs/>
          <w:sz w:val="20"/>
          <w:szCs w:val="20"/>
        </w:rPr>
        <w:t>8</w:t>
      </w:r>
      <w:r w:rsidR="006F3503" w:rsidRPr="002F11EB">
        <w:rPr>
          <w:rFonts w:ascii="Times New Roman" w:hAnsi="Times New Roman"/>
          <w:b/>
          <w:bCs/>
          <w:sz w:val="20"/>
          <w:szCs w:val="20"/>
        </w:rPr>
        <w:t>.0</w:t>
      </w:r>
      <w:r w:rsidR="006F3503" w:rsidRPr="002F11EB">
        <w:rPr>
          <w:rFonts w:ascii="Times New Roman" w:hAnsi="Times New Roman"/>
          <w:b/>
          <w:bCs/>
          <w:sz w:val="20"/>
          <w:szCs w:val="20"/>
        </w:rPr>
        <w:tab/>
      </w:r>
      <w:r w:rsidR="00BD07F0" w:rsidRPr="002F11EB">
        <w:rPr>
          <w:rFonts w:ascii="Times New Roman" w:hAnsi="Times New Roman"/>
          <w:b/>
          <w:bCs/>
          <w:sz w:val="20"/>
          <w:szCs w:val="20"/>
        </w:rPr>
        <w:t>REPORTING:</w:t>
      </w:r>
    </w:p>
    <w:p w14:paraId="53ACB514" w14:textId="77777777" w:rsidR="00BD07F0" w:rsidRDefault="00BD07F0" w:rsidP="00043F48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2F11EB">
        <w:rPr>
          <w:rFonts w:ascii="Times New Roman" w:hAnsi="Times New Roman"/>
          <w:sz w:val="20"/>
          <w:szCs w:val="20"/>
        </w:rPr>
        <w:t xml:space="preserve">The team will deliver a draft report to the </w:t>
      </w:r>
      <w:r w:rsidR="006C1EEB" w:rsidRPr="002F11EB">
        <w:rPr>
          <w:rFonts w:ascii="Times New Roman" w:hAnsi="Times New Roman"/>
          <w:sz w:val="20"/>
          <w:szCs w:val="20"/>
        </w:rPr>
        <w:t>Site Process Owner</w:t>
      </w:r>
      <w:r w:rsidRPr="002F11EB">
        <w:rPr>
          <w:rFonts w:ascii="Times New Roman" w:hAnsi="Times New Roman"/>
          <w:sz w:val="20"/>
          <w:szCs w:val="20"/>
        </w:rPr>
        <w:t xml:space="preserve"> at the end of the </w:t>
      </w:r>
      <w:r w:rsidR="006C1EEB" w:rsidRPr="002F11EB">
        <w:rPr>
          <w:rFonts w:ascii="Times New Roman" w:hAnsi="Times New Roman"/>
          <w:sz w:val="20"/>
          <w:szCs w:val="20"/>
        </w:rPr>
        <w:t>review</w:t>
      </w:r>
      <w:r w:rsidRPr="002F11EB">
        <w:rPr>
          <w:rFonts w:ascii="Times New Roman" w:hAnsi="Times New Roman"/>
          <w:sz w:val="20"/>
          <w:szCs w:val="20"/>
        </w:rPr>
        <w:t>. The report will contain observations, their significance and recommendations for their resolution.</w:t>
      </w:r>
    </w:p>
    <w:p w14:paraId="23AB98C2" w14:textId="77777777" w:rsidR="00B01299" w:rsidRPr="002F11EB" w:rsidRDefault="00B01299" w:rsidP="00043F48">
      <w:pPr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91011D0" w14:textId="77777777" w:rsidR="00BD07F0" w:rsidRPr="002F11EB" w:rsidRDefault="00DD4814" w:rsidP="00B01299">
      <w:pPr>
        <w:spacing w:after="0"/>
        <w:jc w:val="both"/>
        <w:rPr>
          <w:rFonts w:ascii="Times New Roman" w:hAnsi="Times New Roman"/>
          <w:b/>
          <w:bCs/>
          <w:iCs/>
          <w:caps/>
          <w:color w:val="000000"/>
          <w:sz w:val="20"/>
          <w:szCs w:val="20"/>
        </w:rPr>
      </w:pPr>
      <w:r w:rsidRPr="002F11EB">
        <w:rPr>
          <w:rFonts w:ascii="Times New Roman" w:hAnsi="Times New Roman"/>
          <w:b/>
          <w:bCs/>
          <w:iCs/>
          <w:caps/>
          <w:color w:val="000000"/>
          <w:sz w:val="20"/>
          <w:szCs w:val="20"/>
        </w:rPr>
        <w:t>9</w:t>
      </w:r>
      <w:r w:rsidR="006F3503" w:rsidRPr="002F11EB">
        <w:rPr>
          <w:rFonts w:ascii="Times New Roman" w:hAnsi="Times New Roman"/>
          <w:b/>
          <w:bCs/>
          <w:iCs/>
          <w:caps/>
          <w:color w:val="000000"/>
          <w:sz w:val="20"/>
          <w:szCs w:val="20"/>
        </w:rPr>
        <w:t>.0</w:t>
      </w:r>
      <w:r w:rsidR="006F3503" w:rsidRPr="002F11EB">
        <w:rPr>
          <w:rFonts w:ascii="Times New Roman" w:hAnsi="Times New Roman"/>
          <w:b/>
          <w:bCs/>
          <w:iCs/>
          <w:caps/>
          <w:color w:val="000000"/>
          <w:sz w:val="20"/>
          <w:szCs w:val="20"/>
        </w:rPr>
        <w:tab/>
      </w:r>
      <w:r w:rsidR="00BD07F0" w:rsidRPr="002F11EB">
        <w:rPr>
          <w:rFonts w:ascii="Times New Roman" w:hAnsi="Times New Roman"/>
          <w:b/>
          <w:bCs/>
          <w:iCs/>
          <w:caps/>
          <w:color w:val="000000"/>
          <w:sz w:val="20"/>
          <w:szCs w:val="20"/>
        </w:rPr>
        <w:t xml:space="preserve">follow up: </w:t>
      </w:r>
    </w:p>
    <w:p w14:paraId="4888090A" w14:textId="77777777" w:rsidR="00BD07F0" w:rsidRPr="002F11EB" w:rsidRDefault="00BD07F0" w:rsidP="00BD07F0">
      <w:pPr>
        <w:jc w:val="both"/>
        <w:rPr>
          <w:rFonts w:ascii="Times New Roman" w:hAnsi="Times New Roman"/>
          <w:sz w:val="20"/>
          <w:szCs w:val="20"/>
        </w:rPr>
      </w:pPr>
      <w:r w:rsidRPr="002F11EB">
        <w:rPr>
          <w:rFonts w:ascii="Times New Roman" w:hAnsi="Times New Roman"/>
          <w:sz w:val="20"/>
          <w:szCs w:val="20"/>
        </w:rPr>
        <w:t xml:space="preserve">The </w:t>
      </w:r>
      <w:r w:rsidR="006C1EEB" w:rsidRPr="002F11EB">
        <w:rPr>
          <w:rFonts w:ascii="Times New Roman" w:hAnsi="Times New Roman"/>
          <w:sz w:val="20"/>
          <w:szCs w:val="20"/>
        </w:rPr>
        <w:t>IAPS SPO</w:t>
      </w:r>
      <w:r w:rsidRPr="002F11EB">
        <w:rPr>
          <w:rFonts w:ascii="Times New Roman" w:hAnsi="Times New Roman"/>
          <w:sz w:val="20"/>
          <w:szCs w:val="20"/>
        </w:rPr>
        <w:t xml:space="preserve"> will review the observations and recommendations (which are not binding</w:t>
      </w:r>
      <w:r w:rsidR="000959B1" w:rsidRPr="002F11EB">
        <w:rPr>
          <w:rFonts w:ascii="Times New Roman" w:hAnsi="Times New Roman"/>
          <w:sz w:val="20"/>
          <w:szCs w:val="20"/>
        </w:rPr>
        <w:t>) and</w:t>
      </w:r>
      <w:r w:rsidRPr="002F11EB">
        <w:rPr>
          <w:rFonts w:ascii="Times New Roman" w:hAnsi="Times New Roman"/>
          <w:sz w:val="20"/>
          <w:szCs w:val="20"/>
        </w:rPr>
        <w:t xml:space="preserve"> will prepare a plan of action and track same via Fountain Assurance. </w:t>
      </w:r>
    </w:p>
    <w:p w14:paraId="25CFB27B" w14:textId="77777777" w:rsidR="00BD07F0" w:rsidRPr="002F11EB" w:rsidRDefault="006F3503" w:rsidP="00B01299">
      <w:pPr>
        <w:spacing w:after="0"/>
        <w:jc w:val="both"/>
        <w:rPr>
          <w:rFonts w:ascii="Times New Roman" w:hAnsi="Times New Roman"/>
          <w:b/>
          <w:bCs/>
          <w:sz w:val="20"/>
          <w:szCs w:val="20"/>
        </w:rPr>
      </w:pPr>
      <w:r w:rsidRPr="002F11EB">
        <w:rPr>
          <w:rFonts w:ascii="Times New Roman" w:hAnsi="Times New Roman"/>
          <w:b/>
          <w:bCs/>
          <w:sz w:val="20"/>
          <w:szCs w:val="20"/>
        </w:rPr>
        <w:t>1</w:t>
      </w:r>
      <w:r w:rsidR="00DD4814" w:rsidRPr="002F11EB">
        <w:rPr>
          <w:rFonts w:ascii="Times New Roman" w:hAnsi="Times New Roman"/>
          <w:b/>
          <w:bCs/>
          <w:sz w:val="20"/>
          <w:szCs w:val="20"/>
        </w:rPr>
        <w:t>0</w:t>
      </w:r>
      <w:r w:rsidRPr="002F11EB">
        <w:rPr>
          <w:rFonts w:ascii="Times New Roman" w:hAnsi="Times New Roman"/>
          <w:b/>
          <w:bCs/>
          <w:sz w:val="20"/>
          <w:szCs w:val="20"/>
        </w:rPr>
        <w:t>.0</w:t>
      </w:r>
      <w:r w:rsidRPr="002F11EB">
        <w:rPr>
          <w:rFonts w:ascii="Times New Roman" w:hAnsi="Times New Roman"/>
          <w:b/>
          <w:bCs/>
          <w:sz w:val="20"/>
          <w:szCs w:val="20"/>
        </w:rPr>
        <w:tab/>
      </w:r>
      <w:r w:rsidR="00BD07F0" w:rsidRPr="002F11EB">
        <w:rPr>
          <w:rFonts w:ascii="Times New Roman" w:hAnsi="Times New Roman"/>
          <w:b/>
          <w:bCs/>
          <w:sz w:val="20"/>
          <w:szCs w:val="20"/>
        </w:rPr>
        <w:t>REFERENCES:</w:t>
      </w:r>
    </w:p>
    <w:p w14:paraId="2BFED71A" w14:textId="77777777" w:rsidR="007E0F72" w:rsidRDefault="00BD07F0" w:rsidP="00B01299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2F11EB">
        <w:rPr>
          <w:rFonts w:ascii="Times New Roman" w:hAnsi="Times New Roman"/>
          <w:sz w:val="20"/>
          <w:szCs w:val="20"/>
        </w:rPr>
        <w:t>The principal documents for review will include the working procedures / work instruction for the manuals</w:t>
      </w:r>
    </w:p>
    <w:p w14:paraId="6A8EBFAF" w14:textId="77777777" w:rsidR="00B01299" w:rsidRPr="002F11EB" w:rsidRDefault="00B01299" w:rsidP="00B01299">
      <w:pPr>
        <w:spacing w:after="0"/>
        <w:jc w:val="both"/>
        <w:rPr>
          <w:rFonts w:ascii="Times New Roman" w:hAnsi="Times New Roman"/>
        </w:rPr>
      </w:pPr>
      <w:bookmarkStart w:id="0" w:name="_GoBack"/>
    </w:p>
    <w:bookmarkEnd w:id="0"/>
    <w:p w14:paraId="015C821B" w14:textId="77777777" w:rsidR="00B01299" w:rsidRPr="00B01299" w:rsidRDefault="006F3503" w:rsidP="00B01299">
      <w:pPr>
        <w:pStyle w:val="Heading1"/>
        <w:rPr>
          <w:szCs w:val="20"/>
        </w:rPr>
      </w:pPr>
      <w:r w:rsidRPr="002F11EB">
        <w:rPr>
          <w:szCs w:val="20"/>
        </w:rPr>
        <w:t>1</w:t>
      </w:r>
      <w:r w:rsidR="00DD4814" w:rsidRPr="002F11EB">
        <w:rPr>
          <w:szCs w:val="20"/>
        </w:rPr>
        <w:t>1</w:t>
      </w:r>
      <w:r w:rsidRPr="002F11EB">
        <w:rPr>
          <w:szCs w:val="20"/>
        </w:rPr>
        <w:t>.0</w:t>
      </w:r>
      <w:r w:rsidRPr="002F11EB">
        <w:rPr>
          <w:szCs w:val="20"/>
        </w:rPr>
        <w:tab/>
      </w:r>
      <w:r w:rsidR="002E4AB4" w:rsidRPr="002F11EB">
        <w:rPr>
          <w:szCs w:val="20"/>
        </w:rPr>
        <w:t>Review Team</w:t>
      </w:r>
      <w:r w:rsidR="00F80A1C" w:rsidRPr="002F11EB">
        <w:rPr>
          <w:szCs w:val="20"/>
        </w:rPr>
        <w:t xml:space="preserve"> Compositio</w:t>
      </w:r>
      <w:r w:rsidR="00B01299">
        <w:rPr>
          <w:szCs w:val="20"/>
        </w:rPr>
        <w:t>n</w:t>
      </w:r>
    </w:p>
    <w:p w14:paraId="54F7FE01" w14:textId="77777777" w:rsidR="00B01299" w:rsidRDefault="00B01299" w:rsidP="002E4AB4">
      <w:pPr>
        <w:spacing w:after="0" w:line="240" w:lineRule="auto"/>
        <w:rPr>
          <w:rFonts w:ascii="Times New Roman" w:hAnsi="Times New Roman"/>
          <w:b/>
        </w:rPr>
      </w:pPr>
    </w:p>
    <w:p w14:paraId="48D84F0B" w14:textId="77777777" w:rsidR="002E4AB4" w:rsidRPr="002F11EB" w:rsidRDefault="002E4AB4" w:rsidP="002E4AB4">
      <w:pPr>
        <w:spacing w:after="0" w:line="240" w:lineRule="auto"/>
        <w:rPr>
          <w:rFonts w:ascii="Times New Roman" w:hAnsi="Times New Roman"/>
          <w:b/>
        </w:rPr>
      </w:pPr>
      <w:r w:rsidRPr="002F11EB">
        <w:rPr>
          <w:rFonts w:ascii="Times New Roman" w:hAnsi="Times New Roman"/>
          <w:b/>
        </w:rPr>
        <w:t>Team Leader:</w:t>
      </w:r>
      <w:r w:rsidRPr="002F11EB">
        <w:rPr>
          <w:rFonts w:ascii="Times New Roman" w:hAnsi="Times New Roman"/>
          <w:b/>
        </w:rPr>
        <w:tab/>
      </w:r>
      <w:r w:rsidRPr="002F11EB">
        <w:rPr>
          <w:rFonts w:ascii="Times New Roman" w:hAnsi="Times New Roman"/>
          <w:b/>
        </w:rPr>
        <w:tab/>
      </w:r>
      <w:r w:rsidRPr="00B01299">
        <w:rPr>
          <w:rFonts w:ascii="Times New Roman" w:hAnsi="Times New Roman"/>
        </w:rPr>
        <w:t>Bayo Karunwi</w:t>
      </w:r>
    </w:p>
    <w:p w14:paraId="2D5D46C4" w14:textId="77777777" w:rsidR="002E4AB4" w:rsidRPr="002F11EB" w:rsidRDefault="002E4AB4" w:rsidP="00B01299">
      <w:pPr>
        <w:spacing w:after="0"/>
        <w:rPr>
          <w:rFonts w:ascii="Times New Roman" w:hAnsi="Times New Roman"/>
        </w:rPr>
      </w:pPr>
    </w:p>
    <w:p w14:paraId="6E70AB03" w14:textId="77777777" w:rsidR="002E4AB4" w:rsidRPr="00B01299" w:rsidRDefault="002E4AB4" w:rsidP="00B01299">
      <w:pPr>
        <w:spacing w:after="0"/>
        <w:rPr>
          <w:rFonts w:ascii="Times New Roman" w:hAnsi="Times New Roman"/>
          <w:b/>
        </w:rPr>
      </w:pPr>
      <w:r w:rsidRPr="00B01299">
        <w:rPr>
          <w:rFonts w:ascii="Times New Roman" w:hAnsi="Times New Roman"/>
          <w:b/>
        </w:rPr>
        <w:t>Team Member</w:t>
      </w:r>
      <w:r w:rsidR="00B01299">
        <w:rPr>
          <w:rFonts w:ascii="Times New Roman" w:hAnsi="Times New Roman"/>
          <w:b/>
        </w:rPr>
        <w:t>s</w:t>
      </w:r>
      <w:r w:rsidRPr="00B01299">
        <w:rPr>
          <w:rFonts w:ascii="Times New Roman" w:hAnsi="Times New Roman"/>
          <w:b/>
        </w:rPr>
        <w:t>:</w:t>
      </w:r>
    </w:p>
    <w:p w14:paraId="735D7BD0" w14:textId="77777777" w:rsidR="002E4AB4" w:rsidRPr="002F11EB" w:rsidRDefault="002E4AB4" w:rsidP="002E4AB4">
      <w:pPr>
        <w:pStyle w:val="ListParagraph"/>
        <w:numPr>
          <w:ilvl w:val="0"/>
          <w:numId w:val="47"/>
        </w:numPr>
        <w:rPr>
          <w:rFonts w:ascii="Times New Roman" w:hAnsi="Times New Roman"/>
        </w:rPr>
      </w:pPr>
      <w:r w:rsidRPr="002F11EB">
        <w:rPr>
          <w:rFonts w:ascii="Times New Roman" w:hAnsi="Times New Roman"/>
        </w:rPr>
        <w:t>Olawunmi Temitope</w:t>
      </w:r>
    </w:p>
    <w:p w14:paraId="6463BFCA" w14:textId="538895C0" w:rsidR="002E4AB4" w:rsidRPr="002F11EB" w:rsidRDefault="00F770C2" w:rsidP="002E4AB4">
      <w:pPr>
        <w:pStyle w:val="ListParagraph"/>
        <w:numPr>
          <w:ilvl w:val="0"/>
          <w:numId w:val="47"/>
        </w:numPr>
        <w:rPr>
          <w:rFonts w:ascii="Times New Roman" w:hAnsi="Times New Roman"/>
        </w:rPr>
      </w:pPr>
      <w:r w:rsidRPr="002F11EB">
        <w:rPr>
          <w:rFonts w:ascii="Times New Roman" w:hAnsi="Times New Roman"/>
        </w:rPr>
        <w:t>Ovraiti</w:t>
      </w:r>
      <w:r w:rsidR="002E4AB4" w:rsidRPr="002F11EB">
        <w:rPr>
          <w:rFonts w:ascii="Times New Roman" w:hAnsi="Times New Roman"/>
        </w:rPr>
        <w:t xml:space="preserve"> Oghenekaro</w:t>
      </w:r>
    </w:p>
    <w:p w14:paraId="61C19181" w14:textId="77777777" w:rsidR="00F80A1C" w:rsidRPr="002F11EB" w:rsidRDefault="002E4AB4" w:rsidP="002E4AB4">
      <w:pPr>
        <w:pStyle w:val="ListParagraph"/>
        <w:numPr>
          <w:ilvl w:val="0"/>
          <w:numId w:val="47"/>
        </w:numPr>
        <w:rPr>
          <w:rFonts w:ascii="Times New Roman" w:hAnsi="Times New Roman"/>
          <w:lang w:val="en-GB"/>
        </w:rPr>
      </w:pPr>
      <w:r w:rsidRPr="002F11EB">
        <w:rPr>
          <w:rFonts w:ascii="Times New Roman" w:hAnsi="Times New Roman"/>
        </w:rPr>
        <w:t xml:space="preserve">Emmanuel Anisha </w:t>
      </w:r>
    </w:p>
    <w:p w14:paraId="59F7FBFF" w14:textId="77777777" w:rsidR="002E4AB4" w:rsidRPr="002F11EB" w:rsidRDefault="002E4AB4" w:rsidP="002E4AB4">
      <w:pPr>
        <w:pStyle w:val="ListParagraph"/>
        <w:numPr>
          <w:ilvl w:val="0"/>
          <w:numId w:val="47"/>
        </w:numPr>
        <w:rPr>
          <w:rFonts w:ascii="Times New Roman" w:hAnsi="Times New Roman"/>
          <w:lang w:val="en-GB"/>
        </w:rPr>
      </w:pPr>
      <w:r w:rsidRPr="002F11EB">
        <w:rPr>
          <w:rFonts w:ascii="Times New Roman" w:hAnsi="Times New Roman"/>
        </w:rPr>
        <w:t>Elo Itimi</w:t>
      </w:r>
    </w:p>
    <w:p w14:paraId="198B4253" w14:textId="77777777" w:rsidR="008D1C76" w:rsidRPr="002F11EB" w:rsidRDefault="008D1C76" w:rsidP="00AE2477">
      <w:pPr>
        <w:spacing w:line="0" w:lineRule="atLeast"/>
        <w:jc w:val="both"/>
        <w:rPr>
          <w:rFonts w:ascii="Times New Roman" w:hAnsi="Times New Roman"/>
          <w:sz w:val="20"/>
          <w:lang w:val="en-GB"/>
        </w:rPr>
      </w:pPr>
    </w:p>
    <w:p w14:paraId="0E7C3815" w14:textId="77777777" w:rsidR="00E72639" w:rsidRPr="002F11EB" w:rsidRDefault="00E72639" w:rsidP="00AE2477">
      <w:pPr>
        <w:spacing w:line="0" w:lineRule="atLeast"/>
        <w:jc w:val="both"/>
        <w:rPr>
          <w:rFonts w:ascii="Times New Roman" w:hAnsi="Times New Roman"/>
          <w:sz w:val="20"/>
          <w:lang w:val="en-GB"/>
        </w:rPr>
      </w:pPr>
    </w:p>
    <w:p w14:paraId="4E802D82" w14:textId="77777777" w:rsidR="00E72639" w:rsidRPr="002F11EB" w:rsidRDefault="00E72639" w:rsidP="00AE2477">
      <w:pPr>
        <w:spacing w:line="0" w:lineRule="atLeast"/>
        <w:jc w:val="both"/>
        <w:rPr>
          <w:rFonts w:ascii="Times New Roman" w:hAnsi="Times New Roman"/>
          <w:sz w:val="20"/>
          <w:lang w:val="en-GB"/>
        </w:rPr>
      </w:pPr>
    </w:p>
    <w:p w14:paraId="265EB0B1" w14:textId="77777777" w:rsidR="00D06E89" w:rsidRPr="002F11EB" w:rsidRDefault="00D06E89" w:rsidP="00AE2477">
      <w:pPr>
        <w:spacing w:line="0" w:lineRule="atLeast"/>
        <w:jc w:val="both"/>
        <w:rPr>
          <w:rFonts w:ascii="Times New Roman" w:hAnsi="Times New Roman"/>
          <w:b/>
          <w:bCs/>
          <w:sz w:val="20"/>
          <w:szCs w:val="20"/>
        </w:rPr>
      </w:pPr>
    </w:p>
    <w:p w14:paraId="19AD2F53" w14:textId="77777777" w:rsidR="00E72639" w:rsidRPr="002F11EB" w:rsidRDefault="00E72639" w:rsidP="00D06E89">
      <w:pPr>
        <w:spacing w:line="0" w:lineRule="atLeast"/>
        <w:rPr>
          <w:rFonts w:ascii="Times New Roman" w:hAnsi="Times New Roman"/>
          <w:sz w:val="20"/>
          <w:lang w:val="en-GB"/>
        </w:rPr>
      </w:pPr>
    </w:p>
    <w:sectPr w:rsidR="00E72639" w:rsidRPr="002F11EB" w:rsidSect="00D0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F75B3" w14:textId="77777777" w:rsidR="005D0AF6" w:rsidRDefault="005D0AF6" w:rsidP="00D1307B">
      <w:pPr>
        <w:spacing w:after="0" w:line="240" w:lineRule="auto"/>
      </w:pPr>
      <w:r>
        <w:separator/>
      </w:r>
    </w:p>
  </w:endnote>
  <w:endnote w:type="continuationSeparator" w:id="0">
    <w:p w14:paraId="0E21B3B9" w14:textId="77777777" w:rsidR="005D0AF6" w:rsidRDefault="005D0AF6" w:rsidP="00D13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utura Medium">
    <w:altName w:val="Century Gothic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5F172" w14:textId="77777777" w:rsidR="005D0AF6" w:rsidRDefault="005D0AF6" w:rsidP="00D1307B">
      <w:pPr>
        <w:spacing w:after="0" w:line="240" w:lineRule="auto"/>
      </w:pPr>
      <w:r>
        <w:separator/>
      </w:r>
    </w:p>
  </w:footnote>
  <w:footnote w:type="continuationSeparator" w:id="0">
    <w:p w14:paraId="21D66C9E" w14:textId="77777777" w:rsidR="005D0AF6" w:rsidRDefault="005D0AF6" w:rsidP="00D13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B54565"/>
    <w:multiLevelType w:val="hybridMultilevel"/>
    <w:tmpl w:val="097AF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AD6666"/>
    <w:multiLevelType w:val="hybridMultilevel"/>
    <w:tmpl w:val="968E3B06"/>
    <w:lvl w:ilvl="0" w:tplc="FD5094D2">
      <w:start w:val="1"/>
      <w:numFmt w:val="bullet"/>
      <w:pStyle w:val="ListBullet"/>
      <w:lvlText w:val="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72ECA6">
      <w:start w:val="1"/>
      <w:numFmt w:val="bullet"/>
      <w:lvlText w:val=""/>
      <w:lvlJc w:val="left"/>
      <w:pPr>
        <w:tabs>
          <w:tab w:val="num" w:pos="2140"/>
        </w:tabs>
        <w:ind w:left="2140" w:hanging="340"/>
      </w:pPr>
      <w:rPr>
        <w:rFonts w:ascii="Wingdings" w:hAnsi="Wingdings" w:hint="default"/>
        <w:color w:val="auto"/>
        <w:sz w:val="18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AE20D6">
      <w:start w:val="1"/>
      <w:numFmt w:val="lowerRoman"/>
      <w:lvlText w:val="%5."/>
      <w:lvlJc w:val="right"/>
      <w:pPr>
        <w:tabs>
          <w:tab w:val="num" w:pos="3420"/>
        </w:tabs>
        <w:ind w:left="3420" w:hanging="180"/>
      </w:pPr>
      <w:rPr>
        <w:rFonts w:hint="default"/>
      </w:rPr>
    </w:lvl>
    <w:lvl w:ilvl="5" w:tplc="B7026FC2">
      <w:start w:val="2"/>
      <w:numFmt w:val="decimal"/>
      <w:lvlText w:val="%6"/>
      <w:lvlJc w:val="left"/>
      <w:pPr>
        <w:tabs>
          <w:tab w:val="num" w:pos="4530"/>
        </w:tabs>
        <w:ind w:left="4530" w:hanging="57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A1C22"/>
    <w:multiLevelType w:val="hybridMultilevel"/>
    <w:tmpl w:val="D24C665A"/>
    <w:lvl w:ilvl="0" w:tplc="3EF6EA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E89A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62B1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6435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16D7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3FC7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34CE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ACA4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3FAF7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D362BE"/>
    <w:multiLevelType w:val="hybridMultilevel"/>
    <w:tmpl w:val="2CAE9BA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5F72FA"/>
    <w:multiLevelType w:val="hybridMultilevel"/>
    <w:tmpl w:val="52B0B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6744F5D"/>
    <w:multiLevelType w:val="hybridMultilevel"/>
    <w:tmpl w:val="C28C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4232C"/>
    <w:multiLevelType w:val="hybridMultilevel"/>
    <w:tmpl w:val="F3861A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CD21F0"/>
    <w:multiLevelType w:val="hybridMultilevel"/>
    <w:tmpl w:val="5BDA2F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3D72F1"/>
    <w:multiLevelType w:val="hybridMultilevel"/>
    <w:tmpl w:val="2CAE9B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D39D2"/>
    <w:multiLevelType w:val="hybridMultilevel"/>
    <w:tmpl w:val="FEC8C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DB0C23"/>
    <w:multiLevelType w:val="hybridMultilevel"/>
    <w:tmpl w:val="BEDC78B8"/>
    <w:lvl w:ilvl="0" w:tplc="08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2" w15:restartNumberingAfterBreak="0">
    <w:nsid w:val="1AC35B44"/>
    <w:multiLevelType w:val="hybridMultilevel"/>
    <w:tmpl w:val="0A4A2D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F91D6C"/>
    <w:multiLevelType w:val="hybridMultilevel"/>
    <w:tmpl w:val="C1B4A6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65077B"/>
    <w:multiLevelType w:val="hybridMultilevel"/>
    <w:tmpl w:val="657A88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7F17BA8"/>
    <w:multiLevelType w:val="hybridMultilevel"/>
    <w:tmpl w:val="64743A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5A6C12"/>
    <w:multiLevelType w:val="hybridMultilevel"/>
    <w:tmpl w:val="66287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F02379"/>
    <w:multiLevelType w:val="hybridMultilevel"/>
    <w:tmpl w:val="34A86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5476FD"/>
    <w:multiLevelType w:val="hybridMultilevel"/>
    <w:tmpl w:val="4426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A5B09"/>
    <w:multiLevelType w:val="hybridMultilevel"/>
    <w:tmpl w:val="708AF6A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756EF3"/>
    <w:multiLevelType w:val="hybridMultilevel"/>
    <w:tmpl w:val="55364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7B55EF"/>
    <w:multiLevelType w:val="hybridMultilevel"/>
    <w:tmpl w:val="051C7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D71AE"/>
    <w:multiLevelType w:val="hybridMultilevel"/>
    <w:tmpl w:val="01FA1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2D6727"/>
    <w:multiLevelType w:val="hybridMultilevel"/>
    <w:tmpl w:val="468A8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F146EA"/>
    <w:multiLevelType w:val="hybridMultilevel"/>
    <w:tmpl w:val="A4363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A37C5F"/>
    <w:multiLevelType w:val="hybridMultilevel"/>
    <w:tmpl w:val="DD825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5DE06D8"/>
    <w:multiLevelType w:val="hybridMultilevel"/>
    <w:tmpl w:val="842628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79975C8"/>
    <w:multiLevelType w:val="hybridMultilevel"/>
    <w:tmpl w:val="A04E42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8564E0D"/>
    <w:multiLevelType w:val="hybridMultilevel"/>
    <w:tmpl w:val="12F23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E366BA"/>
    <w:multiLevelType w:val="hybridMultilevel"/>
    <w:tmpl w:val="65C25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AppendixHeading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E17448"/>
    <w:multiLevelType w:val="hybridMultilevel"/>
    <w:tmpl w:val="91B660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61722A"/>
    <w:multiLevelType w:val="hybridMultilevel"/>
    <w:tmpl w:val="E8465D9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5A6D5C"/>
    <w:multiLevelType w:val="hybridMultilevel"/>
    <w:tmpl w:val="7ED2C8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3A94830"/>
    <w:multiLevelType w:val="hybridMultilevel"/>
    <w:tmpl w:val="2CAE9B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40B7C7B"/>
    <w:multiLevelType w:val="hybridMultilevel"/>
    <w:tmpl w:val="BB0E83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5764E42"/>
    <w:multiLevelType w:val="hybridMultilevel"/>
    <w:tmpl w:val="1F9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775571"/>
    <w:multiLevelType w:val="hybridMultilevel"/>
    <w:tmpl w:val="437A12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72B5C20"/>
    <w:multiLevelType w:val="hybridMultilevel"/>
    <w:tmpl w:val="E0E406D0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7A468DF"/>
    <w:multiLevelType w:val="hybridMultilevel"/>
    <w:tmpl w:val="45C87F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866149F"/>
    <w:multiLevelType w:val="hybridMultilevel"/>
    <w:tmpl w:val="A3EE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0F230F"/>
    <w:multiLevelType w:val="hybridMultilevel"/>
    <w:tmpl w:val="98FA4FB0"/>
    <w:lvl w:ilvl="0" w:tplc="86141F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6FA8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0706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6DC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BEEA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24BE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E6B0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843D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9C3D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DD6C7B"/>
    <w:multiLevelType w:val="hybridMultilevel"/>
    <w:tmpl w:val="E82C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A53A4C"/>
    <w:multiLevelType w:val="hybridMultilevel"/>
    <w:tmpl w:val="9022E444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3" w15:restartNumberingAfterBreak="0">
    <w:nsid w:val="6D6748B9"/>
    <w:multiLevelType w:val="hybridMultilevel"/>
    <w:tmpl w:val="B1407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EEE7251"/>
    <w:multiLevelType w:val="hybridMultilevel"/>
    <w:tmpl w:val="E0E406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3363AD7"/>
    <w:multiLevelType w:val="hybridMultilevel"/>
    <w:tmpl w:val="0368F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C564D69"/>
    <w:multiLevelType w:val="hybridMultilevel"/>
    <w:tmpl w:val="FCFE2F5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26"/>
  </w:num>
  <w:num w:numId="4">
    <w:abstractNumId w:val="29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31"/>
  </w:num>
  <w:num w:numId="7">
    <w:abstractNumId w:val="6"/>
  </w:num>
  <w:num w:numId="8">
    <w:abstractNumId w:val="18"/>
  </w:num>
  <w:num w:numId="9">
    <w:abstractNumId w:val="39"/>
  </w:num>
  <w:num w:numId="10">
    <w:abstractNumId w:val="19"/>
  </w:num>
  <w:num w:numId="11">
    <w:abstractNumId w:val="23"/>
  </w:num>
  <w:num w:numId="12">
    <w:abstractNumId w:val="35"/>
  </w:num>
  <w:num w:numId="13">
    <w:abstractNumId w:val="10"/>
  </w:num>
  <w:num w:numId="14">
    <w:abstractNumId w:val="41"/>
  </w:num>
  <w:num w:numId="15">
    <w:abstractNumId w:val="2"/>
  </w:num>
  <w:num w:numId="16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473" w:hanging="360"/>
        </w:pPr>
      </w:lvl>
    </w:lvlOverride>
  </w:num>
  <w:num w:numId="17">
    <w:abstractNumId w:val="32"/>
  </w:num>
  <w:num w:numId="18">
    <w:abstractNumId w:val="38"/>
  </w:num>
  <w:num w:numId="19">
    <w:abstractNumId w:val="33"/>
  </w:num>
  <w:num w:numId="20">
    <w:abstractNumId w:val="44"/>
  </w:num>
  <w:num w:numId="21">
    <w:abstractNumId w:val="30"/>
  </w:num>
  <w:num w:numId="22">
    <w:abstractNumId w:val="8"/>
  </w:num>
  <w:num w:numId="23">
    <w:abstractNumId w:val="4"/>
  </w:num>
  <w:num w:numId="24">
    <w:abstractNumId w:val="37"/>
  </w:num>
  <w:num w:numId="25">
    <w:abstractNumId w:val="9"/>
  </w:num>
  <w:num w:numId="26">
    <w:abstractNumId w:val="27"/>
  </w:num>
  <w:num w:numId="27">
    <w:abstractNumId w:val="15"/>
  </w:num>
  <w:num w:numId="28">
    <w:abstractNumId w:val="13"/>
  </w:num>
  <w:num w:numId="29">
    <w:abstractNumId w:val="14"/>
  </w:num>
  <w:num w:numId="30">
    <w:abstractNumId w:val="7"/>
  </w:num>
  <w:num w:numId="31">
    <w:abstractNumId w:val="45"/>
  </w:num>
  <w:num w:numId="32">
    <w:abstractNumId w:val="34"/>
  </w:num>
  <w:num w:numId="33">
    <w:abstractNumId w:val="12"/>
  </w:num>
  <w:num w:numId="34">
    <w:abstractNumId w:val="36"/>
  </w:num>
  <w:num w:numId="35">
    <w:abstractNumId w:val="3"/>
  </w:num>
  <w:num w:numId="36">
    <w:abstractNumId w:val="22"/>
  </w:num>
  <w:num w:numId="37">
    <w:abstractNumId w:val="24"/>
  </w:num>
  <w:num w:numId="38">
    <w:abstractNumId w:val="46"/>
  </w:num>
  <w:num w:numId="39">
    <w:abstractNumId w:val="43"/>
  </w:num>
  <w:num w:numId="40">
    <w:abstractNumId w:val="42"/>
  </w:num>
  <w:num w:numId="41">
    <w:abstractNumId w:val="11"/>
  </w:num>
  <w:num w:numId="42">
    <w:abstractNumId w:val="28"/>
  </w:num>
  <w:num w:numId="43">
    <w:abstractNumId w:val="16"/>
  </w:num>
  <w:num w:numId="44">
    <w:abstractNumId w:val="25"/>
  </w:num>
  <w:num w:numId="45">
    <w:abstractNumId w:val="17"/>
  </w:num>
  <w:num w:numId="46">
    <w:abstractNumId w:val="1"/>
  </w:num>
  <w:num w:numId="47">
    <w:abstractNumId w:val="20"/>
  </w:num>
  <w:num w:numId="48">
    <w:abstractNumId w:val="5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E9"/>
    <w:rsid w:val="00010CD3"/>
    <w:rsid w:val="00025801"/>
    <w:rsid w:val="00034003"/>
    <w:rsid w:val="00037C42"/>
    <w:rsid w:val="00041002"/>
    <w:rsid w:val="00043F48"/>
    <w:rsid w:val="00053DA7"/>
    <w:rsid w:val="00086A00"/>
    <w:rsid w:val="00087404"/>
    <w:rsid w:val="000959B1"/>
    <w:rsid w:val="000A700E"/>
    <w:rsid w:val="000B4D37"/>
    <w:rsid w:val="000B57A4"/>
    <w:rsid w:val="000D5227"/>
    <w:rsid w:val="000F05AD"/>
    <w:rsid w:val="000F1782"/>
    <w:rsid w:val="001103CA"/>
    <w:rsid w:val="001148B7"/>
    <w:rsid w:val="00126564"/>
    <w:rsid w:val="00126E15"/>
    <w:rsid w:val="00142285"/>
    <w:rsid w:val="0015720B"/>
    <w:rsid w:val="0017161F"/>
    <w:rsid w:val="00180D74"/>
    <w:rsid w:val="0018470A"/>
    <w:rsid w:val="001E5803"/>
    <w:rsid w:val="001E7BEA"/>
    <w:rsid w:val="0021419C"/>
    <w:rsid w:val="0022402A"/>
    <w:rsid w:val="00277C97"/>
    <w:rsid w:val="00284CAC"/>
    <w:rsid w:val="002A0401"/>
    <w:rsid w:val="002A4C2C"/>
    <w:rsid w:val="002B2FB5"/>
    <w:rsid w:val="002B42B0"/>
    <w:rsid w:val="002C0A34"/>
    <w:rsid w:val="002D5581"/>
    <w:rsid w:val="002E4AB4"/>
    <w:rsid w:val="002F11EB"/>
    <w:rsid w:val="003006AC"/>
    <w:rsid w:val="003062AF"/>
    <w:rsid w:val="00316809"/>
    <w:rsid w:val="0031770F"/>
    <w:rsid w:val="00327ADD"/>
    <w:rsid w:val="00340E78"/>
    <w:rsid w:val="0034399C"/>
    <w:rsid w:val="003663DD"/>
    <w:rsid w:val="00367FA2"/>
    <w:rsid w:val="00370FC4"/>
    <w:rsid w:val="00375D65"/>
    <w:rsid w:val="003768CB"/>
    <w:rsid w:val="00383C6A"/>
    <w:rsid w:val="003958EE"/>
    <w:rsid w:val="00396CD5"/>
    <w:rsid w:val="003A21F3"/>
    <w:rsid w:val="003B1A8E"/>
    <w:rsid w:val="003C3732"/>
    <w:rsid w:val="003C488F"/>
    <w:rsid w:val="003F0E44"/>
    <w:rsid w:val="003F2DEB"/>
    <w:rsid w:val="004033FD"/>
    <w:rsid w:val="004034C2"/>
    <w:rsid w:val="0041771D"/>
    <w:rsid w:val="00435C02"/>
    <w:rsid w:val="004412B2"/>
    <w:rsid w:val="00444225"/>
    <w:rsid w:val="004512C2"/>
    <w:rsid w:val="004526CB"/>
    <w:rsid w:val="0048397E"/>
    <w:rsid w:val="00486E3F"/>
    <w:rsid w:val="00491937"/>
    <w:rsid w:val="004A6E99"/>
    <w:rsid w:val="004C39B8"/>
    <w:rsid w:val="004D315F"/>
    <w:rsid w:val="00502F5C"/>
    <w:rsid w:val="00503CC2"/>
    <w:rsid w:val="00513420"/>
    <w:rsid w:val="00513E1B"/>
    <w:rsid w:val="005318A7"/>
    <w:rsid w:val="00546E12"/>
    <w:rsid w:val="00552731"/>
    <w:rsid w:val="00553D99"/>
    <w:rsid w:val="005B745C"/>
    <w:rsid w:val="005C44DD"/>
    <w:rsid w:val="005D0AF6"/>
    <w:rsid w:val="005D3C8E"/>
    <w:rsid w:val="005D56F9"/>
    <w:rsid w:val="005E2A1B"/>
    <w:rsid w:val="005F38A5"/>
    <w:rsid w:val="00614F06"/>
    <w:rsid w:val="006177BF"/>
    <w:rsid w:val="00627F0B"/>
    <w:rsid w:val="0064215F"/>
    <w:rsid w:val="00691EF4"/>
    <w:rsid w:val="006A277D"/>
    <w:rsid w:val="006A4B35"/>
    <w:rsid w:val="006A7F7D"/>
    <w:rsid w:val="006C1EEB"/>
    <w:rsid w:val="006C3D89"/>
    <w:rsid w:val="006C45C9"/>
    <w:rsid w:val="006D182D"/>
    <w:rsid w:val="006D6E8C"/>
    <w:rsid w:val="006F0DCD"/>
    <w:rsid w:val="006F0FEF"/>
    <w:rsid w:val="006F3503"/>
    <w:rsid w:val="006F4A8C"/>
    <w:rsid w:val="00700E2B"/>
    <w:rsid w:val="00720258"/>
    <w:rsid w:val="0076503B"/>
    <w:rsid w:val="00766407"/>
    <w:rsid w:val="007719E0"/>
    <w:rsid w:val="00784AF7"/>
    <w:rsid w:val="007910C0"/>
    <w:rsid w:val="00792255"/>
    <w:rsid w:val="00796364"/>
    <w:rsid w:val="007A09E7"/>
    <w:rsid w:val="007A62B1"/>
    <w:rsid w:val="007E0F72"/>
    <w:rsid w:val="007E40CA"/>
    <w:rsid w:val="007F5181"/>
    <w:rsid w:val="00814579"/>
    <w:rsid w:val="008244D4"/>
    <w:rsid w:val="00857E8C"/>
    <w:rsid w:val="00865280"/>
    <w:rsid w:val="0088679A"/>
    <w:rsid w:val="008A271E"/>
    <w:rsid w:val="008B1F68"/>
    <w:rsid w:val="008C47F2"/>
    <w:rsid w:val="008D1C76"/>
    <w:rsid w:val="008F2041"/>
    <w:rsid w:val="00911B4B"/>
    <w:rsid w:val="009213F5"/>
    <w:rsid w:val="00924D7B"/>
    <w:rsid w:val="0093324D"/>
    <w:rsid w:val="00934065"/>
    <w:rsid w:val="00943E25"/>
    <w:rsid w:val="00947CC8"/>
    <w:rsid w:val="00962392"/>
    <w:rsid w:val="009625DE"/>
    <w:rsid w:val="0096615C"/>
    <w:rsid w:val="00990E76"/>
    <w:rsid w:val="009B1FEE"/>
    <w:rsid w:val="009B2D8F"/>
    <w:rsid w:val="009C2639"/>
    <w:rsid w:val="009C33A8"/>
    <w:rsid w:val="009C6809"/>
    <w:rsid w:val="009D591A"/>
    <w:rsid w:val="009E7142"/>
    <w:rsid w:val="009F1E4B"/>
    <w:rsid w:val="00A0501A"/>
    <w:rsid w:val="00A12271"/>
    <w:rsid w:val="00A271A8"/>
    <w:rsid w:val="00A30DC9"/>
    <w:rsid w:val="00A40817"/>
    <w:rsid w:val="00A84041"/>
    <w:rsid w:val="00A87654"/>
    <w:rsid w:val="00AB01A1"/>
    <w:rsid w:val="00AE2477"/>
    <w:rsid w:val="00AF3E9A"/>
    <w:rsid w:val="00AF5EE6"/>
    <w:rsid w:val="00B01299"/>
    <w:rsid w:val="00B02AE6"/>
    <w:rsid w:val="00B02FDB"/>
    <w:rsid w:val="00B03DC1"/>
    <w:rsid w:val="00B06216"/>
    <w:rsid w:val="00B1210A"/>
    <w:rsid w:val="00B21358"/>
    <w:rsid w:val="00B26602"/>
    <w:rsid w:val="00B34598"/>
    <w:rsid w:val="00B35C23"/>
    <w:rsid w:val="00B4598C"/>
    <w:rsid w:val="00B54047"/>
    <w:rsid w:val="00B55DC8"/>
    <w:rsid w:val="00B96279"/>
    <w:rsid w:val="00BA6C48"/>
    <w:rsid w:val="00BB007A"/>
    <w:rsid w:val="00BB6BD7"/>
    <w:rsid w:val="00BD07F0"/>
    <w:rsid w:val="00BD3E9E"/>
    <w:rsid w:val="00BD677B"/>
    <w:rsid w:val="00BD7D0F"/>
    <w:rsid w:val="00BE3E16"/>
    <w:rsid w:val="00BF4C08"/>
    <w:rsid w:val="00C25DC1"/>
    <w:rsid w:val="00C35AA3"/>
    <w:rsid w:val="00C368D0"/>
    <w:rsid w:val="00C558D4"/>
    <w:rsid w:val="00C63A81"/>
    <w:rsid w:val="00C925E9"/>
    <w:rsid w:val="00CC5CBA"/>
    <w:rsid w:val="00CD1313"/>
    <w:rsid w:val="00CD5E2A"/>
    <w:rsid w:val="00CE58F8"/>
    <w:rsid w:val="00D05F32"/>
    <w:rsid w:val="00D06E89"/>
    <w:rsid w:val="00D1307B"/>
    <w:rsid w:val="00D27708"/>
    <w:rsid w:val="00D303BB"/>
    <w:rsid w:val="00D34404"/>
    <w:rsid w:val="00D61EB0"/>
    <w:rsid w:val="00D74C19"/>
    <w:rsid w:val="00D84927"/>
    <w:rsid w:val="00D9278D"/>
    <w:rsid w:val="00DA3342"/>
    <w:rsid w:val="00DD385D"/>
    <w:rsid w:val="00DD4814"/>
    <w:rsid w:val="00DF4100"/>
    <w:rsid w:val="00E269DE"/>
    <w:rsid w:val="00E27491"/>
    <w:rsid w:val="00E366B9"/>
    <w:rsid w:val="00E65855"/>
    <w:rsid w:val="00E72639"/>
    <w:rsid w:val="00E76783"/>
    <w:rsid w:val="00E92829"/>
    <w:rsid w:val="00E93B0F"/>
    <w:rsid w:val="00EB1C46"/>
    <w:rsid w:val="00ED3407"/>
    <w:rsid w:val="00ED74E0"/>
    <w:rsid w:val="00EE0F0F"/>
    <w:rsid w:val="00EE401C"/>
    <w:rsid w:val="00EF0DDF"/>
    <w:rsid w:val="00F00A58"/>
    <w:rsid w:val="00F0197A"/>
    <w:rsid w:val="00F02A46"/>
    <w:rsid w:val="00F04932"/>
    <w:rsid w:val="00F21917"/>
    <w:rsid w:val="00F22B13"/>
    <w:rsid w:val="00F27329"/>
    <w:rsid w:val="00F31EC7"/>
    <w:rsid w:val="00F4278E"/>
    <w:rsid w:val="00F4773B"/>
    <w:rsid w:val="00F51118"/>
    <w:rsid w:val="00F57E13"/>
    <w:rsid w:val="00F770C2"/>
    <w:rsid w:val="00F77ED8"/>
    <w:rsid w:val="00F80A1C"/>
    <w:rsid w:val="00F929E9"/>
    <w:rsid w:val="00FC445A"/>
    <w:rsid w:val="00FD075D"/>
    <w:rsid w:val="00FD7DEE"/>
    <w:rsid w:val="00FE10C1"/>
    <w:rsid w:val="00FF51B4"/>
    <w:rsid w:val="00F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961A8"/>
  <w15:docId w15:val="{C410CAC8-DE53-4F40-BA79-13D488CF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AD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rsid w:val="00327ADD"/>
    <w:pPr>
      <w:keepNext/>
      <w:spacing w:after="0" w:line="0" w:lineRule="atLeast"/>
      <w:jc w:val="both"/>
      <w:outlineLvl w:val="0"/>
    </w:pPr>
    <w:rPr>
      <w:rFonts w:ascii="Times New Roman" w:eastAsia="Times New Roman" w:hAnsi="Times New Roman"/>
      <w:b/>
      <w:bCs/>
      <w:color w:val="000000"/>
      <w:sz w:val="20"/>
      <w:szCs w:val="16"/>
      <w:lang w:val="en-GB"/>
    </w:rPr>
  </w:style>
  <w:style w:type="paragraph" w:styleId="Heading2">
    <w:name w:val="heading 2"/>
    <w:basedOn w:val="Normal"/>
    <w:next w:val="Normal"/>
    <w:qFormat/>
    <w:rsid w:val="00327AD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27ADD"/>
    <w:pPr>
      <w:keepNext/>
      <w:tabs>
        <w:tab w:val="left" w:pos="0"/>
        <w:tab w:val="left" w:pos="1701"/>
        <w:tab w:val="left" w:pos="3600"/>
      </w:tabs>
      <w:spacing w:after="120" w:line="240" w:lineRule="auto"/>
      <w:ind w:right="-68"/>
      <w:outlineLvl w:val="2"/>
    </w:pPr>
    <w:rPr>
      <w:rFonts w:ascii="Times New Roman" w:hAnsi="Times New Roman"/>
      <w:b/>
      <w:sz w:val="20"/>
      <w:lang w:val="en-GB"/>
    </w:rPr>
  </w:style>
  <w:style w:type="paragraph" w:styleId="Heading4">
    <w:name w:val="heading 4"/>
    <w:basedOn w:val="Normal"/>
    <w:next w:val="Normal"/>
    <w:qFormat/>
    <w:rsid w:val="00327ADD"/>
    <w:pPr>
      <w:keepNext/>
      <w:jc w:val="center"/>
      <w:outlineLvl w:val="3"/>
    </w:pPr>
    <w:rPr>
      <w:rFonts w:ascii="Times New Roman" w:hAnsi="Times New Roman"/>
      <w:b/>
      <w:bCs/>
      <w:sz w:val="20"/>
      <w:lang w:val="en-GB"/>
    </w:rPr>
  </w:style>
  <w:style w:type="paragraph" w:styleId="Heading5">
    <w:name w:val="heading 5"/>
    <w:basedOn w:val="Normal"/>
    <w:next w:val="Normal"/>
    <w:qFormat/>
    <w:rsid w:val="00327ADD"/>
    <w:pPr>
      <w:keepNext/>
      <w:spacing w:after="0" w:line="0" w:lineRule="atLeast"/>
      <w:outlineLvl w:val="4"/>
    </w:pPr>
    <w:rPr>
      <w:rFonts w:ascii="Times New Roman" w:hAnsi="Times New Roman"/>
      <w:b/>
      <w:bCs/>
      <w:color w:val="0000FF"/>
      <w:sz w:val="20"/>
      <w:lang w:val="en-GB"/>
    </w:rPr>
  </w:style>
  <w:style w:type="paragraph" w:styleId="Heading6">
    <w:name w:val="heading 6"/>
    <w:basedOn w:val="Normal"/>
    <w:next w:val="Normal"/>
    <w:qFormat/>
    <w:rsid w:val="00327ADD"/>
    <w:pPr>
      <w:keepNext/>
      <w:outlineLvl w:val="5"/>
    </w:pPr>
    <w:rPr>
      <w:rFonts w:ascii="Times New Roman" w:hAnsi="Times New Roman"/>
      <w:b/>
      <w:bCs/>
      <w:color w:val="000080"/>
      <w:sz w:val="20"/>
      <w:lang w:val="en-GB"/>
    </w:rPr>
  </w:style>
  <w:style w:type="paragraph" w:styleId="Heading7">
    <w:name w:val="heading 7"/>
    <w:basedOn w:val="Normal"/>
    <w:next w:val="Normal"/>
    <w:qFormat/>
    <w:rsid w:val="00327ADD"/>
    <w:pPr>
      <w:spacing w:after="180" w:line="240" w:lineRule="auto"/>
      <w:outlineLvl w:val="6"/>
    </w:pPr>
    <w:rPr>
      <w:rFonts w:ascii="Arial" w:eastAsia="Times New Roman" w:hAnsi="Arial"/>
      <w:b/>
      <w:color w:val="000000"/>
      <w:szCs w:val="20"/>
      <w:lang w:val="en-GB"/>
    </w:rPr>
  </w:style>
  <w:style w:type="paragraph" w:styleId="Heading8">
    <w:name w:val="heading 8"/>
    <w:basedOn w:val="Normal"/>
    <w:next w:val="Normal"/>
    <w:qFormat/>
    <w:rsid w:val="00327ADD"/>
    <w:pPr>
      <w:keepNext/>
      <w:spacing w:after="0" w:line="240" w:lineRule="auto"/>
      <w:outlineLvl w:val="7"/>
    </w:pPr>
    <w:rPr>
      <w:rFonts w:ascii="Times New Roman" w:eastAsia="Times New Roman" w:hAnsi="Times New Roman"/>
      <w:b/>
      <w:bCs/>
      <w:color w:val="0000FF"/>
      <w:szCs w:val="20"/>
      <w:lang w:val="en-GB"/>
    </w:rPr>
  </w:style>
  <w:style w:type="paragraph" w:styleId="Heading9">
    <w:name w:val="heading 9"/>
    <w:basedOn w:val="Normal"/>
    <w:next w:val="Normal"/>
    <w:qFormat/>
    <w:rsid w:val="00327ADD"/>
    <w:pPr>
      <w:keepNext/>
      <w:jc w:val="center"/>
      <w:outlineLvl w:val="8"/>
    </w:pPr>
    <w:rPr>
      <w:rFonts w:ascii="Times New Roman" w:hAnsi="Times New Roman"/>
      <w:b/>
      <w:bCs/>
      <w:color w:val="000000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27ADD"/>
    <w:pPr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Times New Roman" w:eastAsia="Times New Roman" w:hAnsi="Times New Roman"/>
      <w:sz w:val="24"/>
      <w:szCs w:val="20"/>
    </w:rPr>
  </w:style>
  <w:style w:type="paragraph" w:styleId="BodyText">
    <w:name w:val="Body Text"/>
    <w:basedOn w:val="Normal"/>
    <w:semiHidden/>
    <w:rsid w:val="00327ADD"/>
    <w:pPr>
      <w:spacing w:before="130" w:after="130" w:line="260" w:lineRule="atLeast"/>
      <w:jc w:val="both"/>
    </w:pPr>
    <w:rPr>
      <w:rFonts w:ascii="Times New Roman" w:eastAsia="Times New Roman" w:hAnsi="Times New Roman"/>
      <w:szCs w:val="20"/>
      <w:lang w:val="en-GB"/>
    </w:rPr>
  </w:style>
  <w:style w:type="character" w:customStyle="1" w:styleId="BodyTextChar">
    <w:name w:val="Body Text Char"/>
    <w:basedOn w:val="DefaultParagraphFont"/>
    <w:rsid w:val="00327ADD"/>
    <w:rPr>
      <w:rFonts w:ascii="Times New Roman" w:eastAsia="Times New Roman" w:hAnsi="Times New Roman"/>
      <w:sz w:val="22"/>
      <w:lang w:val="en-GB"/>
    </w:rPr>
  </w:style>
  <w:style w:type="character" w:customStyle="1" w:styleId="Heading7Char">
    <w:name w:val="Heading 7 Char"/>
    <w:basedOn w:val="DefaultParagraphFont"/>
    <w:rsid w:val="00327ADD"/>
    <w:rPr>
      <w:rFonts w:ascii="Arial" w:eastAsia="Times New Roman" w:hAnsi="Arial"/>
      <w:b/>
      <w:color w:val="000000"/>
      <w:sz w:val="22"/>
      <w:lang w:val="en-GB"/>
    </w:rPr>
  </w:style>
  <w:style w:type="paragraph" w:customStyle="1" w:styleId="Copyright">
    <w:name w:val="Copyright"/>
    <w:basedOn w:val="Normal"/>
    <w:rsid w:val="00327AD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Garamond" w:eastAsia="Times New Roman" w:hAnsi="Garamond"/>
      <w:color w:val="000000"/>
      <w:sz w:val="18"/>
      <w:szCs w:val="20"/>
      <w:lang w:val="en-GB"/>
    </w:rPr>
  </w:style>
  <w:style w:type="paragraph" w:customStyle="1" w:styleId="indent1">
    <w:name w:val="indent1"/>
    <w:basedOn w:val="Normal"/>
    <w:rsid w:val="00327ADD"/>
    <w:pPr>
      <w:spacing w:after="100" w:line="240" w:lineRule="auto"/>
      <w:ind w:left="283" w:hanging="283"/>
    </w:pPr>
    <w:rPr>
      <w:rFonts w:ascii="Garamond" w:eastAsia="Times New Roman" w:hAnsi="Garamond"/>
      <w:color w:val="000000"/>
      <w:sz w:val="24"/>
      <w:szCs w:val="20"/>
      <w:lang w:val="en-GB"/>
    </w:rPr>
  </w:style>
  <w:style w:type="paragraph" w:customStyle="1" w:styleId="teXt">
    <w:name w:val="teXt"/>
    <w:basedOn w:val="Normal"/>
    <w:rsid w:val="00327ADD"/>
    <w:pPr>
      <w:spacing w:before="260" w:after="0" w:line="260" w:lineRule="exact"/>
    </w:pPr>
    <w:rPr>
      <w:rFonts w:ascii="Times" w:eastAsia="Times New Roman" w:hAnsi="Times"/>
      <w:szCs w:val="20"/>
      <w:lang w:val="en-GB"/>
    </w:rPr>
  </w:style>
  <w:style w:type="paragraph" w:customStyle="1" w:styleId="list2">
    <w:name w:val="list2"/>
    <w:basedOn w:val="indent1"/>
    <w:rsid w:val="00327ADD"/>
    <w:pPr>
      <w:keepNext/>
      <w:ind w:left="0" w:firstLine="0"/>
    </w:pPr>
  </w:style>
  <w:style w:type="paragraph" w:styleId="ListBullet">
    <w:name w:val="List Bullet"/>
    <w:basedOn w:val="BodyText"/>
    <w:semiHidden/>
    <w:rsid w:val="00327ADD"/>
    <w:pPr>
      <w:numPr>
        <w:numId w:val="15"/>
      </w:numPr>
      <w:spacing w:before="0"/>
    </w:pPr>
  </w:style>
  <w:style w:type="paragraph" w:styleId="Header">
    <w:name w:val="header"/>
    <w:basedOn w:val="Normal"/>
    <w:semiHidden/>
    <w:rsid w:val="00327ADD"/>
    <w:pPr>
      <w:tabs>
        <w:tab w:val="center" w:pos="4320"/>
        <w:tab w:val="right" w:pos="8640"/>
      </w:tabs>
      <w:spacing w:after="260" w:line="240" w:lineRule="auto"/>
    </w:pPr>
    <w:rPr>
      <w:rFonts w:ascii="Times New Roman" w:eastAsia="Times New Roman" w:hAnsi="Times New Roman"/>
      <w:color w:val="000000"/>
      <w:szCs w:val="20"/>
      <w:lang w:val="en-GB"/>
    </w:rPr>
  </w:style>
  <w:style w:type="paragraph" w:customStyle="1" w:styleId="tablehead">
    <w:name w:val="tablehead"/>
    <w:basedOn w:val="Normal"/>
    <w:next w:val="Normal"/>
    <w:rsid w:val="00327ADD"/>
    <w:pPr>
      <w:keepNext/>
      <w:spacing w:before="80" w:after="80" w:line="240" w:lineRule="auto"/>
    </w:pPr>
    <w:rPr>
      <w:rFonts w:ascii="Times New Roman" w:eastAsia="Times New Roman" w:hAnsi="Times New Roman"/>
      <w:b/>
      <w:noProof/>
      <w:color w:val="000000"/>
      <w:sz w:val="20"/>
      <w:szCs w:val="20"/>
      <w:lang w:val="en-GB"/>
    </w:rPr>
  </w:style>
  <w:style w:type="paragraph" w:customStyle="1" w:styleId="tablebody">
    <w:name w:val="tablebody"/>
    <w:basedOn w:val="Normal"/>
    <w:rsid w:val="00327ADD"/>
    <w:pPr>
      <w:spacing w:before="80" w:after="80" w:line="240" w:lineRule="auto"/>
      <w:ind w:left="113" w:right="113"/>
    </w:pPr>
    <w:rPr>
      <w:rFonts w:ascii="Times New Roman" w:eastAsia="Times New Roman" w:hAnsi="Times New Roman"/>
      <w:sz w:val="20"/>
      <w:szCs w:val="20"/>
      <w:lang w:val="en-GB"/>
    </w:rPr>
  </w:style>
  <w:style w:type="paragraph" w:customStyle="1" w:styleId="tablebody01">
    <w:name w:val="tablebody0.1"/>
    <w:basedOn w:val="tablebody"/>
    <w:rsid w:val="00327ADD"/>
    <w:pPr>
      <w:keepNext/>
      <w:ind w:left="57" w:right="0"/>
    </w:pPr>
    <w:rPr>
      <w:color w:val="000000"/>
    </w:rPr>
  </w:style>
  <w:style w:type="character" w:styleId="Hyperlink">
    <w:name w:val="Hyperlink"/>
    <w:basedOn w:val="DefaultParagraphFont"/>
    <w:semiHidden/>
    <w:rsid w:val="00327ADD"/>
    <w:rPr>
      <w:color w:val="0000FF"/>
      <w:u w:val="single"/>
    </w:rPr>
  </w:style>
  <w:style w:type="paragraph" w:customStyle="1" w:styleId="Table">
    <w:name w:val="Table"/>
    <w:basedOn w:val="Normal"/>
    <w:rsid w:val="00327ADD"/>
    <w:pPr>
      <w:keepNext/>
      <w:keepLines/>
      <w:spacing w:before="20" w:after="20" w:line="240" w:lineRule="auto"/>
    </w:pPr>
    <w:rPr>
      <w:rFonts w:ascii="Arial" w:eastAsia="Times New Roman" w:hAnsi="Arial"/>
      <w:sz w:val="18"/>
      <w:szCs w:val="20"/>
      <w:lang w:val="en-GB"/>
    </w:rPr>
  </w:style>
  <w:style w:type="paragraph" w:customStyle="1" w:styleId="AppendixHeading1">
    <w:name w:val="AppendixHeading1"/>
    <w:basedOn w:val="Heading2"/>
    <w:next w:val="Normal"/>
    <w:rsid w:val="00327ADD"/>
    <w:pPr>
      <w:numPr>
        <w:ilvl w:val="1"/>
        <w:numId w:val="4"/>
      </w:numPr>
      <w:spacing w:before="220" w:after="100" w:line="280" w:lineRule="atLeast"/>
    </w:pPr>
    <w:rPr>
      <w:rFonts w:ascii="Garamond" w:eastAsia="Times New Roman" w:hAnsi="Garamond" w:cs="Times New Roman"/>
      <w:bCs w:val="0"/>
      <w:i w:val="0"/>
      <w:iCs w:val="0"/>
      <w:color w:val="000000"/>
      <w:sz w:val="24"/>
      <w:szCs w:val="20"/>
      <w:lang w:val="en-GB"/>
    </w:rPr>
  </w:style>
  <w:style w:type="paragraph" w:customStyle="1" w:styleId="requiredspace">
    <w:name w:val="required space"/>
    <w:basedOn w:val="Normal"/>
    <w:rsid w:val="00327ADD"/>
    <w:pPr>
      <w:spacing w:after="870" w:line="240" w:lineRule="auto"/>
    </w:pPr>
    <w:rPr>
      <w:rFonts w:ascii="Arial" w:eastAsia="Times New Roman" w:hAnsi="Arial"/>
      <w:color w:val="000000"/>
      <w:szCs w:val="20"/>
      <w:lang w:val="en-GB"/>
    </w:rPr>
  </w:style>
  <w:style w:type="paragraph" w:styleId="BodyText2">
    <w:name w:val="Body Text 2"/>
    <w:basedOn w:val="Normal"/>
    <w:semiHidden/>
    <w:rsid w:val="00327ADD"/>
    <w:pPr>
      <w:jc w:val="both"/>
    </w:pPr>
    <w:rPr>
      <w:rFonts w:ascii="Times New Roman" w:hAnsi="Times New Roman"/>
      <w:sz w:val="20"/>
    </w:rPr>
  </w:style>
  <w:style w:type="paragraph" w:styleId="BodyText3">
    <w:name w:val="Body Text 3"/>
    <w:basedOn w:val="Normal"/>
    <w:semiHidden/>
    <w:rsid w:val="00327ADD"/>
    <w:pPr>
      <w:spacing w:after="0" w:line="0" w:lineRule="atLeast"/>
      <w:jc w:val="center"/>
    </w:pPr>
    <w:rPr>
      <w:rFonts w:ascii="Times New Roman" w:hAnsi="Times New Roman"/>
      <w:b/>
      <w:bCs/>
      <w:lang w:val="en-GB"/>
    </w:rPr>
  </w:style>
  <w:style w:type="character" w:customStyle="1" w:styleId="hnhiddenlink1">
    <w:name w:val="hn_hiddenlink1"/>
    <w:basedOn w:val="DefaultParagraphFont"/>
    <w:rsid w:val="0041771D"/>
    <w:rPr>
      <w:vanish/>
      <w:webHidden w:val="0"/>
      <w:specVanish w:val="0"/>
    </w:rPr>
  </w:style>
  <w:style w:type="character" w:customStyle="1" w:styleId="hnpara">
    <w:name w:val="hn_para"/>
    <w:basedOn w:val="DefaultParagraphFont"/>
    <w:rsid w:val="0041771D"/>
  </w:style>
  <w:style w:type="paragraph" w:styleId="ListParagraph">
    <w:name w:val="List Paragraph"/>
    <w:basedOn w:val="Normal"/>
    <w:uiPriority w:val="34"/>
    <w:qFormat/>
    <w:rsid w:val="00D74C19"/>
    <w:pPr>
      <w:ind w:left="720"/>
      <w:contextualSpacing/>
    </w:pPr>
  </w:style>
  <w:style w:type="paragraph" w:styleId="Footer">
    <w:name w:val="footer"/>
    <w:basedOn w:val="Normal"/>
    <w:link w:val="FooterChar"/>
    <w:semiHidden/>
    <w:rsid w:val="006177B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semiHidden/>
    <w:rsid w:val="006177BF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43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semiHidden/>
    <w:rsid w:val="00D1307B"/>
    <w:rPr>
      <w:vertAlign w:val="superscript"/>
    </w:rPr>
  </w:style>
  <w:style w:type="paragraph" w:customStyle="1" w:styleId="ToFrom">
    <w:name w:val="ToFrom"/>
    <w:basedOn w:val="Normal"/>
    <w:rsid w:val="005C44DD"/>
    <w:pPr>
      <w:spacing w:after="120" w:line="240" w:lineRule="auto"/>
      <w:jc w:val="both"/>
    </w:pPr>
    <w:rPr>
      <w:rFonts w:ascii="Arial" w:eastAsia="Times New Roman" w:hAnsi="Arial"/>
      <w:b/>
      <w:noProof/>
      <w:sz w:val="20"/>
      <w:szCs w:val="20"/>
      <w:lang w:val="en-GB"/>
    </w:rPr>
  </w:style>
  <w:style w:type="paragraph" w:customStyle="1" w:styleId="Default">
    <w:name w:val="Default"/>
    <w:rsid w:val="0021419C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  <w:lang w:val="en-MY" w:eastAsia="zh-CN"/>
    </w:rPr>
  </w:style>
  <w:style w:type="paragraph" w:customStyle="1" w:styleId="TableText">
    <w:name w:val="Table Text"/>
    <w:basedOn w:val="Normal"/>
    <w:rsid w:val="003958EE"/>
    <w:pPr>
      <w:overflowPunct w:val="0"/>
      <w:autoSpaceDE w:val="0"/>
      <w:autoSpaceDN w:val="0"/>
      <w:adjustRightInd w:val="0"/>
      <w:spacing w:before="80" w:after="80" w:line="240" w:lineRule="auto"/>
      <w:jc w:val="both"/>
      <w:textAlignment w:val="baseline"/>
    </w:pPr>
    <w:rPr>
      <w:rFonts w:ascii="Futura Medium" w:eastAsia="Times New Roman" w:hAnsi="Futura Medium"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95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2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mmanuel.Anisha\AppData\Local\Microsoft\Windows\INetCache\Content.Outlook\SIJ6NOT3\AMS%20IAPS%20Health%20Check%20-2019a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5AF27-D8C9-46A8-93FA-498A251DB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TERMS OF REFERENCE (TOR) FOR SHELL PETROLEUM DEVELOPMENT COMPANY (SPDC) 2009 HEALTH, SAFETY, SECURITY AND ENVIRONMENTAL (HSSE)</vt:lpstr>
    </vt:vector>
  </TitlesOfParts>
  <Company>Shell</Company>
  <LinksUpToDate>false</LinksUpToDate>
  <CharactersWithSpaces>4245</CharactersWithSpaces>
  <SharedDoc>false</SharedDoc>
  <HLinks>
    <vt:vector size="84" baseType="variant">
      <vt:variant>
        <vt:i4>3735590</vt:i4>
      </vt:variant>
      <vt:variant>
        <vt:i4>39</vt:i4>
      </vt:variant>
      <vt:variant>
        <vt:i4>0</vt:i4>
      </vt:variant>
      <vt:variant>
        <vt:i4>5</vt:i4>
      </vt:variant>
      <vt:variant>
        <vt:lpwstr>https://sww-knowledge-epg.shell.com/knowtepg1/livelink.exe?func=ll&amp;objId=8338016&amp;objAction=download</vt:lpwstr>
      </vt:variant>
      <vt:variant>
        <vt:lpwstr/>
      </vt:variant>
      <vt:variant>
        <vt:i4>5242888</vt:i4>
      </vt:variant>
      <vt:variant>
        <vt:i4>36</vt:i4>
      </vt:variant>
      <vt:variant>
        <vt:i4>0</vt:i4>
      </vt:variant>
      <vt:variant>
        <vt:i4>5</vt:i4>
      </vt:variant>
      <vt:variant>
        <vt:lpwstr>https://sww-knowledge.shell.com/knowhow/livelink.exe?func=ll&amp;objId=99743750&amp;objAction=download&amp;viewType=1</vt:lpwstr>
      </vt:variant>
      <vt:variant>
        <vt:lpwstr/>
      </vt:variant>
      <vt:variant>
        <vt:i4>7536678</vt:i4>
      </vt:variant>
      <vt:variant>
        <vt:i4>33</vt:i4>
      </vt:variant>
      <vt:variant>
        <vt:i4>0</vt:i4>
      </vt:variant>
      <vt:variant>
        <vt:i4>5</vt:i4>
      </vt:variant>
      <vt:variant>
        <vt:lpwstr>https://sww-knowledge.shell.com/knowhow/livelink.exe?func=ll&amp;objId=92528252&amp;objAction=Download</vt:lpwstr>
      </vt:variant>
      <vt:variant>
        <vt:lpwstr/>
      </vt:variant>
      <vt:variant>
        <vt:i4>4718662</vt:i4>
      </vt:variant>
      <vt:variant>
        <vt:i4>30</vt:i4>
      </vt:variant>
      <vt:variant>
        <vt:i4>0</vt:i4>
      </vt:variant>
      <vt:variant>
        <vt:i4>5</vt:i4>
      </vt:variant>
      <vt:variant>
        <vt:lpwstr>https://sww-knowledge-epg.shell.com/knowtepg1/livelink.exe?func=ll&amp;objId=9242725&amp;objAction=Open&amp;viewType=1&amp;nexturl=%2Fknowtepg1%2Flivelink%2Eexe%3Ffunc%3Dll%26objId%3D9242611%26objAction%3Dbrowse%26sort%3Dname</vt:lpwstr>
      </vt:variant>
      <vt:variant>
        <vt:lpwstr/>
      </vt:variant>
      <vt:variant>
        <vt:i4>4915268</vt:i4>
      </vt:variant>
      <vt:variant>
        <vt:i4>27</vt:i4>
      </vt:variant>
      <vt:variant>
        <vt:i4>0</vt:i4>
      </vt:variant>
      <vt:variant>
        <vt:i4>5</vt:i4>
      </vt:variant>
      <vt:variant>
        <vt:lpwstr>https://sww-knowledge-epg.shell.com/knowtepg1/livelink.exe?func=ll&amp;objId=9242809&amp;objAction=Open&amp;viewType=1&amp;nexturl=%2Fknowtepg1%2Flivelink%2Eexe%3Ffunc%3Dll%26objId%3D9242611%26objAction%3Dbrowse%26sort%3Dname</vt:lpwstr>
      </vt:variant>
      <vt:variant>
        <vt:lpwstr/>
      </vt:variant>
      <vt:variant>
        <vt:i4>6815847</vt:i4>
      </vt:variant>
      <vt:variant>
        <vt:i4>24</vt:i4>
      </vt:variant>
      <vt:variant>
        <vt:i4>0</vt:i4>
      </vt:variant>
      <vt:variant>
        <vt:i4>5</vt:i4>
      </vt:variant>
      <vt:variant>
        <vt:lpwstr>https://sww-knowledge-epg.shell.com/knowtepg1/livelink.exe?func=ll&amp;objId=12758996&amp;objAction=Open&amp;viewType=1&amp;nexturl=%2Fknowtepg1%2Flivelink%2Eexe%3Ffunc%3Dll%26objId%3D12758991%26objAction%3Dbrowse%26sort%3Dname</vt:lpwstr>
      </vt:variant>
      <vt:variant>
        <vt:lpwstr/>
      </vt:variant>
      <vt:variant>
        <vt:i4>8061026</vt:i4>
      </vt:variant>
      <vt:variant>
        <vt:i4>21</vt:i4>
      </vt:variant>
      <vt:variant>
        <vt:i4>0</vt:i4>
      </vt:variant>
      <vt:variant>
        <vt:i4>5</vt:i4>
      </vt:variant>
      <vt:variant>
        <vt:lpwstr>https://sww-knowledge-epg.shell.com/knowtepg1/livelink.exe?func=ll&amp;objId=10802603&amp;objAction=Open&amp;viewType=1&amp;nexturl=%2Fknowtepg1%2Flivelink%2Eexe%3Ffunc%3Dll%26objId%3D10804734%26objAction%3Dbrowse%26sort%3Dname%26viewType%3D1</vt:lpwstr>
      </vt:variant>
      <vt:variant>
        <vt:lpwstr/>
      </vt:variant>
      <vt:variant>
        <vt:i4>6815761</vt:i4>
      </vt:variant>
      <vt:variant>
        <vt:i4>18</vt:i4>
      </vt:variant>
      <vt:variant>
        <vt:i4>0</vt:i4>
      </vt:variant>
      <vt:variant>
        <vt:i4>5</vt:i4>
      </vt:variant>
      <vt:variant>
        <vt:lpwstr>http://sww.scin.shell.com/ep/epg/spdc/dmd/hse/HSE1/ep2005_0170f.html</vt:lpwstr>
      </vt:variant>
      <vt:variant>
        <vt:lpwstr/>
      </vt:variant>
      <vt:variant>
        <vt:i4>8060973</vt:i4>
      </vt:variant>
      <vt:variant>
        <vt:i4>15</vt:i4>
      </vt:variant>
      <vt:variant>
        <vt:i4>0</vt:i4>
      </vt:variant>
      <vt:variant>
        <vt:i4>5</vt:i4>
      </vt:variant>
      <vt:variant>
        <vt:lpwstr>https://sww-knowledge.shell.com/knowhow/livelink.exe?func=ll&amp;objId=89206755&amp;objAction=download</vt:lpwstr>
      </vt:variant>
      <vt:variant>
        <vt:lpwstr/>
      </vt:variant>
      <vt:variant>
        <vt:i4>5308432</vt:i4>
      </vt:variant>
      <vt:variant>
        <vt:i4>12</vt:i4>
      </vt:variant>
      <vt:variant>
        <vt:i4>0</vt:i4>
      </vt:variant>
      <vt:variant>
        <vt:i4>5</vt:i4>
      </vt:variant>
      <vt:variant>
        <vt:lpwstr>https://sww-knowledge-epg.shell.com/knowtepg1/livelink.exe/Open/11824783</vt:lpwstr>
      </vt:variant>
      <vt:variant>
        <vt:lpwstr/>
      </vt:variant>
      <vt:variant>
        <vt:i4>2097269</vt:i4>
      </vt:variant>
      <vt:variant>
        <vt:i4>9</vt:i4>
      </vt:variant>
      <vt:variant>
        <vt:i4>0</vt:i4>
      </vt:variant>
      <vt:variant>
        <vt:i4>5</vt:i4>
      </vt:variant>
      <vt:variant>
        <vt:lpwstr>https://sww-knowledge.shell.com/knowhow/livelink.exe?func=ll&amp;objId=100769711&amp;objAction=download&amp;viewType=1</vt:lpwstr>
      </vt:variant>
      <vt:variant>
        <vt:lpwstr/>
      </vt:variant>
      <vt:variant>
        <vt:i4>5242888</vt:i4>
      </vt:variant>
      <vt:variant>
        <vt:i4>6</vt:i4>
      </vt:variant>
      <vt:variant>
        <vt:i4>0</vt:i4>
      </vt:variant>
      <vt:variant>
        <vt:i4>5</vt:i4>
      </vt:variant>
      <vt:variant>
        <vt:lpwstr>https://sww-knowledge.shell.com/knowhow/livelink.exe?func=ll&amp;objId=99743750&amp;objAction=download&amp;viewType=1</vt:lpwstr>
      </vt:variant>
      <vt:variant>
        <vt:lpwstr/>
      </vt:variant>
      <vt:variant>
        <vt:i4>7536678</vt:i4>
      </vt:variant>
      <vt:variant>
        <vt:i4>3</vt:i4>
      </vt:variant>
      <vt:variant>
        <vt:i4>0</vt:i4>
      </vt:variant>
      <vt:variant>
        <vt:i4>5</vt:i4>
      </vt:variant>
      <vt:variant>
        <vt:lpwstr>https://sww-knowledge.shell.com/knowhow/livelink.exe?func=ll&amp;objId=92528252&amp;objAction=Download</vt:lpwstr>
      </vt:variant>
      <vt:variant>
        <vt:lpwstr/>
      </vt:variant>
      <vt:variant>
        <vt:i4>5963815</vt:i4>
      </vt:variant>
      <vt:variant>
        <vt:i4>0</vt:i4>
      </vt:variant>
      <vt:variant>
        <vt:i4>0</vt:i4>
      </vt:variant>
      <vt:variant>
        <vt:i4>5</vt:i4>
      </vt:variant>
      <vt:variant>
        <vt:lpwstr>http://sww.scin.shell.com/ep/epg/spdc/dmd/hse/HSE1/ep2005_0180.html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TERMS OF REFERENCE (TOR) FOR SHELL PETROLEUM DEVELOPMENT COMPANY (SPDC) 2009 HEALTH, SAFETY, SECURITY AND ENVIRONMENTAL (HSSE)</dc:title>
  <dc:creator>Itimi Elo</dc:creator>
  <cp:lastModifiedBy>Itimi, Elo E SPDC-UPO/G/UDT</cp:lastModifiedBy>
  <cp:revision>3</cp:revision>
  <cp:lastPrinted>2009-11-03T07:11:00Z</cp:lastPrinted>
  <dcterms:created xsi:type="dcterms:W3CDTF">2019-12-03T08:18:00Z</dcterms:created>
  <dcterms:modified xsi:type="dcterms:W3CDTF">2019-12-03T08:38:00Z</dcterms:modified>
</cp:coreProperties>
</file>