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60A8100D" w14:textId="77777777" w:rsidR="00EF6678" w:rsidRPr="0020023F" w:rsidRDefault="0020023F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нескольких товаров одного поставщика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EF6678" w:rsidRPr="009232A4">
              <w:rPr>
                <w:rFonts w:ascii="Arial" w:hAnsi="Arial" w:cs="Arial"/>
              </w:rPr>
              <w:t>Горленко Роман</w:t>
            </w:r>
            <w:r w:rsidR="00140164" w:rsidRPr="009232A4">
              <w:rPr>
                <w:rFonts w:ascii="Arial" w:hAnsi="Arial" w:cs="Arial"/>
              </w:rPr>
              <w:t>, Чжан Евгения</w:t>
            </w:r>
          </w:p>
          <w:p w14:paraId="1FE87F18" w14:textId="5FE512AF" w:rsidR="004A6496" w:rsidRPr="0054583D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A011BF">
              <w:rPr>
                <w:rFonts w:ascii="Arial" w:hAnsi="Arial" w:cs="Arial"/>
              </w:rPr>
              <w:t>6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77777777" w:rsidR="00CF436E" w:rsidRPr="009232A4" w:rsidRDefault="009F7B6A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20023F">
              <w:rPr>
                <w:rFonts w:ascii="Arial" w:hAnsi="Arial" w:cs="Arial"/>
                <w:lang w:val="en-US"/>
              </w:rPr>
              <w:t>9</w:t>
            </w:r>
            <w:r w:rsidR="00E4212D" w:rsidRPr="009232A4">
              <w:rPr>
                <w:rFonts w:ascii="Arial" w:hAnsi="Arial" w:cs="Arial"/>
              </w:rPr>
              <w:t>.</w:t>
            </w:r>
            <w:r w:rsidRPr="009232A4">
              <w:rPr>
                <w:rFonts w:ascii="Arial" w:hAnsi="Arial" w:cs="Arial"/>
              </w:rPr>
              <w:t>0</w:t>
            </w:r>
            <w:r w:rsidR="00E4212D" w:rsidRPr="009232A4">
              <w:rPr>
                <w:rFonts w:ascii="Arial" w:hAnsi="Arial" w:cs="Arial"/>
              </w:rPr>
              <w:t>1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Роман Горленко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77777777" w:rsidR="00CF436E" w:rsidRPr="009232A4" w:rsidRDefault="00273541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313DF4" w:rsidRPr="009232A4" w14:paraId="36001F63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E04B71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9BB00A0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0613B40C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EEF37F" w14:textId="77777777" w:rsidR="00313DF4" w:rsidRPr="009232A4" w:rsidRDefault="00313DF4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мелкие корректировки по опечаткам.</w:t>
            </w:r>
          </w:p>
        </w:tc>
      </w:tr>
      <w:tr w:rsidR="00232697" w:rsidRPr="009232A4" w14:paraId="53C250C2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DC0E10C" w14:textId="77777777" w:rsidR="00232697" w:rsidRDefault="00232697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B865929" w14:textId="77777777" w:rsidR="00232697" w:rsidRPr="009232A4" w:rsidRDefault="00232697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C173E87" w14:textId="77777777" w:rsidR="00232697" w:rsidRPr="009232A4" w:rsidRDefault="00232697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2C6A992" w14:textId="77777777" w:rsid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опечатки и недописанная часть предложения по доработке взаимодействия с ИС Банка.</w:t>
            </w:r>
          </w:p>
          <w:p w14:paraId="1A64086E" w14:textId="77777777" w:rsid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явном виде выписаны требования к доработкам на стороне ИС Банка.</w:t>
            </w:r>
          </w:p>
          <w:p w14:paraId="0AA414E5" w14:textId="77777777" w:rsidR="00232697" w:rsidRP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Отдельно вынесены требования к материалам от Банка (тексты).</w:t>
            </w:r>
          </w:p>
        </w:tc>
      </w:tr>
      <w:tr w:rsidR="00942833" w:rsidRPr="009232A4" w14:paraId="46BD7ACC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4661119" w14:textId="6E1CAE5C" w:rsidR="00942833" w:rsidRDefault="00942833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AAAA302" w14:textId="5D59FFD9" w:rsidR="00942833" w:rsidRDefault="00942833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F3C3CAB" w14:textId="366A9F2C" w:rsidR="00942833" w:rsidRDefault="00942833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0CC0E7B" w14:textId="2CD8766F" w:rsidR="00942833" w:rsidRDefault="00942833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Приняты дополнения от ВТБ24.</w:t>
            </w:r>
          </w:p>
          <w:p w14:paraId="2B606147" w14:textId="77777777" w:rsidR="00942833" w:rsidRDefault="00942833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мелкие опечатки и форматирование.</w:t>
            </w:r>
          </w:p>
          <w:p w14:paraId="5AFC2FD1" w14:textId="77777777" w:rsidR="00A615E5" w:rsidRDefault="00A615E5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ссылки на разделы</w:t>
            </w:r>
            <w:r w:rsidR="00716E58">
              <w:rPr>
                <w:rFonts w:ascii="Arial" w:hAnsi="Arial" w:cs="Arial"/>
              </w:rPr>
              <w:t>.</w:t>
            </w:r>
          </w:p>
          <w:p w14:paraId="14812F87" w14:textId="77777777" w:rsidR="004E301B" w:rsidRDefault="004E301B" w:rsidP="004E301B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согласованию с Татьяной Белозеровой скорректировано описание интерфейса в случае, если в «Корзине» у клиента не хватает бонусов для заказа товарной группы.</w:t>
            </w:r>
          </w:p>
          <w:p w14:paraId="74F06E1E" w14:textId="60768EC6" w:rsidR="004E301B" w:rsidRDefault="004E301B" w:rsidP="004E301B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Соответственно в раздел </w:t>
            </w:r>
            <w:r w:rsidRPr="004E301B">
              <w:rPr>
                <w:rFonts w:ascii="Arial" w:hAnsi="Arial" w:cs="Arial"/>
                <w:color w:val="0070C0"/>
              </w:rPr>
              <w:fldChar w:fldCharType="begin"/>
            </w:r>
            <w:r w:rsidRPr="004E301B">
              <w:rPr>
                <w:rFonts w:ascii="Arial" w:hAnsi="Arial" w:cs="Arial"/>
                <w:color w:val="0070C0"/>
              </w:rPr>
              <w:instrText xml:space="preserve"> REF _Ref379996180 \h </w:instrText>
            </w:r>
            <w:r w:rsidRPr="004E301B">
              <w:rPr>
                <w:rFonts w:ascii="Arial" w:hAnsi="Arial" w:cs="Arial"/>
                <w:color w:val="0070C0"/>
              </w:rPr>
            </w:r>
            <w:r w:rsidRPr="004E301B">
              <w:rPr>
                <w:rFonts w:ascii="Arial" w:hAnsi="Arial" w:cs="Arial"/>
                <w:color w:val="0070C0"/>
              </w:rPr>
              <w:fldChar w:fldCharType="separate"/>
            </w:r>
            <w:r w:rsidRPr="004E301B">
              <w:rPr>
                <w:rFonts w:ascii="Arial" w:hAnsi="Arial" w:cs="Arial"/>
                <w:color w:val="0070C0"/>
              </w:rPr>
              <w:t>Требования к предоставлению материалов Банком</w:t>
            </w:r>
            <w:r w:rsidRPr="004E301B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</w:rPr>
              <w:t xml:space="preserve"> добавлен еще один текст, который необходимо от Банка.</w:t>
            </w:r>
          </w:p>
        </w:tc>
      </w:tr>
      <w:tr w:rsidR="002A0C01" w:rsidRPr="009232A4" w14:paraId="341BC76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6BA51F" w14:textId="723A9D9B" w:rsidR="002A0C01" w:rsidRPr="002A0C01" w:rsidRDefault="002A0C01" w:rsidP="00B50A8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EAA6876" w14:textId="7848D5B1" w:rsidR="002A0C01" w:rsidRDefault="002A0C01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  <w:r>
              <w:rPr>
                <w:rFonts w:ascii="Arial" w:hAnsi="Arial" w:cs="Arial"/>
              </w:rPr>
              <w:t>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A76344F" w14:textId="52FCF50E" w:rsidR="002A0C01" w:rsidRDefault="002A0C01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8D42BAF" w14:textId="751DA874" w:rsidR="002A0C01" w:rsidRDefault="002A0C01" w:rsidP="002A0C01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Удалены опечатки.</w:t>
            </w:r>
          </w:p>
          <w:p w14:paraId="00CD282F" w14:textId="77777777" w:rsidR="002A0C01" w:rsidRDefault="002A0C01" w:rsidP="002A0C01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 дублирующийся пункт.</w:t>
            </w:r>
          </w:p>
          <w:p w14:paraId="0D130DC0" w14:textId="77777777" w:rsidR="00E42444" w:rsidRPr="00667B03" w:rsidRDefault="00E42444" w:rsidP="00667B03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Удалены </w:t>
            </w:r>
            <w:proofErr w:type="spellStart"/>
            <w:r>
              <w:rPr>
                <w:rFonts w:ascii="Arial" w:hAnsi="Arial" w:cs="Arial"/>
              </w:rPr>
              <w:t>дублирующиеся</w:t>
            </w:r>
            <w:proofErr w:type="spellEnd"/>
            <w:r>
              <w:rPr>
                <w:rFonts w:ascii="Arial" w:hAnsi="Arial" w:cs="Arial"/>
              </w:rPr>
              <w:t xml:space="preserve"> тексты в разделе </w:t>
            </w:r>
            <w:r w:rsidRPr="004E301B">
              <w:rPr>
                <w:rFonts w:ascii="Arial" w:hAnsi="Arial" w:cs="Arial"/>
                <w:color w:val="0070C0"/>
              </w:rPr>
              <w:fldChar w:fldCharType="begin"/>
            </w:r>
            <w:r w:rsidRPr="004E301B">
              <w:rPr>
                <w:rFonts w:ascii="Arial" w:hAnsi="Arial" w:cs="Arial"/>
                <w:color w:val="0070C0"/>
              </w:rPr>
              <w:instrText xml:space="preserve"> REF _Ref379996180 \h </w:instrText>
            </w:r>
            <w:r w:rsidRPr="004E301B">
              <w:rPr>
                <w:rFonts w:ascii="Arial" w:hAnsi="Arial" w:cs="Arial"/>
                <w:color w:val="0070C0"/>
              </w:rPr>
            </w:r>
            <w:r w:rsidRPr="004E301B">
              <w:rPr>
                <w:rFonts w:ascii="Arial" w:hAnsi="Arial" w:cs="Arial"/>
                <w:color w:val="0070C0"/>
              </w:rPr>
              <w:fldChar w:fldCharType="separate"/>
            </w:r>
            <w:r w:rsidRPr="004E301B">
              <w:rPr>
                <w:rFonts w:ascii="Arial" w:hAnsi="Arial" w:cs="Arial"/>
                <w:color w:val="0070C0"/>
              </w:rPr>
              <w:t>Требования к предоставлению материалов Банком</w:t>
            </w:r>
            <w:r w:rsidRPr="004E301B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  <w:color w:val="0070C0"/>
              </w:rPr>
              <w:t>.</w:t>
            </w:r>
          </w:p>
          <w:p w14:paraId="03C19272" w14:textId="2F032424" w:rsidR="00667B03" w:rsidRPr="00667B03" w:rsidRDefault="00667B03" w:rsidP="00667B03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 w:rsidRPr="00667B03">
              <w:rPr>
                <w:rFonts w:ascii="Arial" w:hAnsi="Arial" w:cs="Arial"/>
              </w:rPr>
              <w:t>Исправлены небольшие синтаксические ошибки.</w:t>
            </w:r>
          </w:p>
        </w:tc>
      </w:tr>
      <w:tr w:rsidR="00A011BF" w:rsidRPr="009232A4" w14:paraId="432567A8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24FA0B6C" w14:textId="0D067E03" w:rsidR="00A011BF" w:rsidRDefault="00A011BF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794F4BE" w14:textId="17D7B964" w:rsidR="00A011BF" w:rsidRDefault="00A011BF" w:rsidP="00232697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11.04</w:t>
            </w:r>
            <w:r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87DF3F1" w14:textId="2C45E91A" w:rsidR="00A011BF" w:rsidRDefault="00A011BF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45C0DC5" w14:textId="77777777" w:rsidR="00A011BF" w:rsidRDefault="00A011BF" w:rsidP="00A011B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связи с выкатом доработки по способам доставки на продуктивное окружение, внесены корректировки в спецификацию:</w:t>
            </w:r>
          </w:p>
          <w:p w14:paraId="267E6613" w14:textId="77777777" w:rsidR="00A011BF" w:rsidRDefault="00A011BF" w:rsidP="00A011BF">
            <w:pPr>
              <w:pStyle w:val="ae"/>
              <w:numPr>
                <w:ilvl w:val="0"/>
                <w:numId w:val="3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Детальная информация о заказе заменена страницей заказа (в ЛК).</w:t>
            </w:r>
          </w:p>
          <w:p w14:paraId="166E2661" w14:textId="77777777" w:rsidR="00A011BF" w:rsidRDefault="00A011BF" w:rsidP="00A011BF">
            <w:pPr>
              <w:pStyle w:val="ae"/>
              <w:numPr>
                <w:ilvl w:val="0"/>
                <w:numId w:val="3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Озона добавлен пункт по доработке взаимодействия по получению способов доставки.</w:t>
            </w:r>
          </w:p>
          <w:p w14:paraId="7027118D" w14:textId="25E72340" w:rsidR="00A011BF" w:rsidRPr="00A011BF" w:rsidRDefault="00A011BF" w:rsidP="00A011B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 также:</w:t>
            </w:r>
          </w:p>
          <w:p w14:paraId="4A282180" w14:textId="3AB0B24D" w:rsidR="00A011BF" w:rsidRDefault="00011AEA" w:rsidP="00A011BF">
            <w:pPr>
              <w:pStyle w:val="ae"/>
              <w:numPr>
                <w:ilvl w:val="0"/>
                <w:numId w:val="39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Описана</w:t>
            </w:r>
            <w:r w:rsidR="00A011BF">
              <w:rPr>
                <w:rFonts w:ascii="Arial" w:hAnsi="Arial" w:cs="Arial"/>
              </w:rPr>
              <w:t xml:space="preserve"> доработка взаимодействий для </w:t>
            </w:r>
            <w:proofErr w:type="spellStart"/>
            <w:r w:rsidR="00A011BF">
              <w:rPr>
                <w:rFonts w:ascii="Arial" w:hAnsi="Arial" w:cs="Arial"/>
              </w:rPr>
              <w:lastRenderedPageBreak/>
              <w:t>оффлайн</w:t>
            </w:r>
            <w:proofErr w:type="spellEnd"/>
            <w:r w:rsidR="00A011BF">
              <w:rPr>
                <w:rFonts w:ascii="Arial" w:hAnsi="Arial" w:cs="Arial"/>
              </w:rPr>
              <w:t>-партнеров.</w:t>
            </w:r>
          </w:p>
          <w:p w14:paraId="33043300" w14:textId="78702867" w:rsidR="00A011BF" w:rsidRPr="00A011BF" w:rsidRDefault="00011AEA" w:rsidP="003D5853">
            <w:pPr>
              <w:pStyle w:val="ae"/>
              <w:numPr>
                <w:ilvl w:val="0"/>
                <w:numId w:val="39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Описана</w:t>
            </w:r>
            <w:r w:rsidR="003D5853">
              <w:rPr>
                <w:rFonts w:ascii="Arial" w:hAnsi="Arial" w:cs="Arial"/>
              </w:rPr>
              <w:t xml:space="preserve"> доработка механик расчета курса стоимости доставки</w:t>
            </w:r>
            <w:r w:rsidR="00A011BF">
              <w:rPr>
                <w:rFonts w:ascii="Arial" w:hAnsi="Arial" w:cs="Arial"/>
              </w:rPr>
              <w:t>.</w:t>
            </w:r>
          </w:p>
        </w:tc>
      </w:tr>
    </w:tbl>
    <w:p w14:paraId="60A10BD3" w14:textId="009A19A6"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7677F0D1" w14:textId="77777777" w:rsidR="00C51A68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5021776" w:history="1">
        <w:r w:rsidR="00C51A68" w:rsidRPr="00795953">
          <w:rPr>
            <w:rStyle w:val="afd"/>
          </w:rPr>
          <w:t>Глоссарий</w:t>
        </w:r>
        <w:r w:rsidR="00C51A68">
          <w:rPr>
            <w:noProof/>
            <w:webHidden/>
          </w:rPr>
          <w:tab/>
        </w:r>
        <w:r w:rsidR="00C51A68">
          <w:rPr>
            <w:noProof/>
            <w:webHidden/>
          </w:rPr>
          <w:fldChar w:fldCharType="begin"/>
        </w:r>
        <w:r w:rsidR="00C51A68">
          <w:rPr>
            <w:noProof/>
            <w:webHidden/>
          </w:rPr>
          <w:instrText xml:space="preserve"> PAGEREF _Toc385021776 \h </w:instrText>
        </w:r>
        <w:r w:rsidR="00C51A68">
          <w:rPr>
            <w:noProof/>
            <w:webHidden/>
          </w:rPr>
        </w:r>
        <w:r w:rsidR="00C51A68">
          <w:rPr>
            <w:noProof/>
            <w:webHidden/>
          </w:rPr>
          <w:fldChar w:fldCharType="separate"/>
        </w:r>
        <w:r w:rsidR="00C51A68">
          <w:rPr>
            <w:noProof/>
            <w:webHidden/>
          </w:rPr>
          <w:t>5</w:t>
        </w:r>
        <w:r w:rsidR="00C51A68">
          <w:rPr>
            <w:noProof/>
            <w:webHidden/>
          </w:rPr>
          <w:fldChar w:fldCharType="end"/>
        </w:r>
      </w:hyperlink>
    </w:p>
    <w:p w14:paraId="725E76D0" w14:textId="77777777" w:rsidR="00C51A68" w:rsidRDefault="00C51A68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021777" w:history="1">
        <w:r w:rsidRPr="00795953">
          <w:rPr>
            <w:rStyle w:val="afd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00F131" w14:textId="77777777" w:rsidR="00C51A68" w:rsidRDefault="00C51A68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021778" w:history="1">
        <w:r w:rsidRPr="00795953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1A05F" w14:textId="77777777" w:rsidR="00C51A68" w:rsidRDefault="00C51A68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021779" w:history="1">
        <w:r w:rsidRPr="00795953">
          <w:rPr>
            <w:rStyle w:val="afd"/>
            <w:rFonts w:ascii="Arial" w:hAnsi="Arial" w:cs="Arial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21F7F" w14:textId="77777777" w:rsidR="00C51A68" w:rsidRDefault="00C51A68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021780" w:history="1">
        <w:r w:rsidRPr="00795953">
          <w:rPr>
            <w:rStyle w:val="afd"/>
            <w:rFonts w:ascii="Arial" w:hAnsi="Arial" w:cs="Arial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DF33CF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81" w:history="1">
        <w:r w:rsidRPr="00795953">
          <w:rPr>
            <w:rStyle w:val="afd"/>
            <w:rFonts w:ascii="Arial" w:hAnsi="Arial" w:cs="Arial"/>
          </w:rPr>
          <w:t>1.3.1.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Основные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D382E3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82" w:history="1">
        <w:r w:rsidRPr="00795953">
          <w:rPr>
            <w:rStyle w:val="afd"/>
            <w:rFonts w:ascii="Arial" w:hAnsi="Arial" w:cs="Arial"/>
          </w:rPr>
          <w:t>1.3.2.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Объединяющие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510D83" w14:textId="77777777" w:rsidR="00C51A68" w:rsidRDefault="00C51A68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021783" w:history="1">
        <w:r w:rsidRPr="00795953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04CA2" w14:textId="77777777" w:rsidR="00C51A68" w:rsidRDefault="00C51A68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021784" w:history="1">
        <w:r w:rsidRPr="00795953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САЙТ-181 Мультипозиционность заказа (объединение товаров в корзине по партнерам)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08A7DC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85" w:history="1">
        <w:r w:rsidRPr="00795953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1C87ED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86" w:history="1">
        <w:r w:rsidRPr="00795953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7633E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87" w:history="1">
        <w:r w:rsidRPr="00795953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71AB1" w14:textId="77777777" w:rsidR="00C51A68" w:rsidRDefault="00C51A68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021788" w:history="1">
        <w:r w:rsidRPr="00795953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Требования к внешним системам и партнерам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57B1A0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89" w:history="1">
        <w:r w:rsidRPr="00795953">
          <w:rPr>
            <w:rStyle w:val="afd"/>
            <w:rFonts w:ascii="Arial" w:hAnsi="Arial" w:cs="Arial"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Требования к системе ОЗОН для функции САЙТ-181 Мультипозиционность заказа (объединение товаров в корзине по партнерам)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45F8E0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90" w:history="1">
        <w:r w:rsidRPr="00795953">
          <w:rPr>
            <w:rStyle w:val="afd"/>
            <w:rFonts w:ascii="Arial" w:hAnsi="Arial" w:cs="Arial"/>
          </w:rPr>
          <w:t>3.1.2.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Требования к ИС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699A97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91" w:history="1">
        <w:r w:rsidRPr="00795953">
          <w:rPr>
            <w:rStyle w:val="afd"/>
            <w:rFonts w:ascii="Arial" w:hAnsi="Arial" w:cs="Arial"/>
          </w:rPr>
          <w:t>3.1.3.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5C7E61" w14:textId="77777777" w:rsidR="00C51A68" w:rsidRDefault="00C51A68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021792" w:history="1">
        <w:r w:rsidRPr="00795953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691BD1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93" w:history="1">
        <w:r w:rsidRPr="00795953">
          <w:rPr>
            <w:rStyle w:val="afd"/>
            <w:rFonts w:ascii="Arial" w:hAnsi="Arial" w:cs="Arial"/>
          </w:rPr>
          <w:t>4.1.1.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Ограничения для функции САЙТ-181 Мультипозиционность заказа (объединение товаров в корзине по партнерам)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5CECD5" w14:textId="77777777" w:rsidR="00C51A68" w:rsidRDefault="00C51A68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5021794" w:history="1">
        <w:r w:rsidRPr="00795953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F65AED" w14:textId="77777777" w:rsidR="00C51A68" w:rsidRDefault="00C51A68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5021795" w:history="1">
        <w:r w:rsidRPr="00795953">
          <w:rPr>
            <w:rStyle w:val="afd"/>
            <w:rFonts w:ascii="Arial" w:hAnsi="Arial" w:cs="Arial"/>
            <w:bCs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  <w:bCs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0B3519" w14:textId="77777777" w:rsidR="00C51A68" w:rsidRDefault="00C51A68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5021796" w:history="1">
        <w:r w:rsidRPr="00795953">
          <w:rPr>
            <w:rStyle w:val="afd"/>
            <w:rFonts w:ascii="Arial" w:hAnsi="Arial" w:cs="Arial"/>
            <w:bCs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795953">
          <w:rPr>
            <w:rStyle w:val="afd"/>
            <w:rFonts w:ascii="Arial" w:hAnsi="Arial" w:cs="Arial"/>
            <w:bCs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26" w:name="_GoBack"/>
      <w:bookmarkEnd w:id="226"/>
    </w:p>
    <w:p w14:paraId="6CF6D4D7" w14:textId="77777777" w:rsidR="00D754F6" w:rsidRPr="009232A4" w:rsidRDefault="00D34B9D" w:rsidP="00D34B9D">
      <w:pPr>
        <w:pStyle w:val="1"/>
        <w:spacing w:before="480" w:after="360"/>
      </w:pPr>
      <w:bookmarkStart w:id="227" w:name="_Toc374704570"/>
      <w:r>
        <w:lastRenderedPageBreak/>
        <w:tab/>
      </w:r>
      <w:bookmarkStart w:id="228" w:name="_Toc385021776"/>
      <w:r w:rsidR="004638CD" w:rsidRPr="00D34B9D">
        <w:t>Глоссарий</w:t>
      </w:r>
      <w:bookmarkEnd w:id="227"/>
      <w:bookmarkEnd w:id="228"/>
    </w:p>
    <w:p w14:paraId="5450393C" w14:textId="77777777" w:rsidR="009232A4" w:rsidRDefault="009232A4" w:rsidP="00B50A86">
      <w:pPr>
        <w:pStyle w:val="af6"/>
        <w:keepNext/>
        <w:spacing w:line="264" w:lineRule="auto"/>
        <w:jc w:val="right"/>
      </w:pPr>
      <w:r>
        <w:t xml:space="preserve">Таблица </w:t>
      </w:r>
      <w:fldSimple w:instr=" SEQ Таблица \* ARABIC ">
        <w:r w:rsidR="006562F8">
          <w:rPr>
            <w:noProof/>
          </w:rPr>
          <w:t>1</w:t>
        </w:r>
      </w:fldSimple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614CC7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2A4D3F" w:rsidRPr="00614CC7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77777777" w:rsidR="002A4D3F" w:rsidRPr="00614CC7" w:rsidRDefault="009232A4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Матрица стоимости доставки</w:t>
            </w:r>
          </w:p>
        </w:tc>
        <w:tc>
          <w:tcPr>
            <w:tcW w:w="6979" w:type="dxa"/>
          </w:tcPr>
          <w:p w14:paraId="4C3F16FA" w14:textId="77777777" w:rsidR="002A4D3F" w:rsidRPr="00614CC7" w:rsidRDefault="009232A4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</w:t>
            </w:r>
            <w:r w:rsidRPr="00614CC7">
              <w:rPr>
                <w:rFonts w:ascii="Arial" w:hAnsi="Arial" w:cs="Arial"/>
                <w:szCs w:val="20"/>
              </w:rPr>
              <w:t xml:space="preserve">аблица, позволяющая вычислить стоимость доставки на основании веса заказа и </w:t>
            </w:r>
            <w:r w:rsidRPr="00614CC7">
              <w:rPr>
                <w:rFonts w:ascii="Arial" w:hAnsi="Arial" w:cs="Arial"/>
              </w:rPr>
              <w:t>населенного пункта</w:t>
            </w:r>
            <w:r w:rsidRPr="00614CC7">
              <w:rPr>
                <w:rFonts w:ascii="Arial" w:hAnsi="Arial" w:cs="Arial"/>
                <w:szCs w:val="20"/>
              </w:rPr>
              <w:t xml:space="preserve"> доставки</w:t>
            </w:r>
            <w:r w:rsidRPr="00614CC7">
              <w:rPr>
                <w:rFonts w:ascii="Arial" w:hAnsi="Arial" w:cs="Arial"/>
              </w:rPr>
              <w:t>.</w:t>
            </w:r>
          </w:p>
        </w:tc>
      </w:tr>
      <w:tr w:rsidR="001F3685" w:rsidRPr="00614CC7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77777777" w:rsidR="001F3685" w:rsidRPr="00614CC7" w:rsidRDefault="00A73223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ПВЗ</w:t>
            </w:r>
          </w:p>
        </w:tc>
        <w:tc>
          <w:tcPr>
            <w:tcW w:w="6979" w:type="dxa"/>
          </w:tcPr>
          <w:p w14:paraId="48F98C66" w14:textId="77777777" w:rsidR="001F3685" w:rsidRPr="00614CC7" w:rsidRDefault="00A73223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 w:rsidR="00614CC7">
              <w:rPr>
                <w:rFonts w:ascii="Arial" w:hAnsi="Arial" w:cs="Arial"/>
              </w:rPr>
              <w:t>.</w:t>
            </w:r>
          </w:p>
        </w:tc>
      </w:tr>
    </w:tbl>
    <w:p w14:paraId="1B79C2FD" w14:textId="77777777" w:rsidR="00773BDC" w:rsidRPr="009232A4" w:rsidRDefault="00700160" w:rsidP="00441EB8">
      <w:pPr>
        <w:pStyle w:val="1"/>
        <w:numPr>
          <w:ilvl w:val="0"/>
          <w:numId w:val="27"/>
        </w:numPr>
        <w:spacing w:before="480" w:after="360" w:line="264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385021777"/>
      <w:bookmarkEnd w:id="229"/>
      <w:r w:rsidRPr="009232A4">
        <w:rPr>
          <w:rFonts w:ascii="Arial" w:hAnsi="Arial" w:cs="Arial"/>
        </w:rPr>
        <w:t>Общие сведения</w:t>
      </w:r>
      <w:bookmarkEnd w:id="230"/>
      <w:bookmarkEnd w:id="231"/>
    </w:p>
    <w:p w14:paraId="293A31C3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385021778"/>
      <w:r w:rsidRPr="009232A4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3893D51D" w14:textId="77777777" w:rsidR="007A20B0" w:rsidRPr="007A20B0" w:rsidRDefault="00273541" w:rsidP="00B50A86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77777777" w:rsidR="007A20B0" w:rsidRPr="00170824" w:rsidRDefault="007A20B0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Pr="00170824">
        <w:rPr>
          <w:rFonts w:ascii="Arial" w:eastAsiaTheme="minorHAnsi" w:hAnsi="Arial" w:cs="Arial"/>
          <w:szCs w:val="20"/>
          <w:lang w:eastAsia="en-US"/>
        </w:rPr>
        <w:t>л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>ояльности ВТБ 24 «Коллекция»</w:t>
      </w:r>
      <w:r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7A1C4FE7" w14:textId="77777777" w:rsidR="007A20B0" w:rsidRPr="00170824" w:rsidRDefault="00614CC7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каталога вознаграждений (Каталог и заказы)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2B325D69" w14:textId="77777777" w:rsidR="00273541" w:rsidRPr="00170824" w:rsidRDefault="00614CC7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безопасности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 xml:space="preserve"> (Клиенты).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385021779"/>
      <w:bookmarkEnd w:id="235"/>
      <w:r w:rsidRPr="009232A4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  <w:tr w:rsidR="005C3263" w:rsidRPr="00614CC7" w14:paraId="64A500D4" w14:textId="77777777" w:rsidTr="005C3263">
        <w:tc>
          <w:tcPr>
            <w:tcW w:w="3652" w:type="dxa"/>
          </w:tcPr>
          <w:p w14:paraId="139F0DB4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14:paraId="57DD5BD3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14:paraId="621898A6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1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1"/>
          </w:p>
        </w:tc>
      </w:tr>
      <w:tr w:rsidR="00273541" w:rsidRPr="00614CC7" w14:paraId="0AAFC63B" w14:textId="77777777" w:rsidTr="005C3263">
        <w:tc>
          <w:tcPr>
            <w:tcW w:w="3652" w:type="dxa"/>
          </w:tcPr>
          <w:p w14:paraId="291DADC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Описание электронного обмена информацией с поставщиками вознаграждений</w:t>
            </w:r>
          </w:p>
        </w:tc>
        <w:tc>
          <w:tcPr>
            <w:tcW w:w="3969" w:type="dxa"/>
          </w:tcPr>
          <w:p w14:paraId="72A00F7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Содержит описание для взаимодействия Поставщиков вознаграждений 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</w:p>
        </w:tc>
        <w:tc>
          <w:tcPr>
            <w:tcW w:w="1896" w:type="dxa"/>
          </w:tcPr>
          <w:p w14:paraId="017F4612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2" w:name="док_API_поставщиков"/>
            <w:r w:rsidRPr="00614CC7">
              <w:rPr>
                <w:rFonts w:ascii="Arial" w:hAnsi="Arial" w:cs="Arial"/>
                <w:szCs w:val="20"/>
                <w:lang w:val="en-US"/>
              </w:rPr>
              <w:t xml:space="preserve">API </w:t>
            </w:r>
            <w:r w:rsidRPr="00614CC7">
              <w:rPr>
                <w:rFonts w:ascii="Arial" w:hAnsi="Arial" w:cs="Arial"/>
                <w:szCs w:val="20"/>
              </w:rPr>
              <w:t>для офлайн-партнеров</w:t>
            </w:r>
            <w:bookmarkEnd w:id="242"/>
          </w:p>
        </w:tc>
      </w:tr>
    </w:tbl>
    <w:p w14:paraId="145486ED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43" w:name="_Toc350352253"/>
      <w:bookmarkStart w:id="244" w:name="_Toc350352594"/>
      <w:bookmarkStart w:id="245" w:name="_Toc350352715"/>
      <w:bookmarkStart w:id="246" w:name="_Toc350761626"/>
      <w:bookmarkStart w:id="247" w:name="_Toc350352254"/>
      <w:bookmarkStart w:id="248" w:name="_Toc350352595"/>
      <w:bookmarkStart w:id="249" w:name="_Toc350352716"/>
      <w:bookmarkStart w:id="250" w:name="_Toc350761627"/>
      <w:bookmarkStart w:id="251" w:name="_Toc363146660"/>
      <w:bookmarkStart w:id="252" w:name="_Toc374704574"/>
      <w:bookmarkStart w:id="253" w:name="_Toc385021780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Pr="009232A4">
        <w:rPr>
          <w:rFonts w:ascii="Arial" w:hAnsi="Arial" w:cs="Arial"/>
        </w:rPr>
        <w:lastRenderedPageBreak/>
        <w:t>Роли</w:t>
      </w:r>
      <w:bookmarkEnd w:id="251"/>
      <w:bookmarkEnd w:id="252"/>
      <w:bookmarkEnd w:id="253"/>
    </w:p>
    <w:p w14:paraId="09C8E7A3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4" w:name="_Toc385021781"/>
      <w:r w:rsidRPr="009232A4">
        <w:rPr>
          <w:rFonts w:ascii="Arial" w:hAnsi="Arial" w:cs="Arial"/>
        </w:rPr>
        <w:t>Основные роли</w:t>
      </w:r>
      <w:bookmarkEnd w:id="254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7E6DD2">
        <w:trPr>
          <w:trHeight w:val="315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5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5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6" w:name="_Toc385021782"/>
      <w:r w:rsidRPr="009232A4">
        <w:rPr>
          <w:rFonts w:ascii="Arial" w:hAnsi="Arial" w:cs="Arial"/>
        </w:rPr>
        <w:t>Объединяющие роли</w:t>
      </w:r>
      <w:bookmarkEnd w:id="256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441EB8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57" w:name="_Toc374704575"/>
      <w:bookmarkStart w:id="258" w:name="_Toc385021783"/>
      <w:r w:rsidRPr="009232A4">
        <w:rPr>
          <w:rFonts w:ascii="Arial" w:hAnsi="Arial" w:cs="Arial"/>
        </w:rPr>
        <w:lastRenderedPageBreak/>
        <w:t>Описание функций</w:t>
      </w:r>
      <w:bookmarkEnd w:id="257"/>
      <w:bookmarkEnd w:id="258"/>
    </w:p>
    <w:p w14:paraId="5DAB9EAB" w14:textId="77777777" w:rsidR="00A73223" w:rsidRPr="009232A4" w:rsidRDefault="00FD610D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59" w:name="_Toc385021784"/>
      <w:r w:rsidRPr="00FD610D">
        <w:rPr>
          <w:rFonts w:ascii="Arial" w:hAnsi="Arial" w:cs="Arial"/>
        </w:rPr>
        <w:t xml:space="preserve">САЙТ-181 Мультипозиционность </w:t>
      </w:r>
      <w:r>
        <w:rPr>
          <w:rFonts w:ascii="Arial" w:hAnsi="Arial" w:cs="Arial"/>
        </w:rPr>
        <w:t xml:space="preserve">заказа </w:t>
      </w:r>
      <w:r w:rsidRPr="00FD610D">
        <w:rPr>
          <w:rFonts w:ascii="Arial" w:hAnsi="Arial" w:cs="Arial"/>
        </w:rPr>
        <w:t>(о</w:t>
      </w:r>
      <w:r>
        <w:rPr>
          <w:rFonts w:ascii="Arial" w:hAnsi="Arial" w:cs="Arial"/>
        </w:rPr>
        <w:t>б</w:t>
      </w:r>
      <w:r w:rsidRPr="00FD610D">
        <w:rPr>
          <w:rFonts w:ascii="Arial" w:hAnsi="Arial" w:cs="Arial"/>
        </w:rPr>
        <w:t>ъединение товаров в корзине по партнерам)</w:t>
      </w:r>
      <w:bookmarkEnd w:id="259"/>
    </w:p>
    <w:p w14:paraId="1BF2FD8F" w14:textId="77777777" w:rsidR="00137E1E" w:rsidRPr="009232A4" w:rsidRDefault="00137E1E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0" w:name="_Toc385021785"/>
      <w:r w:rsidRPr="009232A4">
        <w:rPr>
          <w:rFonts w:ascii="Arial" w:hAnsi="Arial" w:cs="Arial"/>
        </w:rPr>
        <w:t>Назначение</w:t>
      </w:r>
      <w:bookmarkEnd w:id="260"/>
    </w:p>
    <w:p w14:paraId="53F61EF4" w14:textId="77777777" w:rsidR="00170824" w:rsidRDefault="00211159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FD610D">
        <w:rPr>
          <w:rFonts w:ascii="Arial" w:hAnsi="Arial" w:cs="Arial"/>
        </w:rPr>
        <w:t>предоставить</w:t>
      </w:r>
      <w:r w:rsidR="003C456A">
        <w:rPr>
          <w:rFonts w:ascii="Arial" w:hAnsi="Arial" w:cs="Arial"/>
        </w:rPr>
        <w:t xml:space="preserve"> </w:t>
      </w:r>
      <w:r w:rsidR="008A086B">
        <w:rPr>
          <w:rFonts w:ascii="Arial" w:hAnsi="Arial" w:cs="Arial"/>
        </w:rPr>
        <w:t xml:space="preserve">возможность </w:t>
      </w:r>
      <w:r w:rsidR="00170824">
        <w:rPr>
          <w:rFonts w:ascii="Arial" w:hAnsi="Arial" w:cs="Arial"/>
        </w:rPr>
        <w:t xml:space="preserve">Участнику </w:t>
      </w:r>
      <w:r w:rsidR="008A086B">
        <w:rPr>
          <w:rFonts w:ascii="Arial" w:hAnsi="Arial" w:cs="Arial"/>
        </w:rPr>
        <w:t>оформить заказ</w:t>
      </w:r>
      <w:r w:rsidR="00170824">
        <w:rPr>
          <w:rFonts w:ascii="Arial" w:hAnsi="Arial" w:cs="Arial"/>
        </w:rPr>
        <w:t>,</w:t>
      </w:r>
      <w:r w:rsidR="008A086B">
        <w:rPr>
          <w:rFonts w:ascii="Arial" w:hAnsi="Arial" w:cs="Arial"/>
        </w:rPr>
        <w:t xml:space="preserve"> состоящий из нескольких </w:t>
      </w:r>
      <w:r w:rsidR="00170824">
        <w:rPr>
          <w:rFonts w:ascii="Arial" w:hAnsi="Arial" w:cs="Arial"/>
        </w:rPr>
        <w:t>артикулов</w:t>
      </w:r>
      <w:r w:rsidR="008A086B">
        <w:rPr>
          <w:rFonts w:ascii="Arial" w:hAnsi="Arial" w:cs="Arial"/>
        </w:rPr>
        <w:t xml:space="preserve"> товаров одного поставщика. </w:t>
      </w:r>
      <w:r w:rsidR="00170824">
        <w:rPr>
          <w:rFonts w:ascii="Arial" w:hAnsi="Arial" w:cs="Arial"/>
        </w:rPr>
        <w:t>Это позволит Участнику:</w:t>
      </w:r>
    </w:p>
    <w:p w14:paraId="240E65D6" w14:textId="77777777" w:rsidR="00170824" w:rsidRPr="00170824" w:rsidRDefault="00170824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Сэкономить время на оформление одного заказа (вместо нескольких).</w:t>
      </w:r>
    </w:p>
    <w:p w14:paraId="57658B7F" w14:textId="77777777" w:rsidR="00170824" w:rsidRDefault="00170824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hAnsi="Arial" w:cs="Arial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Сэкономить баллы на стоимости доставки заказа, укомплектованного несколькими различными</w:t>
      </w:r>
      <w:r>
        <w:rPr>
          <w:rFonts w:ascii="Arial" w:hAnsi="Arial" w:cs="Arial"/>
        </w:rPr>
        <w:t xml:space="preserve"> товарам (вместо того, чтобы оплачивать доставку каждого товара по отдельности).</w:t>
      </w:r>
    </w:p>
    <w:p w14:paraId="6DA56F49" w14:textId="77777777" w:rsidR="00137E1E" w:rsidRPr="00170824" w:rsidRDefault="00D6654B" w:rsidP="00B50A86">
      <w:pPr>
        <w:spacing w:line="264" w:lineRule="auto"/>
        <w:rPr>
          <w:rFonts w:ascii="Arial" w:hAnsi="Arial" w:cs="Arial"/>
          <w:b/>
        </w:rPr>
      </w:pPr>
      <w:r w:rsidRPr="00170824">
        <w:rPr>
          <w:rFonts w:ascii="Arial" w:hAnsi="Arial" w:cs="Arial"/>
          <w:b/>
        </w:rPr>
        <w:t xml:space="preserve">Эта доработка может быть реализована </w:t>
      </w:r>
      <w:r w:rsidR="000E5CE7">
        <w:rPr>
          <w:rFonts w:ascii="Arial" w:hAnsi="Arial" w:cs="Arial"/>
          <w:b/>
        </w:rPr>
        <w:t>только после внедрения функции «</w:t>
      </w:r>
      <w:r w:rsidRPr="00170824">
        <w:rPr>
          <w:rFonts w:ascii="Arial" w:hAnsi="Arial" w:cs="Arial"/>
          <w:b/>
        </w:rPr>
        <w:t>САЙТ-230 Обновление представ</w:t>
      </w:r>
      <w:r w:rsidR="000E5CE7">
        <w:rPr>
          <w:rFonts w:ascii="Arial" w:hAnsi="Arial" w:cs="Arial"/>
          <w:b/>
        </w:rPr>
        <w:t>ления вознаграждений в каталоге»</w:t>
      </w:r>
      <w:r w:rsidRPr="00170824">
        <w:rPr>
          <w:rFonts w:ascii="Arial" w:hAnsi="Arial" w:cs="Arial"/>
          <w:b/>
        </w:rPr>
        <w:t>.</w:t>
      </w:r>
    </w:p>
    <w:p w14:paraId="7EAB2FCA" w14:textId="77777777" w:rsidR="005730F7" w:rsidRDefault="005730F7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1" w:name="_Toc385021786"/>
      <w:r>
        <w:rPr>
          <w:rFonts w:ascii="Arial" w:hAnsi="Arial" w:cs="Arial"/>
        </w:rPr>
        <w:t>Описание интерфейса</w:t>
      </w:r>
      <w:bookmarkEnd w:id="261"/>
    </w:p>
    <w:p w14:paraId="0855445C" w14:textId="77777777" w:rsidR="004B503A" w:rsidRPr="006E01A7" w:rsidRDefault="006E01A7" w:rsidP="006E01A7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—</w:t>
      </w:r>
    </w:p>
    <w:p w14:paraId="4A2C2728" w14:textId="77777777" w:rsidR="003A4244" w:rsidRDefault="003A424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2" w:name="_Ref379974539"/>
      <w:bookmarkStart w:id="263" w:name="_Toc385021787"/>
      <w:r>
        <w:rPr>
          <w:rFonts w:ascii="Arial" w:hAnsi="Arial" w:cs="Arial"/>
        </w:rPr>
        <w:t>Функциональные требования</w:t>
      </w:r>
      <w:bookmarkEnd w:id="262"/>
      <w:bookmarkEnd w:id="263"/>
    </w:p>
    <w:p w14:paraId="1AE70A0B" w14:textId="77777777" w:rsidR="00470BE2" w:rsidRDefault="00470BE2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2C78F9AD" w14:textId="77777777" w:rsidR="00470BE2" w:rsidRPr="003A4244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14:paraId="380F25BC" w14:textId="77777777" w:rsidR="00470BE2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(Каталог и заказы)</w:t>
      </w:r>
    </w:p>
    <w:p w14:paraId="38276681" w14:textId="77777777" w:rsidR="00470BE2" w:rsidRPr="00786058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r w:rsidRPr="00786058">
        <w:rPr>
          <w:rFonts w:ascii="Arial" w:eastAsiaTheme="minorHAnsi" w:hAnsi="Arial" w:cs="Arial"/>
          <w:szCs w:val="20"/>
          <w:lang w:eastAsia="en-US"/>
        </w:rPr>
        <w:t>АРМ Администратора безопасности (Клиенты)</w:t>
      </w:r>
    </w:p>
    <w:p w14:paraId="5A942819" w14:textId="77777777" w:rsidR="00470BE2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оповещения</w:t>
      </w:r>
      <w:r>
        <w:rPr>
          <w:rFonts w:ascii="Arial" w:eastAsiaTheme="minorHAnsi" w:hAnsi="Arial" w:cs="Arial"/>
          <w:szCs w:val="20"/>
          <w:lang w:eastAsia="en-US"/>
        </w:rPr>
        <w:t>х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 заказ</w:t>
      </w:r>
      <w:r w:rsidR="00551D6E">
        <w:rPr>
          <w:rFonts w:ascii="Arial" w:eastAsiaTheme="minorHAnsi" w:hAnsi="Arial" w:cs="Arial"/>
          <w:szCs w:val="20"/>
          <w:lang w:eastAsia="en-US"/>
        </w:rPr>
        <w:t>ах поставщиков</w:t>
      </w:r>
    </w:p>
    <w:p w14:paraId="0F781BC7" w14:textId="0AA99534" w:rsidR="00A011BF" w:rsidRDefault="00A011BF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взаимодействиях с</w:t>
      </w:r>
      <w:r>
        <w:rPr>
          <w:rFonts w:ascii="Arial" w:eastAsiaTheme="minorHAnsi" w:hAnsi="Arial" w:cs="Arial"/>
          <w:szCs w:val="20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szCs w:val="20"/>
          <w:lang w:eastAsia="en-US"/>
        </w:rPr>
        <w:t>оффлайн</w:t>
      </w:r>
      <w:proofErr w:type="spellEnd"/>
      <w:r>
        <w:rPr>
          <w:rFonts w:ascii="Arial" w:eastAsiaTheme="minorHAnsi" w:hAnsi="Arial" w:cs="Arial"/>
          <w:szCs w:val="20"/>
          <w:lang w:eastAsia="en-US"/>
        </w:rPr>
        <w:t>-партнерами</w:t>
      </w:r>
    </w:p>
    <w:p w14:paraId="00D31AA2" w14:textId="1FF69D1A" w:rsidR="00551D6E" w:rsidRDefault="00551D6E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взаимодействиях с Озон по проверк</w:t>
      </w:r>
      <w:r w:rsidR="00313DF4">
        <w:rPr>
          <w:rFonts w:ascii="Arial" w:eastAsiaTheme="minorHAnsi" w:hAnsi="Arial" w:cs="Arial"/>
          <w:szCs w:val="20"/>
          <w:lang w:eastAsia="en-US"/>
        </w:rPr>
        <w:t>е</w:t>
      </w:r>
      <w:r w:rsidR="00A011BF">
        <w:rPr>
          <w:rFonts w:ascii="Arial" w:eastAsiaTheme="minorHAnsi" w:hAnsi="Arial" w:cs="Arial"/>
          <w:szCs w:val="20"/>
          <w:lang w:eastAsia="en-US"/>
        </w:rPr>
        <w:t>,</w:t>
      </w:r>
      <w:r>
        <w:rPr>
          <w:rFonts w:ascii="Arial" w:eastAsiaTheme="minorHAnsi" w:hAnsi="Arial" w:cs="Arial"/>
          <w:szCs w:val="20"/>
          <w:lang w:eastAsia="en-US"/>
        </w:rPr>
        <w:t xml:space="preserve"> подтверждению заказа</w:t>
      </w:r>
      <w:r w:rsidR="00A011BF">
        <w:rPr>
          <w:rFonts w:ascii="Arial" w:eastAsiaTheme="minorHAnsi" w:hAnsi="Arial" w:cs="Arial"/>
          <w:szCs w:val="20"/>
          <w:lang w:eastAsia="en-US"/>
        </w:rPr>
        <w:t xml:space="preserve"> и получению вариантов доставки</w:t>
      </w:r>
    </w:p>
    <w:p w14:paraId="3DB15A45" w14:textId="77777777" w:rsidR="00551D6E" w:rsidRDefault="00551D6E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взаимодействии с ИС Банка по выгрузке совершенных заказов</w:t>
      </w:r>
    </w:p>
    <w:p w14:paraId="7E4DB40A" w14:textId="56E254F0" w:rsidR="00631A82" w:rsidRDefault="00631A8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расчете курса стоимости доставки (АРМ Ценообразования)</w:t>
      </w:r>
    </w:p>
    <w:p w14:paraId="57E0E35B" w14:textId="77777777" w:rsidR="00BC5E6C" w:rsidRDefault="00BC5E6C" w:rsidP="00B50A86">
      <w:pPr>
        <w:spacing w:line="264" w:lineRule="auto"/>
        <w:rPr>
          <w:rFonts w:ascii="Arial" w:hAnsi="Arial" w:cs="Arial"/>
        </w:rPr>
      </w:pPr>
    </w:p>
    <w:p w14:paraId="697EFAA4" w14:textId="77777777" w:rsidR="00A11D9B" w:rsidRPr="00C92F4A" w:rsidRDefault="00A11D9B" w:rsidP="00B50A86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каталога вознаграждений (Каталог и заказы)</w:t>
      </w:r>
      <w:r>
        <w:rPr>
          <w:rFonts w:ascii="Arial" w:hAnsi="Arial" w:cs="Arial"/>
          <w:b/>
        </w:rPr>
        <w:t>, вкладка «Поставщики»:</w:t>
      </w:r>
    </w:p>
    <w:p w14:paraId="47624496" w14:textId="77777777" w:rsidR="00F2087E" w:rsidRDefault="000074DB" w:rsidP="00441EB8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 настройки поставщика необходимо добавить признак «</w:t>
      </w:r>
      <w:proofErr w:type="spellStart"/>
      <w:r>
        <w:rPr>
          <w:rFonts w:ascii="Arial" w:hAnsi="Arial" w:cs="Arial"/>
        </w:rPr>
        <w:t>Мультипозиционные</w:t>
      </w:r>
      <w:proofErr w:type="spellEnd"/>
      <w:r>
        <w:rPr>
          <w:rFonts w:ascii="Arial" w:hAnsi="Arial" w:cs="Arial"/>
        </w:rPr>
        <w:t xml:space="preserve"> заказы». </w:t>
      </w:r>
      <w:proofErr w:type="gramStart"/>
      <w:r>
        <w:rPr>
          <w:rFonts w:ascii="Arial" w:hAnsi="Arial" w:cs="Arial"/>
        </w:rPr>
        <w:t>Если этот признак принимает значение «</w:t>
      </w:r>
      <w:r>
        <w:rPr>
          <w:rFonts w:ascii="Arial" w:hAnsi="Arial" w:cs="Arial"/>
          <w:lang w:val="en-US"/>
        </w:rPr>
        <w:t>True</w:t>
      </w:r>
      <w:r>
        <w:rPr>
          <w:rFonts w:ascii="Arial" w:hAnsi="Arial" w:cs="Arial"/>
        </w:rPr>
        <w:t>» (установлена галочка), то товары данного партнера</w:t>
      </w:r>
      <w:r w:rsidR="00F2087E">
        <w:rPr>
          <w:rFonts w:ascii="Arial" w:hAnsi="Arial" w:cs="Arial"/>
        </w:rPr>
        <w:t xml:space="preserve"> в корзине объединяются в </w:t>
      </w:r>
      <w:r w:rsidR="00921F8D">
        <w:rPr>
          <w:rFonts w:ascii="Arial" w:hAnsi="Arial" w:cs="Arial"/>
        </w:rPr>
        <w:t>одну товарную группу</w:t>
      </w:r>
      <w:r w:rsidR="00F2087E">
        <w:rPr>
          <w:rFonts w:ascii="Arial" w:hAnsi="Arial" w:cs="Arial"/>
        </w:rPr>
        <w:t xml:space="preserve"> и заказать их возможно только вместе (см. ниже пункт </w:t>
      </w:r>
      <w:r w:rsidR="00F2087E" w:rsidRPr="00F2087E">
        <w:rPr>
          <w:rFonts w:ascii="Arial" w:hAnsi="Arial" w:cs="Arial"/>
        </w:rPr>
        <w:t xml:space="preserve"> </w:t>
      </w:r>
      <w:r w:rsidR="00F2087E" w:rsidRPr="00F2087E">
        <w:rPr>
          <w:rFonts w:ascii="Arial" w:hAnsi="Arial" w:cs="Arial"/>
          <w:i/>
        </w:rPr>
        <w:t>Доработки на сайте «Коллекция».</w:t>
      </w:r>
      <w:proofErr w:type="gramEnd"/>
      <w:r w:rsidR="00F2087E" w:rsidRPr="00F2087E">
        <w:rPr>
          <w:rFonts w:ascii="Arial" w:hAnsi="Arial" w:cs="Arial"/>
          <w:i/>
        </w:rPr>
        <w:t xml:space="preserve"> </w:t>
      </w:r>
      <w:proofErr w:type="gramStart"/>
      <w:r w:rsidR="00F2087E" w:rsidRPr="00F2087E">
        <w:rPr>
          <w:rFonts w:ascii="Arial" w:hAnsi="Arial" w:cs="Arial"/>
          <w:i/>
        </w:rPr>
        <w:t>Заказ товара из корзины</w:t>
      </w:r>
      <w:r w:rsidR="0089759B">
        <w:rPr>
          <w:rFonts w:ascii="Arial" w:hAnsi="Arial" w:cs="Arial"/>
        </w:rPr>
        <w:t>).</w:t>
      </w:r>
      <w:proofErr w:type="gramEnd"/>
    </w:p>
    <w:p w14:paraId="1FEE149F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0B99E158" w14:textId="77777777" w:rsidR="00A11D9B" w:rsidRPr="00C92F4A" w:rsidRDefault="00A11D9B" w:rsidP="00B50A86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каталога вознаграждений (Каталог и заказы)</w:t>
      </w:r>
      <w:r>
        <w:rPr>
          <w:rFonts w:ascii="Arial" w:hAnsi="Arial" w:cs="Arial"/>
          <w:b/>
        </w:rPr>
        <w:t>, вкладка «Заказы»:</w:t>
      </w:r>
    </w:p>
    <w:p w14:paraId="2966AEAF" w14:textId="77777777" w:rsidR="003E773D" w:rsidRPr="00A42305" w:rsidRDefault="00A42305" w:rsidP="00441EB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lastRenderedPageBreak/>
        <w:t>Необходимо доработать отображение т</w:t>
      </w:r>
      <w:r w:rsidR="003E773D" w:rsidRPr="00A42305">
        <w:rPr>
          <w:rFonts w:ascii="Arial" w:hAnsi="Arial" w:cs="Arial"/>
        </w:rPr>
        <w:t>аблиц</w:t>
      </w:r>
      <w:r w:rsidRPr="00A42305">
        <w:rPr>
          <w:rFonts w:ascii="Arial" w:hAnsi="Arial" w:cs="Arial"/>
        </w:rPr>
        <w:t xml:space="preserve">ы заказов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313DF4">
        <w:rPr>
          <w:rFonts w:ascii="Arial" w:hAnsi="Arial" w:cs="Arial"/>
        </w:rPr>
        <w:t>всем</w:t>
      </w:r>
      <w:r w:rsidRPr="00A42305">
        <w:rPr>
          <w:rFonts w:ascii="Arial" w:hAnsi="Arial" w:cs="Arial"/>
        </w:rPr>
        <w:t xml:space="preserve"> товарам этого заказа.</w:t>
      </w:r>
    </w:p>
    <w:p w14:paraId="63482E83" w14:textId="77777777" w:rsidR="00A42305" w:rsidRPr="00A42305" w:rsidRDefault="00A42305" w:rsidP="00441EB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>Необходимо доработать с</w:t>
      </w:r>
      <w:r w:rsidR="003E773D" w:rsidRPr="00A42305">
        <w:rPr>
          <w:rFonts w:ascii="Arial" w:hAnsi="Arial" w:cs="Arial"/>
        </w:rPr>
        <w:t>траниц</w:t>
      </w:r>
      <w:r w:rsidRPr="00A42305">
        <w:rPr>
          <w:rFonts w:ascii="Arial" w:hAnsi="Arial" w:cs="Arial"/>
        </w:rPr>
        <w:t>у детального отображения</w:t>
      </w:r>
      <w:r w:rsidR="003E773D" w:rsidRPr="00A42305">
        <w:rPr>
          <w:rFonts w:ascii="Arial" w:hAnsi="Arial" w:cs="Arial"/>
        </w:rPr>
        <w:t xml:space="preserve"> заказа</w:t>
      </w:r>
      <w:r w:rsidRPr="00A42305">
        <w:rPr>
          <w:rFonts w:ascii="Arial" w:hAnsi="Arial" w:cs="Arial"/>
        </w:rPr>
        <w:t xml:space="preserve">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детальная информация по </w:t>
      </w:r>
      <w:r w:rsidR="00313DF4">
        <w:rPr>
          <w:rFonts w:ascii="Arial" w:hAnsi="Arial" w:cs="Arial"/>
        </w:rPr>
        <w:t>всем</w:t>
      </w:r>
      <w:r w:rsidRPr="00A42305">
        <w:rPr>
          <w:rFonts w:ascii="Arial" w:hAnsi="Arial" w:cs="Arial"/>
        </w:rPr>
        <w:t xml:space="preserve"> товарам этого заказа (артикул товара, наименование, цена товара, количество единиц, </w:t>
      </w:r>
      <w:r w:rsidR="007E2C7E" w:rsidRPr="00A42305">
        <w:rPr>
          <w:rFonts w:ascii="Arial" w:hAnsi="Arial" w:cs="Arial"/>
        </w:rPr>
        <w:t>стоимость</w:t>
      </w:r>
      <w:r w:rsidR="007E2C7E">
        <w:rPr>
          <w:rFonts w:ascii="Arial" w:hAnsi="Arial" w:cs="Arial"/>
        </w:rPr>
        <w:t xml:space="preserve"> нескольких единиц товара,</w:t>
      </w:r>
      <w:r w:rsidR="007E2C7E" w:rsidRPr="007E2C7E">
        <w:rPr>
          <w:rFonts w:ascii="Arial" w:hAnsi="Arial" w:cs="Arial"/>
        </w:rPr>
        <w:t xml:space="preserve"> </w:t>
      </w:r>
      <w:r w:rsidR="007E2C7E">
        <w:rPr>
          <w:rFonts w:ascii="Arial" w:hAnsi="Arial" w:cs="Arial"/>
        </w:rPr>
        <w:t>стоимость заказа</w:t>
      </w:r>
      <w:r w:rsidR="007E2C7E" w:rsidRPr="00A42305">
        <w:rPr>
          <w:rFonts w:ascii="Arial" w:hAnsi="Arial" w:cs="Arial"/>
        </w:rPr>
        <w:t>).</w:t>
      </w:r>
    </w:p>
    <w:p w14:paraId="632D479B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5B20F45A" w14:textId="77777777" w:rsidR="00470BE2" w:rsidRDefault="00BC5E6C" w:rsidP="00B50A86">
      <w:pPr>
        <w:spacing w:line="264" w:lineRule="auto"/>
        <w:rPr>
          <w:rFonts w:ascii="Arial" w:hAnsi="Arial" w:cs="Arial"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 w:rsidR="00013E41">
        <w:rPr>
          <w:rFonts w:ascii="Arial" w:hAnsi="Arial" w:cs="Arial"/>
          <w:b/>
        </w:rPr>
        <w:t xml:space="preserve"> Заказ товара из К</w:t>
      </w:r>
      <w:r>
        <w:rPr>
          <w:rFonts w:ascii="Arial" w:hAnsi="Arial" w:cs="Arial"/>
          <w:b/>
        </w:rPr>
        <w:t>орзины:</w:t>
      </w:r>
    </w:p>
    <w:p w14:paraId="1A4B01E1" w14:textId="75CD7A37" w:rsidR="00E2072C" w:rsidRPr="00E2072C" w:rsidRDefault="002A0C01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 Корзине т</w:t>
      </w:r>
      <w:r w:rsidR="00E2072C">
        <w:rPr>
          <w:rFonts w:ascii="Arial" w:hAnsi="Arial" w:cs="Arial"/>
        </w:rPr>
        <w:t xml:space="preserve">овары </w:t>
      </w:r>
      <w:r w:rsidR="00DA252A">
        <w:rPr>
          <w:rFonts w:ascii="Arial" w:hAnsi="Arial" w:cs="Arial"/>
        </w:rPr>
        <w:t>поставщика</w:t>
      </w:r>
      <w:r w:rsidR="00E2072C">
        <w:rPr>
          <w:rFonts w:ascii="Arial" w:hAnsi="Arial" w:cs="Arial"/>
        </w:rPr>
        <w:t>, в свойствах котор</w:t>
      </w:r>
      <w:r w:rsidR="00921F8D">
        <w:rPr>
          <w:rFonts w:ascii="Arial" w:hAnsi="Arial" w:cs="Arial"/>
        </w:rPr>
        <w:t>ого</w:t>
      </w:r>
      <w:r w:rsidR="00E2072C">
        <w:rPr>
          <w:rFonts w:ascii="Arial" w:hAnsi="Arial" w:cs="Arial"/>
        </w:rPr>
        <w:t xml:space="preserve"> установлен признак «</w:t>
      </w:r>
      <w:proofErr w:type="spellStart"/>
      <w:r w:rsidR="00E2072C">
        <w:rPr>
          <w:rFonts w:ascii="Arial" w:hAnsi="Arial" w:cs="Arial"/>
        </w:rPr>
        <w:t>Мультипозиционные</w:t>
      </w:r>
      <w:proofErr w:type="spellEnd"/>
      <w:r w:rsidR="00E2072C">
        <w:rPr>
          <w:rFonts w:ascii="Arial" w:hAnsi="Arial" w:cs="Arial"/>
        </w:rPr>
        <w:t xml:space="preserve"> заказы», необходимо объединять в </w:t>
      </w:r>
      <w:r w:rsidR="00921F8D">
        <w:rPr>
          <w:rFonts w:ascii="Arial" w:hAnsi="Arial" w:cs="Arial"/>
        </w:rPr>
        <w:t xml:space="preserve">товарную </w:t>
      </w:r>
      <w:r w:rsidR="00E2072C">
        <w:rPr>
          <w:rFonts w:ascii="Arial" w:hAnsi="Arial" w:cs="Arial"/>
        </w:rPr>
        <w:t>групп</w:t>
      </w:r>
      <w:r w:rsidR="00921F8D">
        <w:rPr>
          <w:rFonts w:ascii="Arial" w:hAnsi="Arial" w:cs="Arial"/>
        </w:rPr>
        <w:t>у</w:t>
      </w:r>
      <w:r w:rsidR="00E2072C">
        <w:rPr>
          <w:rFonts w:ascii="Arial" w:hAnsi="Arial" w:cs="Arial"/>
        </w:rPr>
        <w:t>.</w:t>
      </w:r>
    </w:p>
    <w:p w14:paraId="4A93DEC4" w14:textId="77777777" w:rsidR="000D10A7" w:rsidRDefault="000D10A7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Размещение товарных групп в Корзине:</w:t>
      </w:r>
    </w:p>
    <w:p w14:paraId="25D5F0BA" w14:textId="77777777" w:rsidR="00F932C9" w:rsidRDefault="00F932C9" w:rsidP="00441EB8">
      <w:pPr>
        <w:pStyle w:val="ae"/>
        <w:numPr>
          <w:ilvl w:val="0"/>
          <w:numId w:val="13"/>
        </w:numPr>
        <w:spacing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Сверху вниз: сначала в Корзине должны отображаться товарные группы. Затем отдельные товары прочих поставщиков. Сортировка отдельных товаров – по времени добавлению в Корзину.</w:t>
      </w:r>
    </w:p>
    <w:p w14:paraId="1B80DC26" w14:textId="77777777" w:rsidR="000D10A7" w:rsidRDefault="000D10A7" w:rsidP="00441EB8">
      <w:pPr>
        <w:pStyle w:val="ae"/>
        <w:numPr>
          <w:ilvl w:val="0"/>
          <w:numId w:val="13"/>
        </w:numPr>
        <w:spacing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Товарная группа в Корзине (в интерфейсе) должна быть обособлена. Сортировка групп </w:t>
      </w:r>
      <w:r w:rsidR="00F932C9">
        <w:rPr>
          <w:rFonts w:ascii="Arial" w:hAnsi="Arial" w:cs="Arial"/>
        </w:rPr>
        <w:t xml:space="preserve">между собой – </w:t>
      </w:r>
      <w:r>
        <w:rPr>
          <w:rFonts w:ascii="Arial" w:hAnsi="Arial" w:cs="Arial"/>
        </w:rPr>
        <w:t xml:space="preserve">по времени добавления в корзину </w:t>
      </w:r>
      <w:r w:rsidR="00F40788">
        <w:rPr>
          <w:rFonts w:ascii="Arial" w:hAnsi="Arial" w:cs="Arial"/>
        </w:rPr>
        <w:t>первого</w:t>
      </w:r>
      <w:r>
        <w:rPr>
          <w:rFonts w:ascii="Arial" w:hAnsi="Arial" w:cs="Arial"/>
        </w:rPr>
        <w:t xml:space="preserve"> добавленного</w:t>
      </w:r>
      <w:r w:rsidR="00F40788">
        <w:rPr>
          <w:rFonts w:ascii="Arial" w:hAnsi="Arial" w:cs="Arial"/>
        </w:rPr>
        <w:t xml:space="preserve"> в группу</w:t>
      </w:r>
      <w:r>
        <w:rPr>
          <w:rFonts w:ascii="Arial" w:hAnsi="Arial" w:cs="Arial"/>
        </w:rPr>
        <w:t xml:space="preserve"> товара</w:t>
      </w:r>
      <w:r w:rsidR="00F40788">
        <w:rPr>
          <w:rFonts w:ascii="Arial" w:hAnsi="Arial" w:cs="Arial"/>
        </w:rPr>
        <w:t xml:space="preserve"> (чтобы при добавлении/удалении товара из группы, они не менялись местами между собой).</w:t>
      </w:r>
    </w:p>
    <w:p w14:paraId="398A69B5" w14:textId="77777777" w:rsidR="006F2D49" w:rsidRDefault="006F2D49" w:rsidP="00441EB8">
      <w:pPr>
        <w:pStyle w:val="ae"/>
        <w:numPr>
          <w:ilvl w:val="0"/>
          <w:numId w:val="13"/>
        </w:numPr>
        <w:spacing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Сортировка товаров внутри товарной группы должна быть также организована по времени добавлению в Корзину.</w:t>
      </w:r>
    </w:p>
    <w:p w14:paraId="0E061EAC" w14:textId="77777777" w:rsidR="00DA252A" w:rsidRDefault="00DA252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Действия, которые можно выполнять с товарами группы (товарами одного поставщика, объединенными в Корзине):</w:t>
      </w:r>
    </w:p>
    <w:p w14:paraId="1BD35EC4" w14:textId="77777777" w:rsidR="00DA252A" w:rsidRPr="000D10A7" w:rsidRDefault="00F40788" w:rsidP="00441EB8">
      <w:pPr>
        <w:pStyle w:val="ae"/>
        <w:numPr>
          <w:ilvl w:val="0"/>
          <w:numId w:val="13"/>
        </w:numPr>
        <w:spacing w:before="120" w:line="264" w:lineRule="auto"/>
        <w:ind w:left="714" w:hanging="357"/>
        <w:contextualSpacing/>
        <w:rPr>
          <w:rFonts w:ascii="Arial" w:hAnsi="Arial" w:cs="Arial"/>
        </w:rPr>
      </w:pPr>
      <w:r w:rsidRPr="00921F8D">
        <w:rPr>
          <w:rFonts w:ascii="Arial" w:hAnsi="Arial" w:cs="Arial"/>
        </w:rPr>
        <w:t>Товары из товарной группы</w:t>
      </w:r>
      <w:r w:rsidRPr="000D10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з</w:t>
      </w:r>
      <w:r w:rsidR="00DA252A" w:rsidRPr="000D10A7">
        <w:rPr>
          <w:rFonts w:ascii="Arial" w:hAnsi="Arial" w:cs="Arial"/>
        </w:rPr>
        <w:t xml:space="preserve">аказывать только </w:t>
      </w:r>
      <w:r>
        <w:rPr>
          <w:rFonts w:ascii="Arial" w:hAnsi="Arial" w:cs="Arial"/>
        </w:rPr>
        <w:t>вместе</w:t>
      </w:r>
      <w:r w:rsidR="00DA252A" w:rsidRPr="000D10A7">
        <w:rPr>
          <w:rFonts w:ascii="Arial" w:hAnsi="Arial" w:cs="Arial"/>
        </w:rPr>
        <w:t xml:space="preserve"> (все товары группы).</w:t>
      </w:r>
    </w:p>
    <w:p w14:paraId="16E7341C" w14:textId="77777777" w:rsidR="00DA252A" w:rsidRPr="000D10A7" w:rsidRDefault="00F40788" w:rsidP="00441EB8">
      <w:pPr>
        <w:pStyle w:val="ae"/>
        <w:numPr>
          <w:ilvl w:val="0"/>
          <w:numId w:val="13"/>
        </w:numPr>
        <w:spacing w:after="0" w:line="264" w:lineRule="auto"/>
        <w:ind w:left="714" w:hanging="357"/>
        <w:rPr>
          <w:rFonts w:ascii="Arial" w:hAnsi="Arial" w:cs="Arial"/>
        </w:rPr>
      </w:pPr>
      <w:r w:rsidRPr="00921F8D">
        <w:rPr>
          <w:rFonts w:ascii="Arial" w:hAnsi="Arial" w:cs="Arial"/>
        </w:rPr>
        <w:t>Товары из товарной группы</w:t>
      </w:r>
      <w:r>
        <w:rPr>
          <w:rFonts w:ascii="Arial" w:hAnsi="Arial" w:cs="Arial"/>
        </w:rPr>
        <w:t xml:space="preserve"> (и из </w:t>
      </w:r>
      <w:r w:rsidRPr="000D10A7">
        <w:rPr>
          <w:rFonts w:ascii="Arial" w:hAnsi="Arial" w:cs="Arial"/>
        </w:rPr>
        <w:t>Корзины</w:t>
      </w:r>
      <w:r>
        <w:rPr>
          <w:rFonts w:ascii="Arial" w:hAnsi="Arial" w:cs="Arial"/>
        </w:rPr>
        <w:t>)</w:t>
      </w:r>
      <w:r w:rsidRPr="000D10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у</w:t>
      </w:r>
      <w:r w:rsidR="00DA252A" w:rsidRPr="000D10A7">
        <w:rPr>
          <w:rFonts w:ascii="Arial" w:hAnsi="Arial" w:cs="Arial"/>
        </w:rPr>
        <w:t xml:space="preserve">далять </w:t>
      </w:r>
      <w:r>
        <w:rPr>
          <w:rFonts w:ascii="Arial" w:hAnsi="Arial" w:cs="Arial"/>
        </w:rPr>
        <w:t xml:space="preserve">только </w:t>
      </w:r>
      <w:r w:rsidR="00DA252A" w:rsidRPr="000D10A7">
        <w:rPr>
          <w:rFonts w:ascii="Arial" w:hAnsi="Arial" w:cs="Arial"/>
        </w:rPr>
        <w:t>по одному.</w:t>
      </w:r>
    </w:p>
    <w:p w14:paraId="3EC6E4C6" w14:textId="77777777" w:rsidR="00DA252A" w:rsidRPr="000D10A7" w:rsidRDefault="00F40788" w:rsidP="00441EB8">
      <w:pPr>
        <w:pStyle w:val="ae"/>
        <w:numPr>
          <w:ilvl w:val="0"/>
          <w:numId w:val="13"/>
        </w:numPr>
        <w:spacing w:line="264" w:lineRule="auto"/>
        <w:ind w:left="714" w:hanging="357"/>
        <w:rPr>
          <w:rFonts w:ascii="Arial" w:hAnsi="Arial" w:cs="Arial"/>
        </w:rPr>
      </w:pPr>
      <w:r w:rsidRPr="00921F8D">
        <w:rPr>
          <w:rFonts w:ascii="Arial" w:hAnsi="Arial" w:cs="Arial"/>
        </w:rPr>
        <w:t>Товары из товарной группы</w:t>
      </w:r>
      <w:r>
        <w:rPr>
          <w:rFonts w:ascii="Arial" w:hAnsi="Arial" w:cs="Arial"/>
        </w:rPr>
        <w:t xml:space="preserve"> (и из </w:t>
      </w:r>
      <w:r w:rsidRPr="000D10A7">
        <w:rPr>
          <w:rFonts w:ascii="Arial" w:hAnsi="Arial" w:cs="Arial"/>
        </w:rPr>
        <w:t>Корзины</w:t>
      </w:r>
      <w:r>
        <w:rPr>
          <w:rFonts w:ascii="Arial" w:hAnsi="Arial" w:cs="Arial"/>
        </w:rPr>
        <w:t>)</w:t>
      </w:r>
      <w:r w:rsidRPr="000D10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п</w:t>
      </w:r>
      <w:r w:rsidR="00DA252A" w:rsidRPr="000D10A7">
        <w:rPr>
          <w:rFonts w:ascii="Arial" w:hAnsi="Arial" w:cs="Arial"/>
        </w:rPr>
        <w:t xml:space="preserve">еремещать в «Мои желания» </w:t>
      </w:r>
      <w:r>
        <w:rPr>
          <w:rFonts w:ascii="Arial" w:hAnsi="Arial" w:cs="Arial"/>
        </w:rPr>
        <w:t xml:space="preserve">только </w:t>
      </w:r>
      <w:r w:rsidR="00DA252A" w:rsidRPr="000D10A7">
        <w:rPr>
          <w:rFonts w:ascii="Arial" w:hAnsi="Arial" w:cs="Arial"/>
        </w:rPr>
        <w:t>по одному.</w:t>
      </w:r>
    </w:p>
    <w:p w14:paraId="7B2FA8B4" w14:textId="77777777" w:rsidR="00A56C5A" w:rsidRDefault="00A56C5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У Клиента должна быть возможность посмотреть стоимость всех товаров товарной группы целиком</w:t>
      </w:r>
      <w:r w:rsidR="00485F77">
        <w:rPr>
          <w:rFonts w:ascii="Arial" w:hAnsi="Arial" w:cs="Arial"/>
        </w:rPr>
        <w:t xml:space="preserve"> и каждого товара в отдельности</w:t>
      </w:r>
      <w:r>
        <w:rPr>
          <w:rFonts w:ascii="Arial" w:hAnsi="Arial" w:cs="Arial"/>
        </w:rPr>
        <w:t>.</w:t>
      </w:r>
    </w:p>
    <w:p w14:paraId="6E67EBDC" w14:textId="77777777" w:rsidR="006C0E1F" w:rsidRDefault="006C0E1F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При обновлении стоимости товара  в группе, должна обновляться </w:t>
      </w:r>
      <w:r w:rsidR="00C657D0">
        <w:rPr>
          <w:rFonts w:ascii="Arial" w:hAnsi="Arial" w:cs="Arial"/>
        </w:rPr>
        <w:t>общая</w:t>
      </w:r>
      <w:r>
        <w:rPr>
          <w:rFonts w:ascii="Arial" w:hAnsi="Arial" w:cs="Arial"/>
        </w:rPr>
        <w:t xml:space="preserve"> стоимость товарной группы.</w:t>
      </w:r>
      <w:r w:rsidR="00DA252A">
        <w:rPr>
          <w:rFonts w:ascii="Arial" w:hAnsi="Arial" w:cs="Arial"/>
        </w:rPr>
        <w:t xml:space="preserve"> Так, например, при изменении количества единиц какого-либо товара и нажатии на кнопку «Обновить» стоимость товарной группы должна измениться.</w:t>
      </w:r>
    </w:p>
    <w:p w14:paraId="23D05B79" w14:textId="77777777" w:rsidR="00DA252A" w:rsidRDefault="00DA252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Товары, заказ которых по какой-либо причине временно недоступен, но которые отображаются в Корзине, публикуются отдельно</w:t>
      </w:r>
      <w:r w:rsidR="00F40788">
        <w:rPr>
          <w:rFonts w:ascii="Arial" w:hAnsi="Arial" w:cs="Arial"/>
        </w:rPr>
        <w:t xml:space="preserve"> (они не попадают в товарную группу)</w:t>
      </w:r>
      <w:r>
        <w:rPr>
          <w:rFonts w:ascii="Arial" w:hAnsi="Arial" w:cs="Arial"/>
        </w:rPr>
        <w:t>, даже если в свойствах поставщика этого товара установлен признак «</w:t>
      </w:r>
      <w:proofErr w:type="spellStart"/>
      <w:r>
        <w:rPr>
          <w:rFonts w:ascii="Arial" w:hAnsi="Arial" w:cs="Arial"/>
        </w:rPr>
        <w:t>Мультипозиционные</w:t>
      </w:r>
      <w:proofErr w:type="spellEnd"/>
      <w:r>
        <w:rPr>
          <w:rFonts w:ascii="Arial" w:hAnsi="Arial" w:cs="Arial"/>
        </w:rPr>
        <w:t xml:space="preserve"> заказы» = «</w:t>
      </w:r>
      <w:proofErr w:type="spellStart"/>
      <w:r w:rsidRPr="00AB4C1B"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>».</w:t>
      </w:r>
      <w:r w:rsidR="00F40788">
        <w:rPr>
          <w:rFonts w:ascii="Arial" w:hAnsi="Arial" w:cs="Arial"/>
        </w:rPr>
        <w:t xml:space="preserve"> </w:t>
      </w:r>
      <w:r w:rsidR="008070DE">
        <w:rPr>
          <w:rFonts w:ascii="Arial" w:hAnsi="Arial" w:cs="Arial"/>
        </w:rPr>
        <w:t>Это необходимо</w:t>
      </w:r>
      <w:r w:rsidR="00F40788">
        <w:rPr>
          <w:rFonts w:ascii="Arial" w:hAnsi="Arial" w:cs="Arial"/>
        </w:rPr>
        <w:t xml:space="preserve"> для того</w:t>
      </w:r>
      <w:r w:rsidR="008070DE">
        <w:rPr>
          <w:rFonts w:ascii="Arial" w:hAnsi="Arial" w:cs="Arial"/>
        </w:rPr>
        <w:t>, чтобы не дискредитировать всю товарную группу для клиента (не делать ее заказ невозможной).</w:t>
      </w:r>
    </w:p>
    <w:p w14:paraId="0B51F0E0" w14:textId="77777777" w:rsidR="002C0762" w:rsidRDefault="00A56C5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у клиента не хватает баллов на покупку товарной группы, то:</w:t>
      </w:r>
    </w:p>
    <w:p w14:paraId="61927287" w14:textId="77777777" w:rsidR="00A56C5A" w:rsidRDefault="00A56C5A" w:rsidP="00441EB8">
      <w:pPr>
        <w:pStyle w:val="ae"/>
        <w:numPr>
          <w:ilvl w:val="0"/>
          <w:numId w:val="13"/>
        </w:numPr>
        <w:spacing w:before="120"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Кнопка заказа товарной группы должна быть неактивной.</w:t>
      </w:r>
    </w:p>
    <w:p w14:paraId="4A50F955" w14:textId="51B57693" w:rsidR="0039161E" w:rsidRPr="0039161E" w:rsidRDefault="0039161E" w:rsidP="0039161E">
      <w:pPr>
        <w:pStyle w:val="ae"/>
        <w:numPr>
          <w:ilvl w:val="0"/>
          <w:numId w:val="13"/>
        </w:numPr>
        <w:rPr>
          <w:rFonts w:ascii="Arial" w:hAnsi="Arial" w:cs="Arial"/>
        </w:rPr>
      </w:pPr>
      <w:r w:rsidRPr="0039161E">
        <w:rPr>
          <w:rFonts w:ascii="Arial" w:hAnsi="Arial" w:cs="Arial"/>
        </w:rPr>
        <w:t>Необходимо публиковать клиенту текст о том, что для заказа данной товарной группы товаров у него недостаточно средств.</w:t>
      </w:r>
    </w:p>
    <w:p w14:paraId="4AC41D92" w14:textId="1FB05246" w:rsidR="006F1340" w:rsidRPr="0039161E" w:rsidRDefault="00F40788" w:rsidP="00F40788">
      <w:pPr>
        <w:pStyle w:val="ae"/>
        <w:numPr>
          <w:ilvl w:val="0"/>
          <w:numId w:val="12"/>
        </w:numPr>
        <w:spacing w:before="120" w:after="0" w:line="264" w:lineRule="auto"/>
        <w:ind w:left="360"/>
        <w:contextualSpacing/>
        <w:rPr>
          <w:rFonts w:ascii="Arial" w:hAnsi="Arial" w:cs="Arial"/>
        </w:rPr>
      </w:pPr>
      <w:r w:rsidRPr="0039161E">
        <w:rPr>
          <w:rFonts w:ascii="Arial" w:hAnsi="Arial" w:cs="Arial"/>
        </w:rPr>
        <w:t>Необходимо для каждого товара товарной группы убрать</w:t>
      </w:r>
      <w:r w:rsidR="00A25167" w:rsidRPr="0039161E">
        <w:rPr>
          <w:rFonts w:ascii="Arial" w:hAnsi="Arial" w:cs="Arial"/>
        </w:rPr>
        <w:t xml:space="preserve"> (не отображать)</w:t>
      </w:r>
      <w:r w:rsidRPr="0039161E">
        <w:rPr>
          <w:rFonts w:ascii="Arial" w:hAnsi="Arial" w:cs="Arial"/>
        </w:rPr>
        <w:t xml:space="preserve"> информацию о том, сколько не хватает баллов для его покупки. Эта информация должна показываться только для одиночных товаров</w:t>
      </w:r>
      <w:r w:rsidR="00C95757" w:rsidRPr="0039161E">
        <w:rPr>
          <w:rFonts w:ascii="Arial" w:hAnsi="Arial" w:cs="Arial"/>
        </w:rPr>
        <w:t>.</w:t>
      </w:r>
    </w:p>
    <w:p w14:paraId="305040B8" w14:textId="4A8989AE" w:rsidR="00475A14" w:rsidRDefault="00475A14" w:rsidP="00B50A86">
      <w:pPr>
        <w:spacing w:line="264" w:lineRule="auto"/>
        <w:rPr>
          <w:rFonts w:ascii="Arial" w:hAnsi="Arial" w:cs="Arial"/>
        </w:rPr>
      </w:pPr>
      <w:r w:rsidRPr="00475A14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Логика перемещения товаров из «Моих желания» в «Корзину» не изменяется.</w:t>
      </w:r>
      <w:proofErr w:type="gramEnd"/>
    </w:p>
    <w:p w14:paraId="3F941E03" w14:textId="77777777" w:rsidR="00475A14" w:rsidRDefault="00475A14" w:rsidP="00B50A86">
      <w:pPr>
        <w:spacing w:line="264" w:lineRule="auto"/>
        <w:rPr>
          <w:rFonts w:ascii="Arial" w:hAnsi="Arial" w:cs="Arial"/>
        </w:rPr>
      </w:pPr>
    </w:p>
    <w:p w14:paraId="418C20BA" w14:textId="77777777" w:rsidR="00BC5E6C" w:rsidRDefault="00BC5E6C" w:rsidP="00B50A86">
      <w:pPr>
        <w:spacing w:line="264" w:lineRule="auto"/>
        <w:rPr>
          <w:rFonts w:ascii="Arial" w:hAnsi="Arial" w:cs="Arial"/>
        </w:rPr>
      </w:pPr>
      <w:r w:rsidRPr="001106D3">
        <w:rPr>
          <w:rFonts w:ascii="Arial" w:hAnsi="Arial" w:cs="Arial"/>
          <w:b/>
        </w:rPr>
        <w:t>Доработки на сайте «Коллекция». Форма оформления заказа</w:t>
      </w:r>
      <w:r w:rsidR="00E249A7">
        <w:rPr>
          <w:rFonts w:ascii="Arial" w:hAnsi="Arial" w:cs="Arial"/>
          <w:b/>
        </w:rPr>
        <w:t>, состоящего из нескольких артикулов товаров</w:t>
      </w:r>
      <w:r w:rsidRPr="001106D3">
        <w:rPr>
          <w:rFonts w:ascii="Arial" w:hAnsi="Arial" w:cs="Arial"/>
          <w:b/>
        </w:rPr>
        <w:t>:</w:t>
      </w:r>
    </w:p>
    <w:p w14:paraId="37D04CBF" w14:textId="77777777" w:rsidR="00F932C9" w:rsidRDefault="00F932C9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У Клиента должна быть возможность посмотреть стоимость всех товаров товарной группы целиком</w:t>
      </w:r>
      <w:r w:rsidR="006321B4">
        <w:rPr>
          <w:rFonts w:ascii="Arial" w:hAnsi="Arial" w:cs="Arial"/>
        </w:rPr>
        <w:t xml:space="preserve"> и каждого товара в отдельности</w:t>
      </w:r>
      <w:r>
        <w:rPr>
          <w:rFonts w:ascii="Arial" w:hAnsi="Arial" w:cs="Arial"/>
        </w:rPr>
        <w:t>.</w:t>
      </w:r>
    </w:p>
    <w:p w14:paraId="4D1D18AC" w14:textId="77777777" w:rsidR="00E27428" w:rsidRDefault="00E27428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Расчет стоимости доставки товарной группы:</w:t>
      </w:r>
    </w:p>
    <w:p w14:paraId="70485DCA" w14:textId="77777777" w:rsidR="00E27428" w:rsidRDefault="00E27428" w:rsidP="00441EB8">
      <w:pPr>
        <w:pStyle w:val="ae"/>
        <w:numPr>
          <w:ilvl w:val="0"/>
          <w:numId w:val="15"/>
        </w:numPr>
        <w:spacing w:after="0" w:line="264" w:lineRule="auto"/>
        <w:ind w:left="1077" w:hanging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Для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>
        <w:rPr>
          <w:rFonts w:ascii="Arial" w:hAnsi="Arial" w:cs="Arial"/>
        </w:rPr>
        <w:t xml:space="preserve">: стоимость доставки товарной группы рассчитывает Озон самостоятельно на основе переданного ему состава заказа, </w:t>
      </w:r>
      <w:r w:rsidR="001D403B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индекса</w:t>
      </w:r>
      <w:r w:rsidR="001D403B">
        <w:rPr>
          <w:rFonts w:ascii="Arial" w:hAnsi="Arial" w:cs="Arial"/>
        </w:rPr>
        <w:t>, введенного клиентом.</w:t>
      </w:r>
    </w:p>
    <w:p w14:paraId="23431063" w14:textId="77777777" w:rsidR="001D403B" w:rsidRDefault="001D403B" w:rsidP="00441EB8">
      <w:pPr>
        <w:pStyle w:val="ae"/>
        <w:numPr>
          <w:ilvl w:val="0"/>
          <w:numId w:val="15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прочих поставщиков: стоимость доставки товарной группы система получает на основе суммарного веса всех товаров товарной группы по матрице стоимости доставки.</w:t>
      </w:r>
    </w:p>
    <w:p w14:paraId="5ED85F22" w14:textId="41065084" w:rsidR="00E249A7" w:rsidRDefault="00156E31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Для товаров всех поставщиков </w:t>
      </w:r>
      <w:r w:rsidR="008E33F9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кроме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 w:rsidR="008E33F9">
        <w:rPr>
          <w:rFonts w:ascii="Arial" w:hAnsi="Arial" w:cs="Arial"/>
        </w:rPr>
        <w:t>)</w:t>
      </w:r>
      <w:r>
        <w:rPr>
          <w:rFonts w:ascii="Arial" w:hAnsi="Arial" w:cs="Arial"/>
        </w:rPr>
        <w:t>: е</w:t>
      </w:r>
      <w:r w:rsidR="00E249A7" w:rsidRPr="00E249A7">
        <w:rPr>
          <w:rFonts w:ascii="Arial" w:hAnsi="Arial" w:cs="Arial"/>
        </w:rPr>
        <w:t xml:space="preserve">сли в заказе больше </w:t>
      </w:r>
      <w:r>
        <w:rPr>
          <w:rFonts w:ascii="Arial" w:hAnsi="Arial" w:cs="Arial"/>
        </w:rPr>
        <w:t xml:space="preserve">одного артикула товара </w:t>
      </w:r>
      <w:r w:rsidR="00E249A7" w:rsidRPr="00E249A7">
        <w:rPr>
          <w:rFonts w:ascii="Arial" w:hAnsi="Arial" w:cs="Arial"/>
        </w:rPr>
        <w:t>и стоимость доставки &gt; 0, должно отображаться</w:t>
      </w:r>
      <w:r w:rsidR="00CA3731">
        <w:rPr>
          <w:rFonts w:ascii="Arial" w:hAnsi="Arial" w:cs="Arial"/>
        </w:rPr>
        <w:t xml:space="preserve"> информационное</w:t>
      </w:r>
      <w:r w:rsidR="00E249A7" w:rsidRPr="00E249A7">
        <w:rPr>
          <w:rFonts w:ascii="Arial" w:hAnsi="Arial" w:cs="Arial"/>
        </w:rPr>
        <w:t xml:space="preserve"> сообщение</w:t>
      </w:r>
      <w:r w:rsidR="00CA3731">
        <w:rPr>
          <w:rFonts w:ascii="Arial" w:hAnsi="Arial" w:cs="Arial"/>
        </w:rPr>
        <w:t xml:space="preserve"> (см. </w:t>
      </w:r>
      <w:r w:rsidR="00CA3731" w:rsidRPr="004E301B">
        <w:rPr>
          <w:rFonts w:ascii="Arial" w:hAnsi="Arial" w:cs="Arial"/>
          <w:color w:val="0070C0"/>
        </w:rPr>
        <w:fldChar w:fldCharType="begin"/>
      </w:r>
      <w:r w:rsidR="00CA3731" w:rsidRPr="004E301B">
        <w:rPr>
          <w:rFonts w:ascii="Arial" w:hAnsi="Arial" w:cs="Arial"/>
          <w:color w:val="0070C0"/>
        </w:rPr>
        <w:instrText xml:space="preserve"> REF _Ref379996180 \h </w:instrText>
      </w:r>
      <w:r w:rsidR="00CA3731" w:rsidRPr="004E301B">
        <w:rPr>
          <w:rFonts w:ascii="Arial" w:hAnsi="Arial" w:cs="Arial"/>
          <w:color w:val="0070C0"/>
        </w:rPr>
      </w:r>
      <w:r w:rsidR="00CA3731" w:rsidRPr="004E301B">
        <w:rPr>
          <w:rFonts w:ascii="Arial" w:hAnsi="Arial" w:cs="Arial"/>
          <w:color w:val="0070C0"/>
        </w:rPr>
        <w:fldChar w:fldCharType="separate"/>
      </w:r>
      <w:r w:rsidR="00CA3731" w:rsidRPr="004E301B">
        <w:rPr>
          <w:rFonts w:ascii="Arial" w:hAnsi="Arial" w:cs="Arial"/>
          <w:color w:val="0070C0"/>
        </w:rPr>
        <w:t>Требования к предоставлению материалов Банком</w:t>
      </w:r>
      <w:r w:rsidR="00CA3731" w:rsidRPr="004E301B">
        <w:rPr>
          <w:rFonts w:ascii="Arial" w:hAnsi="Arial" w:cs="Arial"/>
          <w:color w:val="0070C0"/>
        </w:rPr>
        <w:fldChar w:fldCharType="end"/>
      </w:r>
      <w:r w:rsidR="00CA3731" w:rsidRPr="00CA3731">
        <w:rPr>
          <w:rFonts w:ascii="Arial" w:hAnsi="Arial" w:cs="Arial"/>
        </w:rPr>
        <w:t>).</w:t>
      </w:r>
    </w:p>
    <w:p w14:paraId="34F1A34A" w14:textId="345BA6C9" w:rsidR="00473609" w:rsidRPr="00475A14" w:rsidRDefault="002C5EBD" w:rsidP="00681B1C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 w:rsidRPr="00475A14">
        <w:rPr>
          <w:rFonts w:ascii="Arial" w:hAnsi="Arial" w:cs="Arial"/>
        </w:rPr>
        <w:t xml:space="preserve">Если по какой-либо причине заказ невозможен (суммарный вест товаров группы превышает допустимый в матрице, либо Озон возвращает ошибку при проверке данного состава заказа), то необходимо выводить сообщение: </w:t>
      </w:r>
      <w:r w:rsidR="00473609" w:rsidRPr="00475A14">
        <w:rPr>
          <w:rFonts w:ascii="Arial" w:hAnsi="Arial" w:cs="Arial"/>
        </w:rPr>
        <w:t>Предлагаемый текст. «Уважаемый клиент! По условиям доставки товаров наших партнеров, к сожалению, доставка вознаграждений в выбранном Вами количестве невозможна. Пожалуйста, попробуйте уменьшить количество выбранных товаров или позвоните по телефону 8 800 500 0524»</w:t>
      </w:r>
      <w:r w:rsidR="00831DCF">
        <w:rPr>
          <w:rFonts w:ascii="Arial" w:hAnsi="Arial" w:cs="Arial"/>
        </w:rPr>
        <w:t>.</w:t>
      </w:r>
    </w:p>
    <w:p w14:paraId="35121238" w14:textId="77777777" w:rsidR="005E089B" w:rsidRDefault="005E089B" w:rsidP="00B50A86">
      <w:pPr>
        <w:spacing w:line="264" w:lineRule="auto"/>
        <w:rPr>
          <w:rFonts w:ascii="Arial" w:hAnsi="Arial" w:cs="Arial"/>
        </w:rPr>
      </w:pPr>
    </w:p>
    <w:p w14:paraId="1151BB00" w14:textId="77777777" w:rsidR="00BC5E6C" w:rsidRDefault="00BC5E6C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Личный кабинет, раздел «Заказы»:</w:t>
      </w:r>
    </w:p>
    <w:p w14:paraId="077F9B83" w14:textId="0E6F0125" w:rsidR="00B44680" w:rsidRDefault="00831DCF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B44680">
        <w:rPr>
          <w:rFonts w:ascii="Arial" w:hAnsi="Arial" w:cs="Arial"/>
        </w:rPr>
        <w:t xml:space="preserve"> таблице заказов </w:t>
      </w:r>
      <w:r>
        <w:rPr>
          <w:rFonts w:ascii="Arial" w:hAnsi="Arial" w:cs="Arial"/>
        </w:rPr>
        <w:t xml:space="preserve">необходимо переименовать </w:t>
      </w:r>
      <w:r w:rsidR="00B44680">
        <w:rPr>
          <w:rFonts w:ascii="Arial" w:hAnsi="Arial" w:cs="Arial"/>
        </w:rPr>
        <w:t>колонку «Вознаграждение» в «Вознаграждения».</w:t>
      </w:r>
    </w:p>
    <w:p w14:paraId="457DA005" w14:textId="538B934D" w:rsidR="00B44680" w:rsidRDefault="00B44680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заказ состоит из нескольких артикулов, необхо</w:t>
      </w:r>
      <w:r w:rsidR="00475A14">
        <w:rPr>
          <w:rFonts w:ascii="Arial" w:hAnsi="Arial" w:cs="Arial"/>
        </w:rPr>
        <w:t xml:space="preserve">димо в колонке «Вознаграждения» </w:t>
      </w:r>
      <w:r>
        <w:rPr>
          <w:rFonts w:ascii="Arial" w:hAnsi="Arial" w:cs="Arial"/>
        </w:rPr>
        <w:t xml:space="preserve">публиковать названия </w:t>
      </w:r>
      <w:r w:rsidR="00475A14">
        <w:rPr>
          <w:rFonts w:ascii="Arial" w:hAnsi="Arial" w:cs="Arial"/>
        </w:rPr>
        <w:t>всех товаров заказа (каждый на новой строке).</w:t>
      </w:r>
    </w:p>
    <w:p w14:paraId="7F70B8D4" w14:textId="1AC6B4A3" w:rsidR="00B44680" w:rsidRPr="0012379A" w:rsidRDefault="00B44680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 w:rsidRPr="0012379A">
        <w:rPr>
          <w:rFonts w:ascii="Arial" w:hAnsi="Arial" w:cs="Arial"/>
        </w:rPr>
        <w:t xml:space="preserve">Необходимо </w:t>
      </w:r>
      <w:r w:rsidR="0054583D">
        <w:rPr>
          <w:rFonts w:ascii="Arial" w:hAnsi="Arial" w:cs="Arial"/>
        </w:rPr>
        <w:t>на странице описания</w:t>
      </w:r>
      <w:r w:rsidRPr="0012379A">
        <w:rPr>
          <w:rFonts w:ascii="Arial" w:hAnsi="Arial" w:cs="Arial"/>
        </w:rPr>
        <w:t xml:space="preserve"> заказа</w:t>
      </w:r>
      <w:r w:rsidR="0054583D">
        <w:rPr>
          <w:rFonts w:ascii="Arial" w:hAnsi="Arial" w:cs="Arial"/>
        </w:rPr>
        <w:t xml:space="preserve"> (карточка заказа)</w:t>
      </w:r>
      <w:r w:rsidR="0012379A" w:rsidRPr="0012379A">
        <w:rPr>
          <w:rFonts w:ascii="Arial" w:hAnsi="Arial" w:cs="Arial"/>
        </w:rPr>
        <w:t xml:space="preserve"> переименовать блок «Вознаграждение» в «Вознаграждения». В данном блоке публиковать вознаграждения в составе заказа в формате: </w:t>
      </w:r>
      <w:proofErr w:type="spellStart"/>
      <w:r w:rsidR="0012379A" w:rsidRPr="0012379A">
        <w:rPr>
          <w:rFonts w:ascii="Arial" w:hAnsi="Arial" w:cs="Arial"/>
        </w:rPr>
        <w:t>Pony</w:t>
      </w:r>
      <w:proofErr w:type="spellEnd"/>
      <w:r w:rsidR="0012379A" w:rsidRPr="0012379A">
        <w:rPr>
          <w:rFonts w:ascii="Arial" w:hAnsi="Arial" w:cs="Arial"/>
        </w:rPr>
        <w:t xml:space="preserve"> </w:t>
      </w:r>
      <w:proofErr w:type="spellStart"/>
      <w:r w:rsidR="0012379A" w:rsidRPr="0012379A">
        <w:rPr>
          <w:rFonts w:ascii="Arial" w:hAnsi="Arial" w:cs="Arial"/>
        </w:rPr>
        <w:t>Friends</w:t>
      </w:r>
      <w:proofErr w:type="spellEnd"/>
      <w:r w:rsidR="0012379A" w:rsidRPr="0012379A">
        <w:rPr>
          <w:rFonts w:ascii="Arial" w:hAnsi="Arial" w:cs="Arial"/>
        </w:rPr>
        <w:t xml:space="preserve"> 2: 3 шт.; </w:t>
      </w:r>
      <w:proofErr w:type="spellStart"/>
      <w:r w:rsidR="0012379A" w:rsidRPr="0012379A">
        <w:rPr>
          <w:rFonts w:ascii="Arial" w:hAnsi="Arial" w:cs="Arial"/>
        </w:rPr>
        <w:t>Nikon</w:t>
      </w:r>
      <w:proofErr w:type="spellEnd"/>
      <w:r w:rsidR="0012379A" w:rsidRPr="0012379A">
        <w:rPr>
          <w:rFonts w:ascii="Arial" w:hAnsi="Arial" w:cs="Arial"/>
        </w:rPr>
        <w:t xml:space="preserve"> </w:t>
      </w:r>
      <w:proofErr w:type="spellStart"/>
      <w:r w:rsidR="0012379A" w:rsidRPr="0012379A">
        <w:rPr>
          <w:rFonts w:ascii="Arial" w:hAnsi="Arial" w:cs="Arial"/>
        </w:rPr>
        <w:t>CoolPix</w:t>
      </w:r>
      <w:proofErr w:type="spellEnd"/>
      <w:r w:rsidR="0012379A" w:rsidRPr="0012379A">
        <w:rPr>
          <w:rFonts w:ascii="Arial" w:hAnsi="Arial" w:cs="Arial"/>
        </w:rPr>
        <w:t xml:space="preserve"> L820, </w:t>
      </w:r>
      <w:proofErr w:type="spellStart"/>
      <w:r w:rsidR="0012379A" w:rsidRPr="0012379A">
        <w:rPr>
          <w:rFonts w:ascii="Arial" w:hAnsi="Arial" w:cs="Arial"/>
        </w:rPr>
        <w:t>Black</w:t>
      </w:r>
      <w:proofErr w:type="spellEnd"/>
      <w:r w:rsidR="0012379A" w:rsidRPr="0012379A">
        <w:rPr>
          <w:rFonts w:ascii="Arial" w:hAnsi="Arial" w:cs="Arial"/>
        </w:rPr>
        <w:t xml:space="preserve"> цифровая фотокамера: 1шт.; </w:t>
      </w:r>
      <w:proofErr w:type="spellStart"/>
      <w:r w:rsidR="0012379A" w:rsidRPr="0012379A">
        <w:rPr>
          <w:rFonts w:ascii="Arial" w:hAnsi="Arial" w:cs="Arial"/>
        </w:rPr>
        <w:t>Philips</w:t>
      </w:r>
      <w:proofErr w:type="spellEnd"/>
      <w:r w:rsidR="0012379A" w:rsidRPr="0012379A">
        <w:rPr>
          <w:rFonts w:ascii="Arial" w:hAnsi="Arial" w:cs="Arial"/>
        </w:rPr>
        <w:t xml:space="preserve"> HP 4935/22: 1шт.</w:t>
      </w:r>
    </w:p>
    <w:p w14:paraId="226F9521" w14:textId="77777777" w:rsidR="00B44680" w:rsidRDefault="00B44680" w:rsidP="00B50A86">
      <w:pPr>
        <w:pStyle w:val="ae"/>
        <w:spacing w:line="264" w:lineRule="auto"/>
        <w:ind w:left="360" w:hanging="360"/>
        <w:rPr>
          <w:rFonts w:ascii="Arial" w:hAnsi="Arial" w:cs="Arial"/>
        </w:rPr>
      </w:pPr>
    </w:p>
    <w:p w14:paraId="2DB8CD0F" w14:textId="77777777" w:rsidR="00BC5E6C" w:rsidRDefault="00BC5E6C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Личный кабинет, раздел «Выписка»:</w:t>
      </w:r>
    </w:p>
    <w:p w14:paraId="259F8986" w14:textId="77777777" w:rsidR="00A861D1" w:rsidRDefault="00A861D1" w:rsidP="00441EB8">
      <w:pPr>
        <w:pStyle w:val="ae"/>
        <w:numPr>
          <w:ilvl w:val="0"/>
          <w:numId w:val="17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заказ состоит из нескольких артикулов товаров, необходимо в колонке «Описание» публиковать заказ в формате: Списание. Заказ №232 (</w:t>
      </w:r>
      <w:proofErr w:type="spellStart"/>
      <w:r w:rsidRPr="0012379A">
        <w:rPr>
          <w:rFonts w:ascii="Arial" w:hAnsi="Arial" w:cs="Arial"/>
        </w:rPr>
        <w:t>Pony</w:t>
      </w:r>
      <w:proofErr w:type="spellEnd"/>
      <w:r w:rsidRPr="0012379A">
        <w:rPr>
          <w:rFonts w:ascii="Arial" w:hAnsi="Arial" w:cs="Arial"/>
        </w:rPr>
        <w:t xml:space="preserve"> </w:t>
      </w:r>
      <w:proofErr w:type="spellStart"/>
      <w:r w:rsidRPr="0012379A">
        <w:rPr>
          <w:rFonts w:ascii="Arial" w:hAnsi="Arial" w:cs="Arial"/>
        </w:rPr>
        <w:t>Friends</w:t>
      </w:r>
      <w:proofErr w:type="spellEnd"/>
      <w:r w:rsidRPr="0012379A">
        <w:rPr>
          <w:rFonts w:ascii="Arial" w:hAnsi="Arial" w:cs="Arial"/>
        </w:rPr>
        <w:t xml:space="preserve"> 2; </w:t>
      </w:r>
      <w:proofErr w:type="spellStart"/>
      <w:r w:rsidRPr="0012379A">
        <w:rPr>
          <w:rFonts w:ascii="Arial" w:hAnsi="Arial" w:cs="Arial"/>
        </w:rPr>
        <w:t>Nikon</w:t>
      </w:r>
      <w:proofErr w:type="spellEnd"/>
      <w:r w:rsidRPr="0012379A">
        <w:rPr>
          <w:rFonts w:ascii="Arial" w:hAnsi="Arial" w:cs="Arial"/>
        </w:rPr>
        <w:t xml:space="preserve"> </w:t>
      </w:r>
      <w:proofErr w:type="spellStart"/>
      <w:r w:rsidRPr="0012379A">
        <w:rPr>
          <w:rFonts w:ascii="Arial" w:hAnsi="Arial" w:cs="Arial"/>
        </w:rPr>
        <w:t>CoolPix</w:t>
      </w:r>
      <w:proofErr w:type="spellEnd"/>
      <w:r w:rsidRPr="0012379A">
        <w:rPr>
          <w:rFonts w:ascii="Arial" w:hAnsi="Arial" w:cs="Arial"/>
        </w:rPr>
        <w:t xml:space="preserve"> L820, </w:t>
      </w:r>
      <w:proofErr w:type="spellStart"/>
      <w:r w:rsidRPr="0012379A">
        <w:rPr>
          <w:rFonts w:ascii="Arial" w:hAnsi="Arial" w:cs="Arial"/>
        </w:rPr>
        <w:t>Black</w:t>
      </w:r>
      <w:proofErr w:type="spellEnd"/>
      <w:r w:rsidRPr="0012379A">
        <w:rPr>
          <w:rFonts w:ascii="Arial" w:hAnsi="Arial" w:cs="Arial"/>
        </w:rPr>
        <w:t xml:space="preserve"> цифровая фотокамера; </w:t>
      </w:r>
      <w:proofErr w:type="spellStart"/>
      <w:r w:rsidRPr="0012379A">
        <w:rPr>
          <w:rFonts w:ascii="Arial" w:hAnsi="Arial" w:cs="Arial"/>
        </w:rPr>
        <w:t>Philips</w:t>
      </w:r>
      <w:proofErr w:type="spellEnd"/>
      <w:r w:rsidRPr="0012379A">
        <w:rPr>
          <w:rFonts w:ascii="Arial" w:hAnsi="Arial" w:cs="Arial"/>
        </w:rPr>
        <w:t xml:space="preserve"> HP 4935/22т</w:t>
      </w:r>
      <w:r>
        <w:rPr>
          <w:rFonts w:ascii="Arial" w:hAnsi="Arial" w:cs="Arial"/>
        </w:rPr>
        <w:t>). Если количество символов превышает допустимое количество, ставить в конце строчки знак «…».</w:t>
      </w:r>
    </w:p>
    <w:p w14:paraId="746BA1AF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6026A5C4" w14:textId="77777777" w:rsidR="002F2A65" w:rsidRDefault="00C17F4D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Популярные вознаграждения (по заказам) на главной</w:t>
      </w:r>
      <w:r w:rsidR="00D44580">
        <w:rPr>
          <w:rFonts w:ascii="Arial" w:hAnsi="Arial" w:cs="Arial"/>
          <w:b/>
        </w:rPr>
        <w:t xml:space="preserve"> странице</w:t>
      </w:r>
      <w:r>
        <w:rPr>
          <w:rFonts w:ascii="Arial" w:hAnsi="Arial" w:cs="Arial"/>
          <w:b/>
        </w:rPr>
        <w:t>:</w:t>
      </w:r>
    </w:p>
    <w:p w14:paraId="45B23F52" w14:textId="15DFAF28" w:rsidR="00173189" w:rsidRDefault="00916979" w:rsidP="00441EB8">
      <w:pPr>
        <w:pStyle w:val="ae"/>
        <w:numPr>
          <w:ilvl w:val="0"/>
          <w:numId w:val="18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Необходимо переработать функционал формирования популярных вознаграждений таким образом, чтобы</w:t>
      </w:r>
      <w:r w:rsidR="003D7667">
        <w:rPr>
          <w:rFonts w:ascii="Arial" w:hAnsi="Arial" w:cs="Arial"/>
        </w:rPr>
        <w:t xml:space="preserve"> статистика</w:t>
      </w:r>
      <w:r w:rsidR="00BF5B63">
        <w:rPr>
          <w:rFonts w:ascii="Arial" w:hAnsi="Arial" w:cs="Arial"/>
        </w:rPr>
        <w:t xml:space="preserve"> учитывала </w:t>
      </w:r>
      <w:proofErr w:type="spellStart"/>
      <w:r w:rsidR="00BF5B63">
        <w:rPr>
          <w:rFonts w:ascii="Arial" w:hAnsi="Arial" w:cs="Arial"/>
        </w:rPr>
        <w:t>мультипозиционность</w:t>
      </w:r>
      <w:proofErr w:type="spellEnd"/>
      <w:r w:rsidR="00BF5B63">
        <w:rPr>
          <w:rFonts w:ascii="Arial" w:hAnsi="Arial" w:cs="Arial"/>
        </w:rPr>
        <w:t xml:space="preserve"> заказа (ранее 1 заказ = 1 вознаграждение).</w:t>
      </w:r>
    </w:p>
    <w:p w14:paraId="623414F0" w14:textId="77777777" w:rsidR="00846AE8" w:rsidRDefault="00846AE8" w:rsidP="00B50A86">
      <w:pPr>
        <w:spacing w:line="264" w:lineRule="auto"/>
        <w:rPr>
          <w:rFonts w:ascii="Arial" w:hAnsi="Arial" w:cs="Arial"/>
        </w:rPr>
      </w:pPr>
    </w:p>
    <w:p w14:paraId="03142777" w14:textId="77777777" w:rsidR="003B2F2C" w:rsidRPr="001E592F" w:rsidRDefault="003B2F2C" w:rsidP="00B50A86">
      <w:pPr>
        <w:spacing w:line="264" w:lineRule="auto"/>
        <w:rPr>
          <w:rFonts w:ascii="Arial" w:hAnsi="Arial" w:cs="Arial"/>
          <w:b/>
        </w:rPr>
      </w:pPr>
      <w:r w:rsidRPr="001E592F">
        <w:rPr>
          <w:rFonts w:ascii="Arial" w:hAnsi="Arial" w:cs="Arial"/>
          <w:b/>
        </w:rPr>
        <w:t>Доработки АРМ Администратора безопасности (Клиенты), вкладка «Клиенты», подраздел «Заказы»:</w:t>
      </w:r>
    </w:p>
    <w:p w14:paraId="373A9F67" w14:textId="77777777" w:rsidR="007E2C7E" w:rsidRPr="00A42305" w:rsidRDefault="007E2C7E" w:rsidP="00441EB8">
      <w:pPr>
        <w:pStyle w:val="ae"/>
        <w:numPr>
          <w:ilvl w:val="0"/>
          <w:numId w:val="20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 xml:space="preserve">Необходимо доработать отображение таблицы заказов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заказа.</w:t>
      </w:r>
    </w:p>
    <w:p w14:paraId="5F01FB79" w14:textId="77777777" w:rsidR="007E2C7E" w:rsidRPr="00A42305" w:rsidRDefault="007E2C7E" w:rsidP="00441EB8">
      <w:pPr>
        <w:pStyle w:val="ae"/>
        <w:numPr>
          <w:ilvl w:val="0"/>
          <w:numId w:val="20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lastRenderedPageBreak/>
        <w:t xml:space="preserve">Необходимо доработать страницу детального отображения заказа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детальная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 (артикул товара, наименование, количество единиц, стоимость</w:t>
      </w:r>
      <w:r>
        <w:rPr>
          <w:rFonts w:ascii="Arial" w:hAnsi="Arial" w:cs="Arial"/>
        </w:rPr>
        <w:t xml:space="preserve"> нескольких единиц товара, стоимость заказа</w:t>
      </w:r>
      <w:r w:rsidRPr="00A42305">
        <w:rPr>
          <w:rFonts w:ascii="Arial" w:hAnsi="Arial" w:cs="Arial"/>
        </w:rPr>
        <w:t>).</w:t>
      </w:r>
    </w:p>
    <w:p w14:paraId="6A19459E" w14:textId="77777777" w:rsidR="003B2F2C" w:rsidRPr="00630CAB" w:rsidRDefault="003B2F2C" w:rsidP="00B50A86">
      <w:pPr>
        <w:spacing w:line="264" w:lineRule="auto"/>
        <w:rPr>
          <w:rFonts w:ascii="Arial" w:hAnsi="Arial" w:cs="Arial"/>
          <w:highlight w:val="yellow"/>
        </w:rPr>
      </w:pPr>
    </w:p>
    <w:p w14:paraId="6690B77B" w14:textId="77777777" w:rsidR="00846AE8" w:rsidRPr="003045A2" w:rsidRDefault="00846AE8" w:rsidP="00B50A86">
      <w:pPr>
        <w:spacing w:line="264" w:lineRule="auto"/>
        <w:rPr>
          <w:rFonts w:ascii="Arial" w:hAnsi="Arial" w:cs="Arial"/>
          <w:b/>
        </w:rPr>
      </w:pPr>
      <w:r w:rsidRPr="003045A2">
        <w:rPr>
          <w:rFonts w:ascii="Arial" w:hAnsi="Arial" w:cs="Arial"/>
          <w:b/>
        </w:rPr>
        <w:t xml:space="preserve">Доработка оповещения о заказе партнера по </w:t>
      </w:r>
      <w:r w:rsidRPr="003045A2">
        <w:rPr>
          <w:rFonts w:ascii="Arial" w:hAnsi="Arial" w:cs="Arial"/>
          <w:b/>
          <w:lang w:val="en-US"/>
        </w:rPr>
        <w:t>e</w:t>
      </w:r>
      <w:r w:rsidRPr="003045A2">
        <w:rPr>
          <w:rFonts w:ascii="Arial" w:hAnsi="Arial" w:cs="Arial"/>
          <w:b/>
        </w:rPr>
        <w:t>-</w:t>
      </w:r>
      <w:r w:rsidRPr="003045A2">
        <w:rPr>
          <w:rFonts w:ascii="Arial" w:hAnsi="Arial" w:cs="Arial"/>
          <w:b/>
          <w:lang w:val="en-US"/>
        </w:rPr>
        <w:t>mail</w:t>
      </w:r>
      <w:r w:rsidRPr="003045A2">
        <w:rPr>
          <w:rFonts w:ascii="Arial" w:hAnsi="Arial" w:cs="Arial"/>
          <w:b/>
        </w:rPr>
        <w:t>:</w:t>
      </w:r>
    </w:p>
    <w:p w14:paraId="58DBD7E7" w14:textId="77777777" w:rsidR="003045A2" w:rsidRPr="00A42305" w:rsidRDefault="003045A2" w:rsidP="00441EB8">
      <w:pPr>
        <w:pStyle w:val="ae"/>
        <w:numPr>
          <w:ilvl w:val="0"/>
          <w:numId w:val="21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 xml:space="preserve">Необходимо доработать отображение таблицы заказов </w:t>
      </w:r>
      <w:r>
        <w:rPr>
          <w:rFonts w:ascii="Arial" w:hAnsi="Arial" w:cs="Arial"/>
        </w:rPr>
        <w:t xml:space="preserve">в нотификациях </w:t>
      </w:r>
      <w:r w:rsidRPr="00A42305">
        <w:rPr>
          <w:rFonts w:ascii="Arial" w:hAnsi="Arial" w:cs="Arial"/>
        </w:rPr>
        <w:t xml:space="preserve">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заказа.</w:t>
      </w:r>
    </w:p>
    <w:p w14:paraId="04F69A2E" w14:textId="77777777" w:rsidR="006F1340" w:rsidRPr="00630CAB" w:rsidRDefault="006F1340" w:rsidP="00B50A86">
      <w:pPr>
        <w:spacing w:line="264" w:lineRule="auto"/>
        <w:rPr>
          <w:rFonts w:ascii="Arial" w:hAnsi="Arial" w:cs="Arial"/>
          <w:highlight w:val="yellow"/>
        </w:rPr>
      </w:pPr>
    </w:p>
    <w:p w14:paraId="03858159" w14:textId="77777777" w:rsidR="0038512F" w:rsidRPr="003045A2" w:rsidRDefault="003045A2" w:rsidP="00B50A86">
      <w:pPr>
        <w:spacing w:line="264" w:lineRule="auto"/>
        <w:rPr>
          <w:rFonts w:ascii="Arial" w:hAnsi="Arial" w:cs="Arial"/>
          <w:b/>
        </w:rPr>
      </w:pPr>
      <w:r w:rsidRPr="003045A2">
        <w:rPr>
          <w:rFonts w:ascii="Arial" w:hAnsi="Arial" w:cs="Arial"/>
          <w:b/>
        </w:rPr>
        <w:t>Доработка в</w:t>
      </w:r>
      <w:r w:rsidR="0038512F" w:rsidRPr="003045A2">
        <w:rPr>
          <w:rFonts w:ascii="Arial" w:hAnsi="Arial" w:cs="Arial"/>
          <w:b/>
        </w:rPr>
        <w:t>заимодействи</w:t>
      </w:r>
      <w:r w:rsidRPr="003045A2">
        <w:rPr>
          <w:rFonts w:ascii="Arial" w:hAnsi="Arial" w:cs="Arial"/>
          <w:b/>
        </w:rPr>
        <w:t xml:space="preserve">я </w:t>
      </w:r>
      <w:bookmarkStart w:id="264" w:name="_Toc377746990"/>
      <w:r w:rsidR="002E4907" w:rsidRPr="002E4907">
        <w:rPr>
          <w:rFonts w:ascii="Arial" w:hAnsi="Arial" w:cs="Arial"/>
          <w:b/>
          <w:i/>
        </w:rPr>
        <w:t xml:space="preserve">3.10 </w:t>
      </w:r>
      <w:r w:rsidRPr="002E4907">
        <w:rPr>
          <w:rFonts w:ascii="Arial" w:hAnsi="Arial" w:cs="Arial"/>
          <w:b/>
          <w:i/>
        </w:rPr>
        <w:t>Отправка реестра совершенных заказов</w:t>
      </w:r>
      <w:bookmarkEnd w:id="264"/>
      <w:r>
        <w:rPr>
          <w:rFonts w:ascii="Arial" w:hAnsi="Arial" w:cs="Arial"/>
          <w:b/>
        </w:rPr>
        <w:t xml:space="preserve"> </w:t>
      </w:r>
      <w:r w:rsidR="0038512F" w:rsidRPr="003045A2">
        <w:rPr>
          <w:rFonts w:ascii="Arial" w:hAnsi="Arial" w:cs="Arial"/>
          <w:b/>
        </w:rPr>
        <w:t xml:space="preserve">по выгрузке </w:t>
      </w:r>
      <w:r w:rsidR="002E4907">
        <w:rPr>
          <w:rFonts w:ascii="Arial" w:hAnsi="Arial" w:cs="Arial"/>
          <w:b/>
        </w:rPr>
        <w:t xml:space="preserve">совершенных </w:t>
      </w:r>
      <w:r w:rsidR="0038512F" w:rsidRPr="003045A2">
        <w:rPr>
          <w:rFonts w:ascii="Arial" w:hAnsi="Arial" w:cs="Arial"/>
          <w:b/>
        </w:rPr>
        <w:t>заказ</w:t>
      </w:r>
      <w:r w:rsidR="002E4907">
        <w:rPr>
          <w:rFonts w:ascii="Arial" w:hAnsi="Arial" w:cs="Arial"/>
          <w:b/>
        </w:rPr>
        <w:t>ов</w:t>
      </w:r>
      <w:r w:rsidR="0038512F" w:rsidRPr="003045A2">
        <w:rPr>
          <w:rFonts w:ascii="Arial" w:hAnsi="Arial" w:cs="Arial"/>
          <w:b/>
        </w:rPr>
        <w:t xml:space="preserve"> в </w:t>
      </w:r>
      <w:r w:rsidRPr="003045A2">
        <w:rPr>
          <w:rFonts w:ascii="Arial" w:hAnsi="Arial" w:cs="Arial"/>
          <w:b/>
        </w:rPr>
        <w:t xml:space="preserve">ИС </w:t>
      </w:r>
      <w:r w:rsidR="0038512F" w:rsidRPr="003045A2">
        <w:rPr>
          <w:rFonts w:ascii="Arial" w:hAnsi="Arial" w:cs="Arial"/>
          <w:b/>
        </w:rPr>
        <w:t>Банк</w:t>
      </w:r>
      <w:r w:rsidRPr="003045A2">
        <w:rPr>
          <w:rFonts w:ascii="Arial" w:hAnsi="Arial" w:cs="Arial"/>
          <w:b/>
        </w:rPr>
        <w:t>а:</w:t>
      </w:r>
    </w:p>
    <w:p w14:paraId="33BFF45F" w14:textId="77777777" w:rsidR="0038512F" w:rsidRPr="00313DF4" w:rsidRDefault="003045A2" w:rsidP="00441EB8">
      <w:pPr>
        <w:pStyle w:val="ae"/>
        <w:numPr>
          <w:ilvl w:val="0"/>
          <w:numId w:val="22"/>
        </w:numPr>
        <w:spacing w:line="264" w:lineRule="auto"/>
        <w:ind w:left="360"/>
        <w:rPr>
          <w:rFonts w:ascii="Arial" w:hAnsi="Arial" w:cs="Arial"/>
        </w:rPr>
      </w:pPr>
      <w:r w:rsidRPr="00313DF4">
        <w:rPr>
          <w:rFonts w:ascii="Arial" w:hAnsi="Arial" w:cs="Arial"/>
        </w:rPr>
        <w:t>Необходимо согла</w:t>
      </w:r>
      <w:r w:rsidR="00DC5333" w:rsidRPr="00313DF4">
        <w:rPr>
          <w:rFonts w:ascii="Arial" w:hAnsi="Arial" w:cs="Arial"/>
        </w:rPr>
        <w:t xml:space="preserve">совать </w:t>
      </w:r>
      <w:r w:rsidR="002E4907" w:rsidRPr="00313DF4">
        <w:rPr>
          <w:rFonts w:ascii="Arial" w:hAnsi="Arial" w:cs="Arial"/>
        </w:rPr>
        <w:t>и доработать формат взаимодействия</w:t>
      </w:r>
      <w:r w:rsidR="00884FA3" w:rsidRPr="00313DF4">
        <w:rPr>
          <w:rFonts w:ascii="Arial" w:hAnsi="Arial" w:cs="Arial"/>
        </w:rPr>
        <w:t xml:space="preserve"> таким образом, чтобы при  выгрузке мультипозиционных</w:t>
      </w:r>
      <w:r w:rsidR="00313DF4" w:rsidRPr="00313DF4">
        <w:rPr>
          <w:rFonts w:ascii="Arial" w:hAnsi="Arial" w:cs="Arial"/>
        </w:rPr>
        <w:t xml:space="preserve"> заказов отображалась информация по всем товарам этого заказа.</w:t>
      </w:r>
    </w:p>
    <w:p w14:paraId="660EAD76" w14:textId="77777777" w:rsidR="003045A2" w:rsidRPr="00A011BF" w:rsidRDefault="003045A2" w:rsidP="00B50A86">
      <w:pPr>
        <w:spacing w:line="264" w:lineRule="auto"/>
        <w:rPr>
          <w:rFonts w:ascii="Arial" w:hAnsi="Arial" w:cs="Arial"/>
          <w:b/>
        </w:rPr>
      </w:pPr>
    </w:p>
    <w:p w14:paraId="3CF633E9" w14:textId="67656F93" w:rsidR="00A011BF" w:rsidRDefault="00A011BF" w:rsidP="00B50A86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Доработка взаимодействия с </w:t>
      </w:r>
      <w:proofErr w:type="spellStart"/>
      <w:r>
        <w:rPr>
          <w:rFonts w:ascii="Arial" w:hAnsi="Arial" w:cs="Arial"/>
          <w:b/>
        </w:rPr>
        <w:t>оффлайн</w:t>
      </w:r>
      <w:proofErr w:type="spellEnd"/>
      <w:r>
        <w:rPr>
          <w:rFonts w:ascii="Arial" w:hAnsi="Arial" w:cs="Arial"/>
          <w:b/>
        </w:rPr>
        <w:t xml:space="preserve">-партнерами </w:t>
      </w:r>
      <w:r w:rsidRPr="00551D6E">
        <w:rPr>
          <w:rFonts w:ascii="Arial" w:hAnsi="Arial" w:cs="Arial"/>
          <w:b/>
        </w:rPr>
        <w:t>по проверке и подтверждению заказа:</w:t>
      </w:r>
    </w:p>
    <w:p w14:paraId="56264E14" w14:textId="77777777" w:rsidR="00A011BF" w:rsidRPr="00E4069C" w:rsidRDefault="00A011BF" w:rsidP="00A011BF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проверке возможности заказа (убираются ограничения на один товар в заказе)</w:t>
      </w:r>
      <w:r>
        <w:rPr>
          <w:rFonts w:ascii="Arial" w:hAnsi="Arial" w:cs="Arial"/>
        </w:rPr>
        <w:t>.</w:t>
      </w:r>
    </w:p>
    <w:p w14:paraId="3976494C" w14:textId="1DF524FF" w:rsidR="00A011BF" w:rsidRDefault="00A011BF" w:rsidP="00A011BF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подтверждению заказа (убираются ограничения на один товар в заказе)</w:t>
      </w:r>
      <w:r>
        <w:rPr>
          <w:rFonts w:ascii="Arial" w:hAnsi="Arial" w:cs="Arial"/>
        </w:rPr>
        <w:t>.</w:t>
      </w:r>
    </w:p>
    <w:p w14:paraId="60990CA6" w14:textId="5006070B" w:rsidR="00A011BF" w:rsidRPr="00A011BF" w:rsidRDefault="00A011BF" w:rsidP="00A011BF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 xml:space="preserve">Необходимо доработать взаимодействие по </w:t>
      </w:r>
      <w:r>
        <w:rPr>
          <w:rFonts w:ascii="Arial" w:hAnsi="Arial" w:cs="Arial"/>
        </w:rPr>
        <w:t>пакетному подтверждению заказов.</w:t>
      </w:r>
    </w:p>
    <w:p w14:paraId="779F7FC9" w14:textId="77777777" w:rsidR="00A011BF" w:rsidRDefault="00A011BF" w:rsidP="00B50A86">
      <w:pPr>
        <w:spacing w:line="264" w:lineRule="auto"/>
        <w:rPr>
          <w:rFonts w:ascii="Arial" w:hAnsi="Arial" w:cs="Arial"/>
          <w:b/>
          <w:highlight w:val="yellow"/>
        </w:rPr>
      </w:pPr>
    </w:p>
    <w:p w14:paraId="5C21769C" w14:textId="6A307A1D" w:rsidR="0038512F" w:rsidRPr="00551D6E" w:rsidRDefault="00551D6E" w:rsidP="00B50A86">
      <w:pPr>
        <w:spacing w:line="264" w:lineRule="auto"/>
        <w:rPr>
          <w:rFonts w:ascii="Arial" w:hAnsi="Arial" w:cs="Arial"/>
          <w:b/>
        </w:rPr>
      </w:pPr>
      <w:r w:rsidRPr="00551D6E">
        <w:rPr>
          <w:rFonts w:ascii="Arial" w:hAnsi="Arial" w:cs="Arial"/>
          <w:b/>
        </w:rPr>
        <w:t xml:space="preserve">Доработка взаимодействий </w:t>
      </w:r>
      <w:r w:rsidR="00A011BF">
        <w:rPr>
          <w:rFonts w:ascii="Arial" w:hAnsi="Arial" w:cs="Arial"/>
          <w:b/>
        </w:rPr>
        <w:t>с Озон по проверке,</w:t>
      </w:r>
      <w:r w:rsidR="0038512F" w:rsidRPr="00551D6E">
        <w:rPr>
          <w:rFonts w:ascii="Arial" w:hAnsi="Arial" w:cs="Arial"/>
          <w:b/>
        </w:rPr>
        <w:t xml:space="preserve"> подтверждению заказа</w:t>
      </w:r>
      <w:r w:rsidR="00A011BF">
        <w:rPr>
          <w:rFonts w:ascii="Arial" w:hAnsi="Arial" w:cs="Arial"/>
          <w:b/>
        </w:rPr>
        <w:t xml:space="preserve"> и получению вариантов доставки</w:t>
      </w:r>
      <w:r w:rsidRPr="00551D6E">
        <w:rPr>
          <w:rFonts w:ascii="Arial" w:hAnsi="Arial" w:cs="Arial"/>
          <w:b/>
        </w:rPr>
        <w:t>:</w:t>
      </w:r>
    </w:p>
    <w:p w14:paraId="0AD02A59" w14:textId="77777777" w:rsidR="0038512F" w:rsidRPr="00E4069C" w:rsidRDefault="00307F7E" w:rsidP="00631A82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проверке возможности заказа (убираются ограничения на один товар в заказе)</w:t>
      </w:r>
      <w:r w:rsidR="007B7EE7">
        <w:rPr>
          <w:rFonts w:ascii="Arial" w:hAnsi="Arial" w:cs="Arial"/>
        </w:rPr>
        <w:t>.</w:t>
      </w:r>
    </w:p>
    <w:p w14:paraId="6EF54C7B" w14:textId="77777777" w:rsidR="00307F7E" w:rsidRDefault="00307F7E" w:rsidP="00631A82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подтверждению заказа (убираются ограничения на один товар в заказе)</w:t>
      </w:r>
      <w:r w:rsidR="007B7EE7">
        <w:rPr>
          <w:rFonts w:ascii="Arial" w:hAnsi="Arial" w:cs="Arial"/>
        </w:rPr>
        <w:t>.</w:t>
      </w:r>
    </w:p>
    <w:p w14:paraId="311066F5" w14:textId="5D4A890A" w:rsidR="00A011BF" w:rsidRPr="00E4069C" w:rsidRDefault="00A011BF" w:rsidP="00631A82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Взаимодействие по получению способов доставки.</w:t>
      </w:r>
    </w:p>
    <w:p w14:paraId="5383F4B5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7932BA43" w14:textId="629BD93B" w:rsidR="00631A82" w:rsidRPr="00631A82" w:rsidRDefault="00631A82" w:rsidP="00B50A86">
      <w:pPr>
        <w:spacing w:line="264" w:lineRule="auto"/>
        <w:rPr>
          <w:rFonts w:ascii="Arial" w:hAnsi="Arial" w:cs="Arial"/>
          <w:b/>
        </w:rPr>
      </w:pPr>
      <w:r w:rsidRPr="00631A82">
        <w:rPr>
          <w:rFonts w:ascii="Arial" w:hAnsi="Arial" w:cs="Arial"/>
          <w:b/>
        </w:rPr>
        <w:t xml:space="preserve">Доработка </w:t>
      </w:r>
      <w:r>
        <w:rPr>
          <w:rFonts w:ascii="Arial" w:hAnsi="Arial" w:cs="Arial"/>
          <w:b/>
        </w:rPr>
        <w:t>АРМ Ценообразования</w:t>
      </w:r>
      <w:r w:rsidR="009F0EA3">
        <w:rPr>
          <w:rFonts w:ascii="Arial" w:hAnsi="Arial" w:cs="Arial"/>
          <w:b/>
        </w:rPr>
        <w:t xml:space="preserve"> по расчету цены доставки</w:t>
      </w:r>
      <w:r w:rsidRPr="00631A82">
        <w:rPr>
          <w:rFonts w:ascii="Arial" w:hAnsi="Arial" w:cs="Arial"/>
          <w:b/>
        </w:rPr>
        <w:t>:</w:t>
      </w:r>
    </w:p>
    <w:p w14:paraId="7E64B9F8" w14:textId="4F3AF940" w:rsidR="009F0EA3" w:rsidRDefault="003D5853" w:rsidP="005874AF">
      <w:pPr>
        <w:pStyle w:val="ae"/>
        <w:numPr>
          <w:ilvl w:val="0"/>
          <w:numId w:val="4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Для корректного расчета курса </w:t>
      </w:r>
      <w:r>
        <w:rPr>
          <w:rFonts w:ascii="Arial" w:hAnsi="Arial" w:cs="Arial"/>
        </w:rPr>
        <w:t>стоимости доставки</w:t>
      </w:r>
      <w:r>
        <w:rPr>
          <w:rFonts w:ascii="Arial" w:hAnsi="Arial" w:cs="Arial"/>
        </w:rPr>
        <w:t xml:space="preserve"> товаров н</w:t>
      </w:r>
      <w:r w:rsidR="005874AF" w:rsidRPr="005874AF">
        <w:rPr>
          <w:rFonts w:ascii="Arial" w:hAnsi="Arial" w:cs="Arial"/>
        </w:rPr>
        <w:t xml:space="preserve">еобходимо </w:t>
      </w:r>
      <w:r w:rsidR="009F0EA3">
        <w:rPr>
          <w:rFonts w:ascii="Arial" w:hAnsi="Arial" w:cs="Arial"/>
        </w:rPr>
        <w:t>доработать механику расчета курса</w:t>
      </w:r>
      <w:r>
        <w:rPr>
          <w:rFonts w:ascii="Arial" w:hAnsi="Arial" w:cs="Arial"/>
        </w:rPr>
        <w:t xml:space="preserve"> следующим образом</w:t>
      </w:r>
      <w:r w:rsidR="009F0EA3">
        <w:rPr>
          <w:rFonts w:ascii="Arial" w:hAnsi="Arial" w:cs="Arial"/>
        </w:rPr>
        <w:t>:</w:t>
      </w:r>
    </w:p>
    <w:p w14:paraId="16721C62" w14:textId="55FCB4C7" w:rsidR="00631A82" w:rsidRPr="005874AF" w:rsidRDefault="005874AF" w:rsidP="009F0EA3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 w:rsidRPr="005874AF">
        <w:rPr>
          <w:rFonts w:ascii="Arial" w:hAnsi="Arial" w:cs="Arial"/>
        </w:rPr>
        <w:t>и</w:t>
      </w:r>
      <w:r w:rsidR="00631A82" w:rsidRPr="005874AF">
        <w:rPr>
          <w:rFonts w:ascii="Arial" w:hAnsi="Arial" w:cs="Arial"/>
        </w:rPr>
        <w:t xml:space="preserve">сключить </w:t>
      </w:r>
      <w:r w:rsidRPr="005874AF">
        <w:rPr>
          <w:rFonts w:ascii="Arial" w:hAnsi="Arial" w:cs="Arial"/>
        </w:rPr>
        <w:t>артикул товара</w:t>
      </w:r>
      <w:r w:rsidR="00631A82" w:rsidRPr="005874AF">
        <w:rPr>
          <w:rFonts w:ascii="Arial" w:hAnsi="Arial" w:cs="Arial"/>
        </w:rPr>
        <w:t xml:space="preserve"> </w:t>
      </w:r>
      <w:r w:rsidRPr="005874AF">
        <w:rPr>
          <w:rFonts w:ascii="Arial" w:hAnsi="Arial" w:cs="Arial"/>
        </w:rPr>
        <w:t xml:space="preserve">из </w:t>
      </w:r>
      <w:r w:rsidR="009F0EA3">
        <w:rPr>
          <w:rFonts w:ascii="Arial" w:hAnsi="Arial" w:cs="Arial"/>
        </w:rPr>
        <w:t xml:space="preserve">параметров </w:t>
      </w:r>
      <w:r w:rsidRPr="005874AF">
        <w:rPr>
          <w:rFonts w:ascii="Arial" w:hAnsi="Arial" w:cs="Arial"/>
        </w:rPr>
        <w:t>расчета курса стоимости доставки</w:t>
      </w:r>
      <w:r w:rsidR="009F0EA3">
        <w:rPr>
          <w:rFonts w:ascii="Arial" w:hAnsi="Arial" w:cs="Arial"/>
        </w:rPr>
        <w:t>,</w:t>
      </w:r>
    </w:p>
    <w:p w14:paraId="1413DDA3" w14:textId="0FD321D7" w:rsidR="005874AF" w:rsidRDefault="005874AF" w:rsidP="009F0EA3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исключить </w:t>
      </w:r>
      <w:r>
        <w:rPr>
          <w:rFonts w:ascii="Arial" w:hAnsi="Arial" w:cs="Arial"/>
        </w:rPr>
        <w:t>категорию товара из</w:t>
      </w:r>
      <w:r>
        <w:rPr>
          <w:rFonts w:ascii="Arial" w:hAnsi="Arial" w:cs="Arial"/>
        </w:rPr>
        <w:t xml:space="preserve"> </w:t>
      </w:r>
      <w:r w:rsidR="009F0EA3">
        <w:rPr>
          <w:rFonts w:ascii="Arial" w:hAnsi="Arial" w:cs="Arial"/>
        </w:rPr>
        <w:t xml:space="preserve">параметров </w:t>
      </w:r>
      <w:r>
        <w:rPr>
          <w:rFonts w:ascii="Arial" w:hAnsi="Arial" w:cs="Arial"/>
        </w:rPr>
        <w:t>расчета курса стоимости доставки</w:t>
      </w:r>
      <w:r>
        <w:rPr>
          <w:rFonts w:ascii="Arial" w:hAnsi="Arial" w:cs="Arial"/>
        </w:rPr>
        <w:t>.</w:t>
      </w:r>
    </w:p>
    <w:p w14:paraId="67436123" w14:textId="77777777" w:rsidR="009F0EA3" w:rsidRDefault="009F0EA3" w:rsidP="00B50A86">
      <w:pPr>
        <w:spacing w:line="264" w:lineRule="auto"/>
        <w:rPr>
          <w:rFonts w:ascii="Arial" w:hAnsi="Arial" w:cs="Arial"/>
        </w:rPr>
      </w:pPr>
    </w:p>
    <w:p w14:paraId="084F9E7F" w14:textId="58236961" w:rsidR="00C25DF7" w:rsidRPr="001B7A33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указанных выше доработок на стороне системы «Коллекция» необходимо произвести ряд доработок на стороне Озон. Перечень доработок указан в п. </w:t>
      </w:r>
      <w:r w:rsidR="00475A14" w:rsidRPr="00475A14">
        <w:rPr>
          <w:color w:val="0070C0"/>
        </w:rPr>
        <w:fldChar w:fldCharType="begin"/>
      </w:r>
      <w:r w:rsidR="00475A14" w:rsidRPr="00475A14">
        <w:rPr>
          <w:rFonts w:ascii="Arial" w:hAnsi="Arial" w:cs="Arial"/>
          <w:color w:val="0070C0"/>
        </w:rPr>
        <w:instrText xml:space="preserve"> REF _Ref381714097 \h </w:instrText>
      </w:r>
      <w:r w:rsidR="00475A14" w:rsidRPr="00475A14">
        <w:rPr>
          <w:color w:val="0070C0"/>
        </w:rPr>
      </w:r>
      <w:r w:rsidR="00475A14" w:rsidRPr="00475A14">
        <w:rPr>
          <w:color w:val="0070C0"/>
        </w:rPr>
        <w:fldChar w:fldCharType="separate"/>
      </w:r>
      <w:r w:rsidR="00475A14" w:rsidRPr="00475A14">
        <w:rPr>
          <w:rFonts w:ascii="Arial" w:hAnsi="Arial" w:cs="Arial"/>
          <w:color w:val="0070C0"/>
        </w:rPr>
        <w:t>Требования к системе ОЗОН для функции САЙТ-181 Мультипозиционность заказа (объединение товаров в корзине по партнерам)</w:t>
      </w:r>
      <w:r w:rsidR="00475A14" w:rsidRPr="00475A14">
        <w:rPr>
          <w:color w:val="0070C0"/>
        </w:rPr>
        <w:fldChar w:fldCharType="end"/>
      </w:r>
      <w:r w:rsidR="00475A14" w:rsidRPr="00475A14">
        <w:t>.</w:t>
      </w:r>
    </w:p>
    <w:p w14:paraId="71802056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5EB5D213" w14:textId="18E1C4CF" w:rsidR="00C25DF7" w:rsidRPr="009232A4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Перечень допущений и ограничения по указанным выше доработкам на стороне системы «Коллекция» указан в п. </w:t>
      </w:r>
      <w:r w:rsidR="00475A14" w:rsidRPr="00475A14">
        <w:rPr>
          <w:rFonts w:ascii="Arial" w:hAnsi="Arial" w:cs="Arial"/>
          <w:color w:val="0070C0"/>
        </w:rPr>
        <w:fldChar w:fldCharType="begin"/>
      </w:r>
      <w:r w:rsidR="00475A14" w:rsidRPr="00475A14">
        <w:rPr>
          <w:rFonts w:ascii="Arial" w:hAnsi="Arial" w:cs="Arial"/>
          <w:color w:val="0070C0"/>
        </w:rPr>
        <w:instrText xml:space="preserve"> REF _Ref381714165 \h </w:instrText>
      </w:r>
      <w:r w:rsidR="00475A14" w:rsidRPr="00475A14">
        <w:rPr>
          <w:rFonts w:ascii="Arial" w:hAnsi="Arial" w:cs="Arial"/>
          <w:color w:val="0070C0"/>
        </w:rPr>
      </w:r>
      <w:r w:rsidR="00475A14" w:rsidRPr="00475A14">
        <w:rPr>
          <w:rFonts w:ascii="Arial" w:hAnsi="Arial" w:cs="Arial"/>
          <w:color w:val="0070C0"/>
        </w:rPr>
        <w:fldChar w:fldCharType="separate"/>
      </w:r>
      <w:r w:rsidR="00475A14" w:rsidRPr="00475A14">
        <w:rPr>
          <w:rFonts w:ascii="Arial" w:hAnsi="Arial" w:cs="Arial"/>
          <w:color w:val="0070C0"/>
        </w:rPr>
        <w:t>Ограничения для функции САЙТ-181 Мультипозиционность заказа (объединение товаров в корзине по партнерам)</w:t>
      </w:r>
      <w:r w:rsidR="00475A14" w:rsidRPr="00475A14">
        <w:rPr>
          <w:rFonts w:ascii="Arial" w:hAnsi="Arial" w:cs="Arial"/>
          <w:color w:val="0070C0"/>
        </w:rPr>
        <w:fldChar w:fldCharType="end"/>
      </w:r>
      <w:r w:rsidR="00475A14">
        <w:rPr>
          <w:rFonts w:ascii="Arial" w:hAnsi="Arial" w:cs="Arial"/>
        </w:rPr>
        <w:t>.</w:t>
      </w:r>
    </w:p>
    <w:p w14:paraId="00491818" w14:textId="77777777" w:rsidR="00A04135" w:rsidRDefault="00A04135" w:rsidP="00F16995">
      <w:pPr>
        <w:pStyle w:val="1"/>
        <w:numPr>
          <w:ilvl w:val="0"/>
          <w:numId w:val="27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65" w:name="_Toc380000932"/>
      <w:bookmarkStart w:id="266" w:name="_Toc385021788"/>
      <w:r>
        <w:rPr>
          <w:rFonts w:ascii="Arial" w:hAnsi="Arial" w:cs="Arial"/>
        </w:rPr>
        <w:t>Требования к внешним системам и партнерам</w:t>
      </w:r>
      <w:bookmarkEnd w:id="265"/>
      <w:bookmarkEnd w:id="266"/>
    </w:p>
    <w:p w14:paraId="0F2E077F" w14:textId="77777777" w:rsidR="000A2519" w:rsidRPr="000A2519" w:rsidRDefault="00A53BEB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7" w:name="_Ref381714097"/>
      <w:bookmarkStart w:id="268" w:name="_Toc385021789"/>
      <w:r>
        <w:rPr>
          <w:rFonts w:ascii="Arial" w:hAnsi="Arial" w:cs="Arial"/>
        </w:rPr>
        <w:t>Требования к системе ОЗОН</w:t>
      </w:r>
      <w:r w:rsidR="00A04135">
        <w:rPr>
          <w:rFonts w:ascii="Arial" w:hAnsi="Arial" w:cs="Arial"/>
        </w:rPr>
        <w:t xml:space="preserve"> д</w:t>
      </w:r>
      <w:r w:rsidR="00A04135" w:rsidRPr="00943F5F">
        <w:rPr>
          <w:rFonts w:ascii="Arial" w:hAnsi="Arial" w:cs="Arial"/>
        </w:rPr>
        <w:t>ля функции</w:t>
      </w:r>
      <w:r w:rsidR="00A04135">
        <w:rPr>
          <w:rFonts w:ascii="Arial" w:hAnsi="Arial" w:cs="Arial"/>
        </w:rPr>
        <w:t xml:space="preserve"> </w:t>
      </w:r>
      <w:r w:rsidR="00A04135" w:rsidRPr="00FD610D">
        <w:rPr>
          <w:rFonts w:ascii="Arial" w:hAnsi="Arial" w:cs="Arial"/>
        </w:rPr>
        <w:t xml:space="preserve">САЙТ-181 Мультипозиционность </w:t>
      </w:r>
      <w:r w:rsidR="00A04135">
        <w:rPr>
          <w:rFonts w:ascii="Arial" w:hAnsi="Arial" w:cs="Arial"/>
        </w:rPr>
        <w:t xml:space="preserve">заказа </w:t>
      </w:r>
      <w:r w:rsidR="00A04135" w:rsidRPr="00FD610D">
        <w:rPr>
          <w:rFonts w:ascii="Arial" w:hAnsi="Arial" w:cs="Arial"/>
        </w:rPr>
        <w:t>(о</w:t>
      </w:r>
      <w:r w:rsidR="00A04135">
        <w:rPr>
          <w:rFonts w:ascii="Arial" w:hAnsi="Arial" w:cs="Arial"/>
        </w:rPr>
        <w:t>б</w:t>
      </w:r>
      <w:r w:rsidR="00A04135" w:rsidRPr="00FD610D">
        <w:rPr>
          <w:rFonts w:ascii="Arial" w:hAnsi="Arial" w:cs="Arial"/>
        </w:rPr>
        <w:t>ъединение товаров в корзине по партнерам)</w:t>
      </w:r>
      <w:bookmarkEnd w:id="267"/>
      <w:bookmarkEnd w:id="268"/>
    </w:p>
    <w:p w14:paraId="73E23E25" w14:textId="77777777" w:rsidR="000A2519" w:rsidRPr="00462387" w:rsidRDefault="000A2519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требуется произвести следующие доработки на стороне партнера «Озон»:</w:t>
      </w:r>
    </w:p>
    <w:p w14:paraId="497703B0" w14:textId="77777777" w:rsidR="00E958F4" w:rsidRPr="006D3BC5" w:rsidRDefault="00B50A86" w:rsidP="00441EB8">
      <w:pPr>
        <w:pStyle w:val="ae"/>
        <w:numPr>
          <w:ilvl w:val="0"/>
          <w:numId w:val="24"/>
        </w:numPr>
        <w:spacing w:line="264" w:lineRule="auto"/>
        <w:ind w:left="360"/>
        <w:rPr>
          <w:rFonts w:ascii="Arial" w:hAnsi="Arial" w:cs="Arial"/>
        </w:rPr>
      </w:pPr>
      <w:r w:rsidRPr="006D3BC5">
        <w:rPr>
          <w:rFonts w:ascii="Arial" w:hAnsi="Arial" w:cs="Arial"/>
        </w:rPr>
        <w:t xml:space="preserve">Методы получения способов доставки, проверки возможности заказа и подтверждения заказа должны принимать на вход заказы с несколькими </w:t>
      </w:r>
      <w:r w:rsidR="007B7EE7">
        <w:rPr>
          <w:rFonts w:ascii="Arial" w:hAnsi="Arial" w:cs="Arial"/>
        </w:rPr>
        <w:t xml:space="preserve">товарными </w:t>
      </w:r>
      <w:r w:rsidRPr="006D3BC5">
        <w:rPr>
          <w:rFonts w:ascii="Arial" w:hAnsi="Arial" w:cs="Arial"/>
        </w:rPr>
        <w:t>позициями.</w:t>
      </w:r>
    </w:p>
    <w:p w14:paraId="75D558B7" w14:textId="77777777" w:rsidR="00B50A86" w:rsidRDefault="00B50A86" w:rsidP="00441EB8">
      <w:pPr>
        <w:pStyle w:val="ae"/>
        <w:numPr>
          <w:ilvl w:val="0"/>
          <w:numId w:val="2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Взаимодействие по ф</w:t>
      </w:r>
      <w:r w:rsidRPr="00B50A86">
        <w:rPr>
          <w:rFonts w:ascii="Arial" w:hAnsi="Arial" w:cs="Arial"/>
        </w:rPr>
        <w:t>и</w:t>
      </w:r>
      <w:r w:rsidR="007B7EE7">
        <w:rPr>
          <w:rFonts w:ascii="Arial" w:hAnsi="Arial" w:cs="Arial"/>
        </w:rPr>
        <w:t>ксации</w:t>
      </w:r>
      <w:r w:rsidRPr="00B50A86">
        <w:rPr>
          <w:rFonts w:ascii="Arial" w:hAnsi="Arial" w:cs="Arial"/>
        </w:rPr>
        <w:t xml:space="preserve"> цены </w:t>
      </w:r>
      <w:r>
        <w:rPr>
          <w:rFonts w:ascii="Arial" w:hAnsi="Arial" w:cs="Arial"/>
        </w:rPr>
        <w:t>не должно меняться: фиксация цены должна выполняться для каждого</w:t>
      </w:r>
      <w:r w:rsidRPr="00B50A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товара</w:t>
      </w:r>
      <w:r w:rsidRPr="00B50A86">
        <w:rPr>
          <w:rFonts w:ascii="Arial" w:hAnsi="Arial" w:cs="Arial"/>
        </w:rPr>
        <w:t xml:space="preserve"> по отдельности</w:t>
      </w:r>
      <w:r>
        <w:rPr>
          <w:rFonts w:ascii="Arial" w:hAnsi="Arial" w:cs="Arial"/>
        </w:rPr>
        <w:t>.</w:t>
      </w:r>
    </w:p>
    <w:p w14:paraId="14B96642" w14:textId="77777777" w:rsidR="00F16995" w:rsidRDefault="00F16995" w:rsidP="00F16995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9" w:name="_Ref379996858"/>
      <w:bookmarkStart w:id="270" w:name="_Toc380000934"/>
      <w:bookmarkStart w:id="271" w:name="_Toc385021790"/>
      <w:r w:rsidRPr="00943F5F">
        <w:rPr>
          <w:rFonts w:ascii="Arial" w:hAnsi="Arial" w:cs="Arial"/>
        </w:rPr>
        <w:t xml:space="preserve">Требования к </w:t>
      </w:r>
      <w:r>
        <w:rPr>
          <w:rFonts w:ascii="Arial" w:hAnsi="Arial" w:cs="Arial"/>
        </w:rPr>
        <w:t>ИС Банка</w:t>
      </w:r>
      <w:bookmarkEnd w:id="269"/>
      <w:bookmarkEnd w:id="270"/>
      <w:bookmarkEnd w:id="271"/>
    </w:p>
    <w:p w14:paraId="2794BC88" w14:textId="77777777" w:rsidR="00A25167" w:rsidRPr="00462387" w:rsidRDefault="009B2517" w:rsidP="00A25167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Требуется д</w:t>
      </w:r>
      <w:r w:rsidR="00A25167" w:rsidRPr="00462387">
        <w:rPr>
          <w:rFonts w:ascii="Arial" w:hAnsi="Arial" w:cs="Arial"/>
          <w:b/>
        </w:rPr>
        <w:t xml:space="preserve">оработка взаимодействия </w:t>
      </w:r>
      <w:r w:rsidR="00A25167" w:rsidRPr="00462387">
        <w:rPr>
          <w:rFonts w:ascii="Arial" w:hAnsi="Arial" w:cs="Arial"/>
          <w:b/>
          <w:i/>
        </w:rPr>
        <w:t>3.10 Отправка реестра совершенных заказов</w:t>
      </w:r>
      <w:r w:rsidR="00A25167" w:rsidRPr="00462387">
        <w:rPr>
          <w:rFonts w:ascii="Arial" w:hAnsi="Arial" w:cs="Arial"/>
          <w:b/>
        </w:rPr>
        <w:t xml:space="preserve"> по выгрузке совершенных заказов в ИС Банка:</w:t>
      </w:r>
    </w:p>
    <w:p w14:paraId="10117CFC" w14:textId="77777777" w:rsidR="00A25167" w:rsidRPr="00D36192" w:rsidRDefault="00A25167" w:rsidP="00D36192">
      <w:pPr>
        <w:spacing w:line="264" w:lineRule="auto"/>
        <w:rPr>
          <w:rFonts w:ascii="Arial" w:hAnsi="Arial" w:cs="Arial"/>
        </w:rPr>
      </w:pPr>
      <w:r w:rsidRPr="00D36192">
        <w:rPr>
          <w:rFonts w:ascii="Arial" w:hAnsi="Arial" w:cs="Arial"/>
        </w:rPr>
        <w:t>Необходимо согласовать и доработать формат взаимодействия</w:t>
      </w:r>
      <w:r w:rsidR="009B2517" w:rsidRPr="00D36192">
        <w:rPr>
          <w:rFonts w:ascii="Arial" w:hAnsi="Arial" w:cs="Arial"/>
        </w:rPr>
        <w:t xml:space="preserve"> таким образом, чтобы загружать </w:t>
      </w:r>
      <w:proofErr w:type="spellStart"/>
      <w:r w:rsidR="009B2517" w:rsidRPr="00D36192">
        <w:rPr>
          <w:rFonts w:ascii="Arial" w:hAnsi="Arial" w:cs="Arial"/>
        </w:rPr>
        <w:t>мультипозиционные</w:t>
      </w:r>
      <w:proofErr w:type="spellEnd"/>
      <w:r w:rsidR="009B2517" w:rsidRPr="00D36192">
        <w:rPr>
          <w:rFonts w:ascii="Arial" w:hAnsi="Arial" w:cs="Arial"/>
        </w:rPr>
        <w:t xml:space="preserve"> заказы</w:t>
      </w:r>
      <w:r w:rsidRPr="00D36192">
        <w:rPr>
          <w:rFonts w:ascii="Arial" w:hAnsi="Arial" w:cs="Arial"/>
        </w:rPr>
        <w:t xml:space="preserve"> </w:t>
      </w:r>
      <w:r w:rsidR="009B2517" w:rsidRPr="00D36192">
        <w:rPr>
          <w:rFonts w:ascii="Arial" w:hAnsi="Arial" w:cs="Arial"/>
        </w:rPr>
        <w:t>с информацией</w:t>
      </w:r>
      <w:r w:rsidRPr="00D36192">
        <w:rPr>
          <w:rFonts w:ascii="Arial" w:hAnsi="Arial" w:cs="Arial"/>
        </w:rPr>
        <w:t xml:space="preserve"> по всем товарам этого заказа.</w:t>
      </w:r>
    </w:p>
    <w:p w14:paraId="09F47F48" w14:textId="77777777" w:rsidR="00A25167" w:rsidRDefault="00A25167" w:rsidP="00A25167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72" w:name="_Ref379996180"/>
      <w:bookmarkStart w:id="273" w:name="_Toc380000935"/>
      <w:bookmarkStart w:id="274" w:name="_Toc385021791"/>
      <w:r>
        <w:rPr>
          <w:rFonts w:ascii="Arial" w:hAnsi="Arial" w:cs="Arial"/>
        </w:rPr>
        <w:t>Требования к предоставлению материалов Банком</w:t>
      </w:r>
      <w:bookmarkEnd w:id="272"/>
      <w:bookmarkEnd w:id="273"/>
      <w:bookmarkEnd w:id="274"/>
    </w:p>
    <w:p w14:paraId="03C39552" w14:textId="77777777" w:rsidR="00A25167" w:rsidRPr="00462387" w:rsidRDefault="00A25167" w:rsidP="00A25167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Банка необходимы следующие тексты:</w:t>
      </w:r>
    </w:p>
    <w:p w14:paraId="01442C0E" w14:textId="77777777" w:rsidR="00A25167" w:rsidRDefault="00A25167" w:rsidP="00A2516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A25167">
        <w:rPr>
          <w:rFonts w:ascii="Arial" w:hAnsi="Arial" w:cs="Arial"/>
        </w:rPr>
        <w:t>Для товаров всех поставщиков (</w:t>
      </w:r>
      <w:proofErr w:type="gramStart"/>
      <w:r w:rsidRPr="00A25167">
        <w:rPr>
          <w:rFonts w:ascii="Arial" w:hAnsi="Arial" w:cs="Arial"/>
        </w:rPr>
        <w:t>кроме</w:t>
      </w:r>
      <w:proofErr w:type="gramEnd"/>
      <w:r w:rsidRPr="00A25167">
        <w:rPr>
          <w:rFonts w:ascii="Arial" w:hAnsi="Arial" w:cs="Arial"/>
        </w:rPr>
        <w:t xml:space="preserve"> </w:t>
      </w:r>
      <w:proofErr w:type="gramStart"/>
      <w:r w:rsidRPr="00A25167">
        <w:rPr>
          <w:rFonts w:ascii="Arial" w:hAnsi="Arial" w:cs="Arial"/>
        </w:rPr>
        <w:t>Озон</w:t>
      </w:r>
      <w:proofErr w:type="gramEnd"/>
      <w:r w:rsidRPr="00A25167">
        <w:rPr>
          <w:rFonts w:ascii="Arial" w:hAnsi="Arial" w:cs="Arial"/>
        </w:rPr>
        <w:t xml:space="preserve">): если в заказе больше одного артикула товара и стоимость доставки &gt; 0, </w:t>
      </w:r>
      <w:r>
        <w:rPr>
          <w:rFonts w:ascii="Arial" w:hAnsi="Arial" w:cs="Arial"/>
        </w:rPr>
        <w:t>необходим текст сообщения о том, что с</w:t>
      </w:r>
      <w:r w:rsidRPr="00A25167">
        <w:rPr>
          <w:rFonts w:ascii="Arial" w:hAnsi="Arial" w:cs="Arial"/>
        </w:rPr>
        <w:t>тоимость заказа может быть уточнена после обработки.</w:t>
      </w:r>
    </w:p>
    <w:p w14:paraId="2F5AD095" w14:textId="77777777" w:rsidR="00473609" w:rsidRPr="00A25167" w:rsidRDefault="00473609" w:rsidP="00473609">
      <w:pPr>
        <w:pStyle w:val="ae"/>
        <w:spacing w:line="264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«Уважаемый клиент! Рассчитанная сумма заказа и доставки – предварительная. Партнер Программы свяжется с Вами для информирования о конечной сумме. Спасибо за Ваш заказ». </w:t>
      </w:r>
    </w:p>
    <w:p w14:paraId="6EB7DB8B" w14:textId="77777777" w:rsidR="00E42444" w:rsidRDefault="00A25167" w:rsidP="00A2516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по какой-либо причине заказ невозможен (</w:t>
      </w:r>
      <w:r w:rsidR="00FE083B">
        <w:rPr>
          <w:rFonts w:ascii="Arial" w:hAnsi="Arial" w:cs="Arial"/>
        </w:rPr>
        <w:t xml:space="preserve">например, </w:t>
      </w:r>
      <w:r>
        <w:rPr>
          <w:rFonts w:ascii="Arial" w:hAnsi="Arial" w:cs="Arial"/>
        </w:rPr>
        <w:t>суммарный вест товаров группы превышает допустимый в матрице, либо Озон возвращает ошибку при проверке данного состава заказа), т</w:t>
      </w:r>
      <w:r w:rsidR="00FE083B">
        <w:rPr>
          <w:rFonts w:ascii="Arial" w:hAnsi="Arial" w:cs="Arial"/>
        </w:rPr>
        <w:t xml:space="preserve">о необходимо выводить сообщение о том, что </w:t>
      </w:r>
      <w:r>
        <w:rPr>
          <w:rFonts w:ascii="Arial" w:hAnsi="Arial" w:cs="Arial"/>
        </w:rPr>
        <w:t xml:space="preserve"> </w:t>
      </w:r>
      <w:r w:rsidR="00FE083B">
        <w:rPr>
          <w:rFonts w:ascii="Arial" w:hAnsi="Arial" w:cs="Arial"/>
        </w:rPr>
        <w:t xml:space="preserve">заказ невозможен. Например, </w:t>
      </w:r>
    </w:p>
    <w:p w14:paraId="150CA3BE" w14:textId="07C08C25" w:rsidR="00681B1C" w:rsidRDefault="00E42444" w:rsidP="00681B1C">
      <w:pPr>
        <w:pStyle w:val="ae"/>
        <w:spacing w:line="264" w:lineRule="auto"/>
        <w:ind w:left="720"/>
        <w:rPr>
          <w:rFonts w:ascii="Arial" w:hAnsi="Arial" w:cs="Arial"/>
        </w:rPr>
      </w:pPr>
      <w:r w:rsidRPr="00681B1C">
        <w:rPr>
          <w:rFonts w:ascii="Arial" w:hAnsi="Arial" w:cs="Arial"/>
        </w:rPr>
        <w:t xml:space="preserve"> </w:t>
      </w:r>
      <w:r w:rsidR="00681B1C" w:rsidRPr="00681B1C">
        <w:rPr>
          <w:rFonts w:ascii="Arial" w:hAnsi="Arial" w:cs="Arial"/>
        </w:rPr>
        <w:t>«Уважаемый клиент! По условиям доставки товаров наших партнеров, к сожалению, доставка вознаграждений в выбранном Вами количестве невозможна. Пожалуйста, попробуйте уменьшить количество выбранных товаров или позвоните по телефону 8 800 500 0524»</w:t>
      </w:r>
    </w:p>
    <w:p w14:paraId="3B548AE4" w14:textId="6BCAD91E" w:rsidR="00BA6014" w:rsidRPr="00BA6014" w:rsidRDefault="00BA6014" w:rsidP="00BA6014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 «Корзине»</w:t>
      </w:r>
      <w:r w:rsidR="00E4244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у клиента недостаточно бонусов для покупки конкретной товарной группы, н</w:t>
      </w:r>
      <w:r w:rsidRPr="00BA6014">
        <w:rPr>
          <w:rFonts w:ascii="Arial" w:hAnsi="Arial" w:cs="Arial"/>
        </w:rPr>
        <w:t xml:space="preserve">еобходимо </w:t>
      </w:r>
      <w:r>
        <w:rPr>
          <w:rFonts w:ascii="Arial" w:hAnsi="Arial" w:cs="Arial"/>
        </w:rPr>
        <w:t>ему об этом выводить соответствующий текст</w:t>
      </w:r>
      <w:r w:rsidR="00EB6EF0">
        <w:rPr>
          <w:rFonts w:ascii="Arial" w:hAnsi="Arial" w:cs="Arial"/>
        </w:rPr>
        <w:t xml:space="preserve"> (короткий)</w:t>
      </w:r>
      <w:r>
        <w:rPr>
          <w:rFonts w:ascii="Arial" w:hAnsi="Arial" w:cs="Arial"/>
        </w:rPr>
        <w:t>.</w:t>
      </w:r>
    </w:p>
    <w:p w14:paraId="0E97EEE6" w14:textId="77777777" w:rsidR="00F16995" w:rsidRPr="00943F5F" w:rsidRDefault="00F16995" w:rsidP="00F16995">
      <w:pPr>
        <w:pStyle w:val="1"/>
        <w:numPr>
          <w:ilvl w:val="0"/>
          <w:numId w:val="27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75" w:name="_Toc380000936"/>
      <w:bookmarkStart w:id="276" w:name="_Ref378821281"/>
      <w:bookmarkStart w:id="277" w:name="_Toc385021792"/>
      <w:r w:rsidRPr="008F5DFC">
        <w:rPr>
          <w:rFonts w:ascii="Arial" w:hAnsi="Arial" w:cs="Arial"/>
        </w:rPr>
        <w:lastRenderedPageBreak/>
        <w:t>Ограничения и допущения доработок системы</w:t>
      </w:r>
      <w:bookmarkEnd w:id="275"/>
      <w:bookmarkEnd w:id="277"/>
    </w:p>
    <w:p w14:paraId="75B4A560" w14:textId="5BF4C8B5" w:rsidR="009A54FB" w:rsidRDefault="00475A1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78" w:name="_Ref381714143"/>
      <w:bookmarkStart w:id="279" w:name="_Ref381714165"/>
      <w:bookmarkStart w:id="280" w:name="_Toc385021793"/>
      <w:bookmarkEnd w:id="276"/>
      <w:r>
        <w:rPr>
          <w:rFonts w:ascii="Arial" w:hAnsi="Arial" w:cs="Arial"/>
        </w:rPr>
        <w:t>Ограничения 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r w:rsidR="00F16995">
        <w:rPr>
          <w:rFonts w:ascii="Arial" w:hAnsi="Arial" w:cs="Arial"/>
        </w:rPr>
        <w:t xml:space="preserve"> </w:t>
      </w:r>
      <w:r w:rsidR="00F16995" w:rsidRPr="00FD610D">
        <w:rPr>
          <w:rFonts w:ascii="Arial" w:hAnsi="Arial" w:cs="Arial"/>
        </w:rPr>
        <w:t xml:space="preserve">САЙТ-181 Мультипозиционность </w:t>
      </w:r>
      <w:r w:rsidR="00F16995">
        <w:rPr>
          <w:rFonts w:ascii="Arial" w:hAnsi="Arial" w:cs="Arial"/>
        </w:rPr>
        <w:t xml:space="preserve">заказа </w:t>
      </w:r>
      <w:r w:rsidR="00F16995" w:rsidRPr="00FD610D">
        <w:rPr>
          <w:rFonts w:ascii="Arial" w:hAnsi="Arial" w:cs="Arial"/>
        </w:rPr>
        <w:t>(о</w:t>
      </w:r>
      <w:r w:rsidR="00F16995">
        <w:rPr>
          <w:rFonts w:ascii="Arial" w:hAnsi="Arial" w:cs="Arial"/>
        </w:rPr>
        <w:t>б</w:t>
      </w:r>
      <w:r w:rsidR="00F16995" w:rsidRPr="00FD610D">
        <w:rPr>
          <w:rFonts w:ascii="Arial" w:hAnsi="Arial" w:cs="Arial"/>
        </w:rPr>
        <w:t>ъединение товаров в корзине по партнерам)</w:t>
      </w:r>
      <w:bookmarkEnd w:id="278"/>
      <w:bookmarkEnd w:id="279"/>
      <w:bookmarkEnd w:id="280"/>
    </w:p>
    <w:p w14:paraId="2E393A14" w14:textId="77777777" w:rsidR="00E60205" w:rsidRPr="00462387" w:rsidRDefault="00E60205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6475E1D0" w14:textId="77777777" w:rsidR="00E60205" w:rsidRDefault="0042463C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42463C">
        <w:rPr>
          <w:rFonts w:ascii="Arial" w:hAnsi="Arial" w:cs="Arial"/>
        </w:rPr>
        <w:t>Система не гарантирует и не учитывает возможность доставки при автоматической группировке</w:t>
      </w:r>
      <w:r w:rsidR="007B7EE7">
        <w:rPr>
          <w:rFonts w:ascii="Arial" w:hAnsi="Arial" w:cs="Arial"/>
        </w:rPr>
        <w:t xml:space="preserve"> товаров</w:t>
      </w:r>
      <w:r w:rsidR="00FD4262">
        <w:rPr>
          <w:rFonts w:ascii="Arial" w:hAnsi="Arial" w:cs="Arial"/>
        </w:rPr>
        <w:t xml:space="preserve">. </w:t>
      </w:r>
      <w:proofErr w:type="spellStart"/>
      <w:r w:rsidR="00FD4262">
        <w:rPr>
          <w:rFonts w:ascii="Arial" w:hAnsi="Arial" w:cs="Arial"/>
        </w:rPr>
        <w:t>Т.о</w:t>
      </w:r>
      <w:proofErr w:type="spellEnd"/>
      <w:r w:rsidR="00FD4262">
        <w:rPr>
          <w:rFonts w:ascii="Arial" w:hAnsi="Arial" w:cs="Arial"/>
        </w:rPr>
        <w:t>. может произойти следующее:</w:t>
      </w:r>
    </w:p>
    <w:p w14:paraId="1964CC85" w14:textId="77777777" w:rsidR="00FD4262" w:rsidRPr="007B7EE7" w:rsidRDefault="00FD4262" w:rsidP="00441EB8">
      <w:pPr>
        <w:pStyle w:val="ae"/>
        <w:numPr>
          <w:ilvl w:val="0"/>
          <w:numId w:val="26"/>
        </w:numPr>
        <w:spacing w:line="264" w:lineRule="auto"/>
        <w:ind w:left="714" w:hanging="357"/>
        <w:contextualSpacing/>
        <w:rPr>
          <w:rFonts w:ascii="Arial" w:hAnsi="Arial" w:cs="Arial"/>
        </w:rPr>
      </w:pPr>
      <w:r w:rsidRPr="007B7EE7">
        <w:rPr>
          <w:rFonts w:ascii="Arial" w:hAnsi="Arial" w:cs="Arial"/>
        </w:rPr>
        <w:t>Для партнера Озон:</w:t>
      </w:r>
      <w:r w:rsidR="00752BBD" w:rsidRPr="007B7EE7">
        <w:rPr>
          <w:rFonts w:ascii="Arial" w:hAnsi="Arial" w:cs="Arial"/>
        </w:rPr>
        <w:t xml:space="preserve"> при проверке возможности заказа может оказаться, что Озон не может произвести</w:t>
      </w:r>
      <w:r w:rsidR="007B7EE7">
        <w:rPr>
          <w:rFonts w:ascii="Arial" w:hAnsi="Arial" w:cs="Arial"/>
        </w:rPr>
        <w:t xml:space="preserve"> доставку всех товаров заказа.</w:t>
      </w:r>
    </w:p>
    <w:p w14:paraId="4B06C9A1" w14:textId="77777777" w:rsidR="009B2EFA" w:rsidRPr="009B2EFA" w:rsidRDefault="009B2EFA" w:rsidP="00441EB8">
      <w:pPr>
        <w:pStyle w:val="ae"/>
        <w:numPr>
          <w:ilvl w:val="0"/>
          <w:numId w:val="26"/>
        </w:numPr>
        <w:spacing w:line="264" w:lineRule="auto"/>
        <w:ind w:left="714" w:hanging="357"/>
        <w:rPr>
          <w:rFonts w:ascii="Arial" w:hAnsi="Arial" w:cs="Arial"/>
        </w:rPr>
      </w:pPr>
      <w:r w:rsidRPr="009B2EFA">
        <w:rPr>
          <w:rFonts w:ascii="Arial" w:hAnsi="Arial" w:cs="Arial"/>
        </w:rPr>
        <w:t>Для прочих партнеров: партнеры в некоторых случаях могут получить на исполнение заказ, который они доставить не могут или могут, но стоимость доставки такого заказа больше предоплаченной клиентом.</w:t>
      </w:r>
    </w:p>
    <w:p w14:paraId="5E7211FC" w14:textId="77777777" w:rsidR="0042463C" w:rsidRPr="0042463C" w:rsidRDefault="0042463C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proofErr w:type="spellStart"/>
      <w:r w:rsidRPr="0042463C">
        <w:rPr>
          <w:rFonts w:ascii="Arial" w:hAnsi="Arial" w:cs="Arial"/>
        </w:rPr>
        <w:t>Директ</w:t>
      </w:r>
      <w:proofErr w:type="spellEnd"/>
      <w:r w:rsidRPr="0042463C">
        <w:rPr>
          <w:rFonts w:ascii="Arial" w:hAnsi="Arial" w:cs="Arial"/>
        </w:rPr>
        <w:t>-партнеры берут на себя риски, связанные с невоз</w:t>
      </w:r>
      <w:r w:rsidR="00BA3786">
        <w:rPr>
          <w:rFonts w:ascii="Arial" w:hAnsi="Arial" w:cs="Arial"/>
        </w:rPr>
        <w:t xml:space="preserve">можностью </w:t>
      </w:r>
      <w:r w:rsidR="007B7EE7">
        <w:rPr>
          <w:rFonts w:ascii="Arial" w:hAnsi="Arial" w:cs="Arial"/>
        </w:rPr>
        <w:t>доставки</w:t>
      </w:r>
      <w:r w:rsidR="00BA3786">
        <w:rPr>
          <w:rFonts w:ascii="Arial" w:hAnsi="Arial" w:cs="Arial"/>
        </w:rPr>
        <w:t xml:space="preserve"> товар</w:t>
      </w:r>
      <w:r w:rsidR="007B7EE7">
        <w:rPr>
          <w:rFonts w:ascii="Arial" w:hAnsi="Arial" w:cs="Arial"/>
        </w:rPr>
        <w:t>ов</w:t>
      </w:r>
      <w:r w:rsidR="00BA3786">
        <w:rPr>
          <w:rFonts w:ascii="Arial" w:hAnsi="Arial" w:cs="Arial"/>
        </w:rPr>
        <w:t xml:space="preserve"> заказа</w:t>
      </w:r>
      <w:r w:rsidR="007B7EE7">
        <w:rPr>
          <w:rFonts w:ascii="Arial" w:hAnsi="Arial" w:cs="Arial"/>
        </w:rPr>
        <w:t>, а также с невозможностью доставки заказа именно по указанной в матрице стоимости доставки.</w:t>
      </w:r>
    </w:p>
    <w:p w14:paraId="5928CAFC" w14:textId="77777777" w:rsidR="0042463C" w:rsidRPr="0042463C" w:rsidRDefault="00EC6D5B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Заказ подтверждается Б</w:t>
      </w:r>
      <w:r w:rsidR="0042463C" w:rsidRPr="0042463C">
        <w:rPr>
          <w:rFonts w:ascii="Arial" w:hAnsi="Arial" w:cs="Arial"/>
        </w:rPr>
        <w:t>анком полностью, а не по отдельным позициям</w:t>
      </w:r>
      <w:r>
        <w:rPr>
          <w:rFonts w:ascii="Arial" w:hAnsi="Arial" w:cs="Arial"/>
        </w:rPr>
        <w:t>: нельзя часть позиций заказа подтвердить, а часть нет – подтверждение должно производиться по заказу целиком.</w:t>
      </w:r>
    </w:p>
    <w:p w14:paraId="0D00089B" w14:textId="77777777" w:rsidR="0042463C" w:rsidRDefault="0039720B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Интерфейс проектирует </w:t>
      </w:r>
      <w:proofErr w:type="spellStart"/>
      <w:r>
        <w:rPr>
          <w:rFonts w:ascii="Arial" w:hAnsi="Arial" w:cs="Arial"/>
        </w:rPr>
        <w:t>Рапидсофт</w:t>
      </w:r>
      <w:proofErr w:type="spellEnd"/>
      <w:r w:rsidR="0042463C" w:rsidRPr="0042463C">
        <w:rPr>
          <w:rFonts w:ascii="Arial" w:hAnsi="Arial" w:cs="Arial"/>
        </w:rPr>
        <w:t xml:space="preserve"> на основании </w:t>
      </w:r>
      <w:proofErr w:type="gramStart"/>
      <w:r>
        <w:rPr>
          <w:rFonts w:ascii="Arial" w:hAnsi="Arial" w:cs="Arial"/>
        </w:rPr>
        <w:t>дизайн-элементов</w:t>
      </w:r>
      <w:proofErr w:type="gramEnd"/>
      <w:r>
        <w:rPr>
          <w:rFonts w:ascii="Arial" w:hAnsi="Arial" w:cs="Arial"/>
        </w:rPr>
        <w:t xml:space="preserve"> сайта «Коллекция» и </w:t>
      </w:r>
      <w:r w:rsidR="0042463C" w:rsidRPr="0042463C">
        <w:rPr>
          <w:rFonts w:ascii="Arial" w:hAnsi="Arial" w:cs="Arial"/>
        </w:rPr>
        <w:t xml:space="preserve">имеющихся прототипов от </w:t>
      </w:r>
      <w:proofErr w:type="spellStart"/>
      <w:r w:rsidR="0042463C" w:rsidRPr="0042463C">
        <w:rPr>
          <w:rFonts w:ascii="Arial" w:hAnsi="Arial" w:cs="Arial"/>
        </w:rPr>
        <w:t>Fjord</w:t>
      </w:r>
      <w:proofErr w:type="spellEnd"/>
      <w:r>
        <w:rPr>
          <w:rFonts w:ascii="Arial" w:hAnsi="Arial" w:cs="Arial"/>
        </w:rPr>
        <w:t>.</w:t>
      </w:r>
    </w:p>
    <w:p w14:paraId="5556DABB" w14:textId="77777777" w:rsidR="00313DF4" w:rsidRDefault="00313DF4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Товары объединяются в группы (по партнеру) только в разделе сайта «Корзина», в «Моих желаниях» товары отображаются прежним образом – по одному.</w:t>
      </w:r>
    </w:p>
    <w:p w14:paraId="00120929" w14:textId="77777777" w:rsidR="008E33F9" w:rsidRDefault="002F6D69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 состав работ не входит изменение контента страниц и разделов, не указанных в составе раздела </w:t>
      </w:r>
      <w:r w:rsidR="008D7F15" w:rsidRPr="00F02CE5">
        <w:rPr>
          <w:rFonts w:ascii="Arial" w:hAnsi="Arial" w:cs="Arial"/>
          <w:color w:val="0070C0"/>
        </w:rPr>
        <w:fldChar w:fldCharType="begin"/>
      </w:r>
      <w:r w:rsidRPr="00F02CE5">
        <w:rPr>
          <w:rFonts w:ascii="Arial" w:hAnsi="Arial" w:cs="Arial"/>
          <w:color w:val="0070C0"/>
        </w:rPr>
        <w:instrText xml:space="preserve"> REF _Ref379974539 \h </w:instrText>
      </w:r>
      <w:r w:rsidR="008D7F15" w:rsidRPr="00F02CE5">
        <w:rPr>
          <w:rFonts w:ascii="Arial" w:hAnsi="Arial" w:cs="Arial"/>
          <w:color w:val="0070C0"/>
        </w:rPr>
      </w:r>
      <w:r w:rsidR="008D7F15" w:rsidRPr="00F02CE5">
        <w:rPr>
          <w:rFonts w:ascii="Arial" w:hAnsi="Arial" w:cs="Arial"/>
          <w:color w:val="0070C0"/>
        </w:rPr>
        <w:fldChar w:fldCharType="separate"/>
      </w:r>
      <w:r w:rsidR="00F02CE5" w:rsidRPr="00F02CE5">
        <w:rPr>
          <w:rFonts w:ascii="Arial" w:hAnsi="Arial" w:cs="Arial"/>
          <w:color w:val="0070C0"/>
        </w:rPr>
        <w:t>Функциональные требования</w:t>
      </w:r>
      <w:r w:rsidR="008D7F15" w:rsidRPr="00F02CE5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4EF61979" w14:textId="77777777" w:rsidR="008C1021" w:rsidRPr="009232A4" w:rsidRDefault="008C1021" w:rsidP="00F16995">
      <w:pPr>
        <w:pStyle w:val="1"/>
        <w:numPr>
          <w:ilvl w:val="0"/>
          <w:numId w:val="24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81" w:name="_Toc385021794"/>
      <w:r w:rsidRPr="009232A4">
        <w:rPr>
          <w:rFonts w:ascii="Arial" w:hAnsi="Arial" w:cs="Arial"/>
        </w:rPr>
        <w:t>Общие требования</w:t>
      </w:r>
      <w:bookmarkEnd w:id="281"/>
    </w:p>
    <w:p w14:paraId="523C1DE9" w14:textId="77777777" w:rsidR="008C1021" w:rsidRPr="00D34B9D" w:rsidRDefault="008C1021" w:rsidP="00441EB8">
      <w:pPr>
        <w:pStyle w:val="ae"/>
        <w:keepNext/>
        <w:keepLines w:val="0"/>
        <w:numPr>
          <w:ilvl w:val="1"/>
          <w:numId w:val="24"/>
        </w:numPr>
        <w:tabs>
          <w:tab w:val="left" w:pos="845"/>
          <w:tab w:val="left" w:pos="1134"/>
        </w:tabs>
        <w:spacing w:before="360" w:after="240" w:line="264" w:lineRule="auto"/>
        <w:ind w:left="1077"/>
        <w:outlineLvl w:val="1"/>
        <w:rPr>
          <w:rFonts w:ascii="Arial" w:hAnsi="Arial" w:cs="Arial"/>
          <w:bCs/>
          <w:sz w:val="32"/>
          <w:szCs w:val="26"/>
        </w:rPr>
      </w:pPr>
      <w:bookmarkStart w:id="282" w:name="_Toc374704585"/>
      <w:bookmarkStart w:id="283" w:name="_Toc385021795"/>
      <w:r w:rsidRPr="00D34B9D">
        <w:rPr>
          <w:rFonts w:ascii="Arial" w:hAnsi="Arial" w:cs="Arial"/>
          <w:bCs/>
          <w:sz w:val="32"/>
          <w:szCs w:val="26"/>
        </w:rPr>
        <w:t>Требования к браузерам</w:t>
      </w:r>
      <w:bookmarkEnd w:id="282"/>
      <w:bookmarkEnd w:id="283"/>
    </w:p>
    <w:p w14:paraId="67544AC9" w14:textId="77777777" w:rsidR="008C1021" w:rsidRPr="00D34B9D" w:rsidRDefault="008C1021" w:rsidP="00441EB8">
      <w:pPr>
        <w:pStyle w:val="ae"/>
        <w:keepNext/>
        <w:keepLines w:val="0"/>
        <w:numPr>
          <w:ilvl w:val="2"/>
          <w:numId w:val="24"/>
        </w:numPr>
        <w:tabs>
          <w:tab w:val="left" w:pos="1588"/>
        </w:tabs>
        <w:spacing w:before="240" w:line="264" w:lineRule="auto"/>
        <w:ind w:left="1434" w:hanging="1077"/>
        <w:outlineLvl w:val="2"/>
        <w:rPr>
          <w:rFonts w:ascii="Arial" w:hAnsi="Arial" w:cs="Arial"/>
          <w:bCs/>
          <w:color w:val="000000"/>
          <w:sz w:val="28"/>
        </w:rPr>
      </w:pPr>
      <w:bookmarkStart w:id="284" w:name="_Toc385021796"/>
      <w:r w:rsidRPr="00D34B9D">
        <w:rPr>
          <w:rFonts w:ascii="Arial" w:hAnsi="Arial" w:cs="Arial"/>
          <w:bCs/>
          <w:color w:val="000000"/>
          <w:sz w:val="28"/>
        </w:rPr>
        <w:t>Версии браузеров для ПК</w:t>
      </w:r>
      <w:bookmarkEnd w:id="284"/>
    </w:p>
    <w:p w14:paraId="27C5E460" w14:textId="77777777" w:rsidR="008C1021" w:rsidRPr="009232A4" w:rsidRDefault="008C1021" w:rsidP="00B50A86">
      <w:pPr>
        <w:keepLines w:val="0"/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14:paraId="6DD70B2B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6DD457B8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Pr="00E429AB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A89414" w15:done="0"/>
  <w15:commentEx w15:paraId="4647095B" w15:done="0"/>
  <w15:commentEx w15:paraId="117FF19A" w15:done="0"/>
  <w15:commentEx w15:paraId="4E8E1C71" w15:done="0"/>
  <w15:commentEx w15:paraId="3D271D20" w15:done="0"/>
  <w15:commentEx w15:paraId="0227E52B" w15:done="0"/>
  <w15:commentEx w15:paraId="5AA9976C" w15:done="0"/>
  <w15:commentEx w15:paraId="50C6A772" w15:done="0"/>
  <w15:commentEx w15:paraId="68EFE747" w15:done="0"/>
  <w15:commentEx w15:paraId="53ADBF08" w15:done="0"/>
  <w15:commentEx w15:paraId="631404FA" w15:done="0"/>
  <w15:commentEx w15:paraId="702F5D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302E7" w14:textId="77777777" w:rsidR="007B14C5" w:rsidRDefault="007B14C5" w:rsidP="002129C0">
      <w:r>
        <w:separator/>
      </w:r>
    </w:p>
  </w:endnote>
  <w:endnote w:type="continuationSeparator" w:id="0">
    <w:p w14:paraId="7758CE00" w14:textId="77777777" w:rsidR="007B14C5" w:rsidRDefault="007B14C5" w:rsidP="002129C0">
      <w:r>
        <w:continuationSeparator/>
      </w:r>
    </w:p>
  </w:endnote>
  <w:endnote w:type="continuationNotice" w:id="1">
    <w:p w14:paraId="5449D2E0" w14:textId="77777777" w:rsidR="007B14C5" w:rsidRDefault="007B14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716E58" w:rsidRPr="000003C8" w:rsidRDefault="00716E58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C51A68">
          <w:rPr>
            <w:rFonts w:ascii="Arial" w:hAnsi="Arial" w:cs="Arial"/>
            <w:noProof/>
          </w:rPr>
          <w:t>8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716E58" w:rsidRDefault="00716E58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D9904" w14:textId="77777777" w:rsidR="007B14C5" w:rsidRDefault="007B14C5" w:rsidP="002129C0">
      <w:r>
        <w:separator/>
      </w:r>
    </w:p>
  </w:footnote>
  <w:footnote w:type="continuationSeparator" w:id="0">
    <w:p w14:paraId="41945B63" w14:textId="77777777" w:rsidR="007B14C5" w:rsidRDefault="007B14C5" w:rsidP="002129C0">
      <w:r>
        <w:continuationSeparator/>
      </w:r>
    </w:p>
  </w:footnote>
  <w:footnote w:type="continuationNotice" w:id="1">
    <w:p w14:paraId="7B7CA3E2" w14:textId="77777777" w:rsidR="007B14C5" w:rsidRDefault="007B14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51D5E53C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20023F">
      <w:rPr>
        <w:rFonts w:ascii="Arial" w:hAnsi="Arial" w:cs="Arial"/>
        <w:sz w:val="18"/>
        <w:szCs w:val="18"/>
      </w:rPr>
      <w:t>Заказ нескольких товаров одного поставщика</w:t>
    </w:r>
  </w:p>
  <w:p w14:paraId="15C81EE4" w14:textId="77777777" w:rsidR="00716E58" w:rsidRPr="00D04AF9" w:rsidRDefault="00716E58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4">
    <w:nsid w:val="0E9B1406"/>
    <w:multiLevelType w:val="hybridMultilevel"/>
    <w:tmpl w:val="B6B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6754D"/>
    <w:multiLevelType w:val="hybridMultilevel"/>
    <w:tmpl w:val="CA00EA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5530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3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B7A"/>
    <w:multiLevelType w:val="hybridMultilevel"/>
    <w:tmpl w:val="9EA2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F3F4903"/>
    <w:multiLevelType w:val="hybridMultilevel"/>
    <w:tmpl w:val="9EA2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43395"/>
    <w:multiLevelType w:val="hybridMultilevel"/>
    <w:tmpl w:val="331C0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9112C"/>
    <w:multiLevelType w:val="hybridMultilevel"/>
    <w:tmpl w:val="FAB235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2052A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2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34B9C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4">
    <w:nsid w:val="407330CF"/>
    <w:multiLevelType w:val="hybridMultilevel"/>
    <w:tmpl w:val="6D3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C095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F0179"/>
    <w:multiLevelType w:val="hybridMultilevel"/>
    <w:tmpl w:val="B826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26544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74C2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4C34"/>
    <w:multiLevelType w:val="hybridMultilevel"/>
    <w:tmpl w:val="26DC2988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4205BA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33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4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5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9E5865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4D3D51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1"/>
  </w:num>
  <w:num w:numId="4">
    <w:abstractNumId w:val="0"/>
  </w:num>
  <w:num w:numId="5">
    <w:abstractNumId w:val="34"/>
  </w:num>
  <w:num w:numId="6">
    <w:abstractNumId w:val="37"/>
  </w:num>
  <w:num w:numId="7">
    <w:abstractNumId w:val="2"/>
  </w:num>
  <w:num w:numId="8">
    <w:abstractNumId w:val="38"/>
  </w:num>
  <w:num w:numId="9">
    <w:abstractNumId w:val="11"/>
  </w:num>
  <w:num w:numId="10">
    <w:abstractNumId w:val="31"/>
  </w:num>
  <w:num w:numId="11">
    <w:abstractNumId w:val="39"/>
  </w:num>
  <w:num w:numId="12">
    <w:abstractNumId w:val="4"/>
  </w:num>
  <w:num w:numId="13">
    <w:abstractNumId w:val="26"/>
  </w:num>
  <w:num w:numId="14">
    <w:abstractNumId w:val="28"/>
  </w:num>
  <w:num w:numId="15">
    <w:abstractNumId w:val="18"/>
  </w:num>
  <w:num w:numId="16">
    <w:abstractNumId w:val="29"/>
  </w:num>
  <w:num w:numId="17">
    <w:abstractNumId w:val="27"/>
  </w:num>
  <w:num w:numId="18">
    <w:abstractNumId w:val="30"/>
  </w:num>
  <w:num w:numId="19">
    <w:abstractNumId w:val="42"/>
  </w:num>
  <w:num w:numId="20">
    <w:abstractNumId w:val="40"/>
  </w:num>
  <w:num w:numId="21">
    <w:abstractNumId w:val="13"/>
  </w:num>
  <w:num w:numId="22">
    <w:abstractNumId w:val="36"/>
  </w:num>
  <w:num w:numId="23">
    <w:abstractNumId w:val="23"/>
  </w:num>
  <w:num w:numId="24">
    <w:abstractNumId w:val="41"/>
  </w:num>
  <w:num w:numId="25">
    <w:abstractNumId w:val="46"/>
  </w:num>
  <w:num w:numId="26">
    <w:abstractNumId w:val="24"/>
  </w:num>
  <w:num w:numId="27">
    <w:abstractNumId w:val="33"/>
  </w:num>
  <w:num w:numId="28">
    <w:abstractNumId w:val="15"/>
  </w:num>
  <w:num w:numId="29">
    <w:abstractNumId w:val="43"/>
  </w:num>
  <w:num w:numId="30">
    <w:abstractNumId w:val="35"/>
  </w:num>
  <w:num w:numId="31">
    <w:abstractNumId w:val="8"/>
  </w:num>
  <w:num w:numId="32">
    <w:abstractNumId w:val="20"/>
  </w:num>
  <w:num w:numId="33">
    <w:abstractNumId w:val="10"/>
  </w:num>
  <w:num w:numId="34">
    <w:abstractNumId w:val="22"/>
  </w:num>
  <w:num w:numId="35">
    <w:abstractNumId w:val="9"/>
  </w:num>
  <w:num w:numId="36">
    <w:abstractNumId w:val="17"/>
  </w:num>
  <w:num w:numId="37">
    <w:abstractNumId w:val="32"/>
  </w:num>
  <w:num w:numId="38">
    <w:abstractNumId w:val="14"/>
  </w:num>
  <w:num w:numId="39">
    <w:abstractNumId w:val="16"/>
  </w:num>
  <w:num w:numId="40">
    <w:abstractNumId w:val="25"/>
  </w:num>
  <w:num w:numId="41">
    <w:abstractNumId w:val="44"/>
  </w:num>
  <w:num w:numId="42">
    <w:abstractNumId w:val="6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372D"/>
    <w:rsid w:val="00013E41"/>
    <w:rsid w:val="00014CA2"/>
    <w:rsid w:val="0002129A"/>
    <w:rsid w:val="00022E7C"/>
    <w:rsid w:val="00023505"/>
    <w:rsid w:val="000242F1"/>
    <w:rsid w:val="00025693"/>
    <w:rsid w:val="000267E7"/>
    <w:rsid w:val="00032C29"/>
    <w:rsid w:val="000340E7"/>
    <w:rsid w:val="000344AE"/>
    <w:rsid w:val="00041B68"/>
    <w:rsid w:val="000427AA"/>
    <w:rsid w:val="00045427"/>
    <w:rsid w:val="0004602B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57BF"/>
    <w:rsid w:val="000A7AE4"/>
    <w:rsid w:val="000A7E75"/>
    <w:rsid w:val="000B0B6C"/>
    <w:rsid w:val="000B2FE1"/>
    <w:rsid w:val="000B3674"/>
    <w:rsid w:val="000B3A70"/>
    <w:rsid w:val="000C4E4B"/>
    <w:rsid w:val="000C5B07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87C"/>
    <w:rsid w:val="000E6BD3"/>
    <w:rsid w:val="000E7463"/>
    <w:rsid w:val="000E7D30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379A"/>
    <w:rsid w:val="00124603"/>
    <w:rsid w:val="0012555E"/>
    <w:rsid w:val="00127FF4"/>
    <w:rsid w:val="00130502"/>
    <w:rsid w:val="00130F16"/>
    <w:rsid w:val="00131A5D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A058F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5782"/>
    <w:rsid w:val="001D592B"/>
    <w:rsid w:val="001D7E21"/>
    <w:rsid w:val="001E22E1"/>
    <w:rsid w:val="001E3297"/>
    <w:rsid w:val="001E48E7"/>
    <w:rsid w:val="001E592F"/>
    <w:rsid w:val="001E5DD3"/>
    <w:rsid w:val="001E6B62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2570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675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227"/>
    <w:rsid w:val="00281757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0C01"/>
    <w:rsid w:val="002A15AA"/>
    <w:rsid w:val="002A1F60"/>
    <w:rsid w:val="002A3106"/>
    <w:rsid w:val="002A4D3F"/>
    <w:rsid w:val="002A4D87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E6ABC"/>
    <w:rsid w:val="002F01AA"/>
    <w:rsid w:val="002F105A"/>
    <w:rsid w:val="002F17E2"/>
    <w:rsid w:val="002F2A65"/>
    <w:rsid w:val="002F46AB"/>
    <w:rsid w:val="002F4BB8"/>
    <w:rsid w:val="002F6D69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7019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1BCE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137"/>
    <w:rsid w:val="003A3ACA"/>
    <w:rsid w:val="003A4244"/>
    <w:rsid w:val="003A6EC5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20BE4"/>
    <w:rsid w:val="00420C67"/>
    <w:rsid w:val="00422FBC"/>
    <w:rsid w:val="0042430D"/>
    <w:rsid w:val="0042463C"/>
    <w:rsid w:val="00431C9E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7200"/>
    <w:rsid w:val="0045082D"/>
    <w:rsid w:val="00451266"/>
    <w:rsid w:val="00451357"/>
    <w:rsid w:val="00451625"/>
    <w:rsid w:val="0045228D"/>
    <w:rsid w:val="004525EC"/>
    <w:rsid w:val="00454ADF"/>
    <w:rsid w:val="004563C0"/>
    <w:rsid w:val="00457CF4"/>
    <w:rsid w:val="00460268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C1C"/>
    <w:rsid w:val="004E0F94"/>
    <w:rsid w:val="004E301B"/>
    <w:rsid w:val="004E4461"/>
    <w:rsid w:val="004E4A54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583D"/>
    <w:rsid w:val="005461D6"/>
    <w:rsid w:val="00546A27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7101"/>
    <w:rsid w:val="005874AF"/>
    <w:rsid w:val="00591384"/>
    <w:rsid w:val="00591776"/>
    <w:rsid w:val="00591782"/>
    <w:rsid w:val="00594D30"/>
    <w:rsid w:val="005953A9"/>
    <w:rsid w:val="0059567A"/>
    <w:rsid w:val="00596D6D"/>
    <w:rsid w:val="005974D8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D266B"/>
    <w:rsid w:val="005D3DFE"/>
    <w:rsid w:val="005D4ED6"/>
    <w:rsid w:val="005D553F"/>
    <w:rsid w:val="005E089B"/>
    <w:rsid w:val="005E130A"/>
    <w:rsid w:val="005E2D03"/>
    <w:rsid w:val="005E3B03"/>
    <w:rsid w:val="005F40EF"/>
    <w:rsid w:val="005F67BA"/>
    <w:rsid w:val="005F7089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1A82"/>
    <w:rsid w:val="006321B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1A45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1362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5335"/>
    <w:rsid w:val="006C5C3F"/>
    <w:rsid w:val="006C63B9"/>
    <w:rsid w:val="006C74BA"/>
    <w:rsid w:val="006D210B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23B5"/>
    <w:rsid w:val="007137F7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3D5F"/>
    <w:rsid w:val="00765647"/>
    <w:rsid w:val="00767195"/>
    <w:rsid w:val="00770985"/>
    <w:rsid w:val="00770EE2"/>
    <w:rsid w:val="00773BDC"/>
    <w:rsid w:val="007747EE"/>
    <w:rsid w:val="007748F3"/>
    <w:rsid w:val="007759A8"/>
    <w:rsid w:val="00776BAA"/>
    <w:rsid w:val="00780970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4846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4C5"/>
    <w:rsid w:val="007B1D97"/>
    <w:rsid w:val="007B3881"/>
    <w:rsid w:val="007B6C68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D071F"/>
    <w:rsid w:val="007D10D8"/>
    <w:rsid w:val="007D304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778E"/>
    <w:rsid w:val="007F7E9E"/>
    <w:rsid w:val="0080110C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4834"/>
    <w:rsid w:val="00855DDB"/>
    <w:rsid w:val="00855EF7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444"/>
    <w:rsid w:val="00870BCC"/>
    <w:rsid w:val="008713E7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F15"/>
    <w:rsid w:val="008E09B8"/>
    <w:rsid w:val="008E33F9"/>
    <w:rsid w:val="008E7A91"/>
    <w:rsid w:val="008E7C06"/>
    <w:rsid w:val="008E7CB3"/>
    <w:rsid w:val="008F06CE"/>
    <w:rsid w:val="008F245A"/>
    <w:rsid w:val="008F2616"/>
    <w:rsid w:val="008F326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F9E"/>
    <w:rsid w:val="00915BB1"/>
    <w:rsid w:val="0091619E"/>
    <w:rsid w:val="00916312"/>
    <w:rsid w:val="00916979"/>
    <w:rsid w:val="009204F1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CBE"/>
    <w:rsid w:val="00971BCB"/>
    <w:rsid w:val="00972D05"/>
    <w:rsid w:val="00972F9A"/>
    <w:rsid w:val="0097353A"/>
    <w:rsid w:val="00973FCB"/>
    <w:rsid w:val="009748E1"/>
    <w:rsid w:val="00975E7D"/>
    <w:rsid w:val="00976A93"/>
    <w:rsid w:val="00976B13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605D"/>
    <w:rsid w:val="009A04B9"/>
    <w:rsid w:val="009A322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3250"/>
    <w:rsid w:val="009E4011"/>
    <w:rsid w:val="009E449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963"/>
    <w:rsid w:val="00A42305"/>
    <w:rsid w:val="00A43CF9"/>
    <w:rsid w:val="00A4414B"/>
    <w:rsid w:val="00A47A41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3D93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6A06"/>
    <w:rsid w:val="00AF6ECD"/>
    <w:rsid w:val="00B02F91"/>
    <w:rsid w:val="00B1058D"/>
    <w:rsid w:val="00B11FAD"/>
    <w:rsid w:val="00B146A7"/>
    <w:rsid w:val="00B14B51"/>
    <w:rsid w:val="00B15B33"/>
    <w:rsid w:val="00B23F7F"/>
    <w:rsid w:val="00B24E19"/>
    <w:rsid w:val="00B2510D"/>
    <w:rsid w:val="00B254A6"/>
    <w:rsid w:val="00B300FF"/>
    <w:rsid w:val="00B32026"/>
    <w:rsid w:val="00B32E10"/>
    <w:rsid w:val="00B3375B"/>
    <w:rsid w:val="00B33CC1"/>
    <w:rsid w:val="00B33FF1"/>
    <w:rsid w:val="00B34973"/>
    <w:rsid w:val="00B3506A"/>
    <w:rsid w:val="00B36211"/>
    <w:rsid w:val="00B36AAC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495"/>
    <w:rsid w:val="00B70709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A0"/>
    <w:rsid w:val="00BE73F0"/>
    <w:rsid w:val="00BE7B4E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1A68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4AFA"/>
    <w:rsid w:val="00CC5861"/>
    <w:rsid w:val="00CC594E"/>
    <w:rsid w:val="00CC5D43"/>
    <w:rsid w:val="00CC7987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2340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425B"/>
    <w:rsid w:val="00DD5209"/>
    <w:rsid w:val="00DD7946"/>
    <w:rsid w:val="00DE2A8A"/>
    <w:rsid w:val="00DE4F0E"/>
    <w:rsid w:val="00DE5622"/>
    <w:rsid w:val="00DE56A2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BFA"/>
    <w:rsid w:val="00E16DAE"/>
    <w:rsid w:val="00E17956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EC0"/>
    <w:rsid w:val="00E379B7"/>
    <w:rsid w:val="00E4069C"/>
    <w:rsid w:val="00E41608"/>
    <w:rsid w:val="00E4212D"/>
    <w:rsid w:val="00E42444"/>
    <w:rsid w:val="00E42566"/>
    <w:rsid w:val="00E429AB"/>
    <w:rsid w:val="00E43336"/>
    <w:rsid w:val="00E440A0"/>
    <w:rsid w:val="00E46431"/>
    <w:rsid w:val="00E469FA"/>
    <w:rsid w:val="00E52ED8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538"/>
    <w:rsid w:val="00F1483D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C6E"/>
    <w:rsid w:val="00FA2272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EA9"/>
    <w:rsid w:val="00FC0169"/>
    <w:rsid w:val="00FC0B03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2D5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0563A57-45F7-4996-B84B-47A5DECC70F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A3D58D-0676-4FFD-8591-5F02BC3F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30</TotalTime>
  <Pages>12</Pages>
  <Words>3018</Words>
  <Characters>17209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20187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9</cp:revision>
  <cp:lastPrinted>2014-02-27T15:09:00Z</cp:lastPrinted>
  <dcterms:created xsi:type="dcterms:W3CDTF">2014-04-11T18:51:00Z</dcterms:created>
  <dcterms:modified xsi:type="dcterms:W3CDTF">2014-04-11T19:21:00Z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