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0E" w:rsidRPr="004E10E0" w:rsidRDefault="00226355" w:rsidP="003D1CCF">
      <w:pPr>
        <w:pStyle w:val="Title"/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bookmarkStart w:id="0" w:name="_GoBack"/>
      <w:r>
        <w:rPr>
          <w:rFonts w:ascii="Arial" w:hAnsi="Arial" w:cs="Arial"/>
          <w:b/>
          <w:sz w:val="22"/>
          <w:szCs w:val="22"/>
          <w:lang w:val="en-US"/>
        </w:rPr>
        <w:t xml:space="preserve">Supplementary Material: </w:t>
      </w:r>
      <w:r w:rsidR="00635A0E" w:rsidRPr="00346D76">
        <w:rPr>
          <w:rFonts w:ascii="Arial" w:hAnsi="Arial" w:cs="Arial"/>
          <w:b/>
          <w:sz w:val="22"/>
          <w:szCs w:val="22"/>
          <w:lang w:val="en-US"/>
        </w:rPr>
        <w:t xml:space="preserve">Quantification of metabolic </w:t>
      </w:r>
      <w:r w:rsidR="00822629">
        <w:rPr>
          <w:rFonts w:ascii="Arial" w:hAnsi="Arial" w:cs="Arial"/>
          <w:b/>
          <w:sz w:val="22"/>
          <w:szCs w:val="22"/>
          <w:lang w:val="en-US"/>
        </w:rPr>
        <w:t>rearrangements</w:t>
      </w:r>
      <w:r w:rsidR="00DA6641" w:rsidRPr="00346D7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35A0E" w:rsidRPr="00346D76">
        <w:rPr>
          <w:rFonts w:ascii="Arial" w:hAnsi="Arial" w:cs="Arial"/>
          <w:b/>
          <w:sz w:val="22"/>
          <w:szCs w:val="22"/>
          <w:lang w:val="en-US"/>
        </w:rPr>
        <w:t xml:space="preserve">during neural stem cells differentiation into </w:t>
      </w:r>
      <w:r w:rsidR="00635A0E" w:rsidRPr="00497996">
        <w:rPr>
          <w:rFonts w:ascii="Arial" w:hAnsi="Arial" w:cs="Arial"/>
          <w:b/>
          <w:sz w:val="22"/>
          <w:szCs w:val="22"/>
          <w:lang w:val="en-US"/>
        </w:rPr>
        <w:t>astrocytes</w:t>
      </w:r>
      <w:r w:rsidR="001B17B3">
        <w:rPr>
          <w:rFonts w:ascii="Arial" w:hAnsi="Arial" w:cs="Arial"/>
          <w:b/>
          <w:sz w:val="22"/>
          <w:szCs w:val="22"/>
          <w:lang w:val="en-US"/>
        </w:rPr>
        <w:t xml:space="preserve"> by metabolic flux analysis</w:t>
      </w:r>
    </w:p>
    <w:p w:rsidR="00635A0E" w:rsidRPr="004E10E0" w:rsidRDefault="00635A0E">
      <w:pPr>
        <w:spacing w:line="360" w:lineRule="auto"/>
        <w:rPr>
          <w:sz w:val="22"/>
          <w:szCs w:val="22"/>
          <w:lang w:val="en-US"/>
        </w:rPr>
      </w:pPr>
    </w:p>
    <w:p w:rsidR="00635A0E" w:rsidRPr="004E10E0" w:rsidRDefault="00635A0E" w:rsidP="003D1CCF">
      <w:pPr>
        <w:spacing w:line="360" w:lineRule="auto"/>
        <w:rPr>
          <w:color w:val="000000"/>
          <w:sz w:val="22"/>
          <w:szCs w:val="22"/>
          <w:vertAlign w:val="superscript"/>
        </w:rPr>
      </w:pPr>
      <w:r w:rsidRPr="004E10E0">
        <w:rPr>
          <w:color w:val="000000"/>
          <w:sz w:val="22"/>
          <w:szCs w:val="22"/>
        </w:rPr>
        <w:t>João V Sá</w:t>
      </w:r>
      <w:r w:rsidRPr="004E10E0">
        <w:rPr>
          <w:color w:val="000000"/>
          <w:sz w:val="22"/>
          <w:szCs w:val="22"/>
          <w:vertAlign w:val="superscript"/>
        </w:rPr>
        <w:t>1,2</w:t>
      </w:r>
      <w:r w:rsidRPr="004E10E0">
        <w:rPr>
          <w:color w:val="000000"/>
          <w:sz w:val="22"/>
          <w:szCs w:val="22"/>
        </w:rPr>
        <w:t>, Susanne Kleiderman</w:t>
      </w:r>
      <w:r w:rsidRPr="004E10E0">
        <w:rPr>
          <w:color w:val="000000"/>
          <w:sz w:val="22"/>
          <w:szCs w:val="22"/>
          <w:vertAlign w:val="superscript"/>
        </w:rPr>
        <w:t>3</w:t>
      </w:r>
      <w:r w:rsidRPr="004E10E0">
        <w:rPr>
          <w:color w:val="000000"/>
          <w:sz w:val="22"/>
          <w:szCs w:val="22"/>
        </w:rPr>
        <w:t>, Catarina Brito</w:t>
      </w:r>
      <w:r w:rsidRPr="004E10E0">
        <w:rPr>
          <w:color w:val="000000"/>
          <w:sz w:val="22"/>
          <w:szCs w:val="22"/>
          <w:vertAlign w:val="superscript"/>
        </w:rPr>
        <w:t>1,2</w:t>
      </w:r>
      <w:r w:rsidRPr="004E10E0">
        <w:rPr>
          <w:color w:val="000000"/>
          <w:sz w:val="22"/>
          <w:szCs w:val="22"/>
        </w:rPr>
        <w:t>, Ursula Sonnewald</w:t>
      </w:r>
      <w:r w:rsidRPr="004E10E0">
        <w:rPr>
          <w:color w:val="000000"/>
          <w:sz w:val="22"/>
          <w:szCs w:val="22"/>
          <w:vertAlign w:val="superscript"/>
        </w:rPr>
        <w:t>4</w:t>
      </w:r>
      <w:r w:rsidR="001B17B3">
        <w:rPr>
          <w:color w:val="000000"/>
          <w:sz w:val="22"/>
          <w:szCs w:val="22"/>
          <w:vertAlign w:val="superscript"/>
        </w:rPr>
        <w:t>,5</w:t>
      </w:r>
      <w:r w:rsidRPr="004E10E0">
        <w:rPr>
          <w:color w:val="000000"/>
          <w:sz w:val="22"/>
          <w:szCs w:val="22"/>
        </w:rPr>
        <w:t>, Marcel Leist</w:t>
      </w:r>
      <w:r w:rsidRPr="004E10E0">
        <w:rPr>
          <w:color w:val="000000"/>
          <w:sz w:val="22"/>
          <w:szCs w:val="22"/>
          <w:vertAlign w:val="superscript"/>
        </w:rPr>
        <w:t>3</w:t>
      </w:r>
      <w:r w:rsidRPr="004E10E0">
        <w:rPr>
          <w:color w:val="000000"/>
          <w:sz w:val="22"/>
          <w:szCs w:val="22"/>
        </w:rPr>
        <w:t>, Ana P Teixeira</w:t>
      </w:r>
      <w:r w:rsidRPr="004E10E0">
        <w:rPr>
          <w:color w:val="000000"/>
          <w:sz w:val="22"/>
          <w:szCs w:val="22"/>
          <w:vertAlign w:val="superscript"/>
        </w:rPr>
        <w:t>1,2*</w:t>
      </w:r>
      <w:r w:rsidRPr="004E10E0">
        <w:rPr>
          <w:color w:val="000000"/>
          <w:sz w:val="22"/>
          <w:szCs w:val="22"/>
        </w:rPr>
        <w:t>, Paula M Alves</w:t>
      </w:r>
      <w:r w:rsidRPr="004E10E0">
        <w:rPr>
          <w:color w:val="000000"/>
          <w:sz w:val="22"/>
          <w:szCs w:val="22"/>
          <w:vertAlign w:val="superscript"/>
        </w:rPr>
        <w:t>1,2*</w:t>
      </w:r>
    </w:p>
    <w:p w:rsidR="00635A0E" w:rsidRPr="004E10E0" w:rsidRDefault="00635A0E" w:rsidP="00635A0E">
      <w:pPr>
        <w:spacing w:line="360" w:lineRule="auto"/>
        <w:jc w:val="center"/>
        <w:rPr>
          <w:color w:val="000000"/>
          <w:sz w:val="22"/>
          <w:szCs w:val="22"/>
        </w:rPr>
      </w:pPr>
    </w:p>
    <w:p w:rsidR="00635A0E" w:rsidRPr="003D1CCF" w:rsidRDefault="00635A0E" w:rsidP="00635A0E">
      <w:pPr>
        <w:spacing w:line="360" w:lineRule="auto"/>
        <w:rPr>
          <w:sz w:val="22"/>
          <w:szCs w:val="22"/>
        </w:rPr>
      </w:pPr>
      <w:r w:rsidRPr="003D1CCF">
        <w:rPr>
          <w:sz w:val="22"/>
          <w:szCs w:val="22"/>
          <w:vertAlign w:val="superscript"/>
        </w:rPr>
        <w:t>1</w:t>
      </w:r>
      <w:r w:rsidRPr="003D1CCF">
        <w:rPr>
          <w:sz w:val="22"/>
          <w:szCs w:val="22"/>
        </w:rPr>
        <w:t xml:space="preserve">IBET, Instituto de Biologia Experimental e Tecnológica, Apartado 12, 2780-901 Oeiras, Portugal </w:t>
      </w:r>
    </w:p>
    <w:p w:rsidR="00635A0E" w:rsidRPr="003D1CCF" w:rsidRDefault="00635A0E" w:rsidP="00635A0E">
      <w:pPr>
        <w:spacing w:line="360" w:lineRule="auto"/>
        <w:jc w:val="both"/>
        <w:rPr>
          <w:sz w:val="22"/>
          <w:szCs w:val="22"/>
        </w:rPr>
      </w:pPr>
      <w:r w:rsidRPr="003D1CCF">
        <w:rPr>
          <w:sz w:val="22"/>
          <w:szCs w:val="22"/>
          <w:vertAlign w:val="superscript"/>
        </w:rPr>
        <w:t>2</w:t>
      </w:r>
      <w:r w:rsidRPr="003D1CCF">
        <w:rPr>
          <w:sz w:val="22"/>
          <w:szCs w:val="22"/>
        </w:rPr>
        <w:t>Instituto de Tecnologia Química e Biológica António Xavier, Universidade Nova de Lisboa, Avenida da República, 2780-157 Oeiras, Portugal</w:t>
      </w:r>
    </w:p>
    <w:p w:rsidR="00635A0E" w:rsidRPr="003D1CCF" w:rsidRDefault="00635A0E" w:rsidP="00635A0E">
      <w:pPr>
        <w:spacing w:line="360" w:lineRule="auto"/>
        <w:rPr>
          <w:sz w:val="22"/>
          <w:szCs w:val="22"/>
          <w:lang w:val="en-GB"/>
        </w:rPr>
      </w:pPr>
      <w:r w:rsidRPr="003D1CCF">
        <w:rPr>
          <w:sz w:val="22"/>
          <w:szCs w:val="22"/>
          <w:vertAlign w:val="superscript"/>
          <w:lang w:val="en-GB"/>
        </w:rPr>
        <w:t>3</w:t>
      </w:r>
      <w:r w:rsidRPr="003D1CCF">
        <w:rPr>
          <w:sz w:val="22"/>
          <w:szCs w:val="22"/>
          <w:lang w:val="en-GB"/>
        </w:rPr>
        <w:t xml:space="preserve">The </w:t>
      </w:r>
      <w:proofErr w:type="spellStart"/>
      <w:r w:rsidRPr="003D1CCF">
        <w:rPr>
          <w:sz w:val="22"/>
          <w:szCs w:val="22"/>
          <w:lang w:val="en-GB"/>
        </w:rPr>
        <w:t>Doerenkamp-Zbinden</w:t>
      </w:r>
      <w:proofErr w:type="spellEnd"/>
      <w:r w:rsidRPr="003D1CCF">
        <w:rPr>
          <w:sz w:val="22"/>
          <w:szCs w:val="22"/>
          <w:lang w:val="en-GB"/>
        </w:rPr>
        <w:t xml:space="preserve"> Chair of in-vitro Toxicology and Biomedicine/Alternatives to Animal Experimentation, University of Konstanz, Konstanz, Germany</w:t>
      </w:r>
    </w:p>
    <w:p w:rsidR="00635A0E" w:rsidRPr="003D1CCF" w:rsidRDefault="00635A0E" w:rsidP="00635A0E">
      <w:pPr>
        <w:spacing w:line="360" w:lineRule="auto"/>
        <w:rPr>
          <w:sz w:val="22"/>
          <w:szCs w:val="22"/>
          <w:lang w:val="en-GB"/>
        </w:rPr>
      </w:pPr>
      <w:r w:rsidRPr="003D1CCF">
        <w:rPr>
          <w:sz w:val="22"/>
          <w:szCs w:val="22"/>
          <w:vertAlign w:val="superscript"/>
          <w:lang w:val="en-GB"/>
        </w:rPr>
        <w:t>4</w:t>
      </w:r>
      <w:r w:rsidRPr="003D1CCF">
        <w:rPr>
          <w:sz w:val="22"/>
          <w:szCs w:val="22"/>
          <w:lang w:val="en-GB"/>
        </w:rPr>
        <w:t xml:space="preserve"> Department of Neuroscience, Faculty of Medicine, Norwegian University of Science and Technology, NO-7491 Trondheim, Norway</w:t>
      </w:r>
    </w:p>
    <w:p w:rsidR="001B17B3" w:rsidRPr="00FA4101" w:rsidRDefault="001B17B3" w:rsidP="001B17B3">
      <w:pPr>
        <w:spacing w:line="360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vertAlign w:val="superscript"/>
          <w:lang w:val="en-GB"/>
        </w:rPr>
        <w:t>5</w:t>
      </w:r>
      <w:r w:rsidRPr="00FA4101">
        <w:rPr>
          <w:sz w:val="22"/>
          <w:szCs w:val="22"/>
          <w:lang w:val="en-GB"/>
        </w:rPr>
        <w:t>Department of Drug Design and Pharmacology, Faculty of Health and Medical Sciences, University of Copenhagen, Copenhagen, 2100, Denmark</w:t>
      </w:r>
    </w:p>
    <w:p w:rsidR="001B17B3" w:rsidRPr="003D1CCF" w:rsidRDefault="001B17B3" w:rsidP="00635A0E">
      <w:pPr>
        <w:spacing w:line="360" w:lineRule="auto"/>
        <w:rPr>
          <w:lang w:val="en-GB"/>
        </w:rPr>
      </w:pPr>
    </w:p>
    <w:p w:rsidR="00635A0E" w:rsidRPr="004E10E0" w:rsidRDefault="00635A0E" w:rsidP="00635A0E">
      <w:pPr>
        <w:spacing w:line="360" w:lineRule="auto"/>
        <w:rPr>
          <w:sz w:val="22"/>
          <w:szCs w:val="22"/>
          <w:lang w:val="en-US"/>
        </w:rPr>
      </w:pPr>
    </w:p>
    <w:p w:rsidR="00635A0E" w:rsidRPr="00D55E58" w:rsidRDefault="00635A0E" w:rsidP="00635A0E">
      <w:pPr>
        <w:spacing w:line="360" w:lineRule="auto"/>
        <w:rPr>
          <w:szCs w:val="22"/>
          <w:lang w:val="en-US"/>
        </w:rPr>
      </w:pPr>
      <w:r w:rsidRPr="00D55E58">
        <w:rPr>
          <w:szCs w:val="22"/>
          <w:lang w:val="en-US"/>
        </w:rPr>
        <w:t>*Corresponding authors: anat@ibet.pt; marques@ibet.pt</w:t>
      </w:r>
    </w:p>
    <w:p w:rsidR="00635A0E" w:rsidRPr="00F92EF3" w:rsidRDefault="00635A0E" w:rsidP="00635A0E">
      <w:pPr>
        <w:rPr>
          <w:lang w:val="en-US"/>
        </w:rPr>
      </w:pPr>
    </w:p>
    <w:p w:rsidR="00FF0478" w:rsidRDefault="00FF0478" w:rsidP="007913B8">
      <w:pPr>
        <w:rPr>
          <w:lang w:val="en-US"/>
        </w:rPr>
      </w:pPr>
    </w:p>
    <w:p w:rsidR="00FF0478" w:rsidRPr="00F92EF3" w:rsidRDefault="00FF0478" w:rsidP="007913B8">
      <w:pPr>
        <w:rPr>
          <w:lang w:val="en-US"/>
        </w:rPr>
      </w:pPr>
    </w:p>
    <w:p w:rsidR="0044318C" w:rsidRPr="00F92EF3" w:rsidRDefault="0044318C" w:rsidP="007913B8">
      <w:pPr>
        <w:rPr>
          <w:lang w:val="en-US"/>
        </w:rPr>
      </w:pPr>
    </w:p>
    <w:p w:rsidR="004529EB" w:rsidRDefault="00D30B39" w:rsidP="00503F6B">
      <w:pPr>
        <w:spacing w:line="360" w:lineRule="auto"/>
        <w:jc w:val="both"/>
        <w:rPr>
          <w:lang w:val="en-US"/>
        </w:rPr>
      </w:pPr>
      <w:r w:rsidRPr="00D30B39">
        <w:rPr>
          <w:lang w:val="en-US"/>
        </w:rPr>
        <w:t>This document contains the following information in support of the article:</w:t>
      </w:r>
    </w:p>
    <w:p w:rsidR="002801A1" w:rsidRDefault="002801A1" w:rsidP="002801A1">
      <w:pPr>
        <w:spacing w:line="360" w:lineRule="auto"/>
        <w:jc w:val="both"/>
        <w:rPr>
          <w:b/>
          <w:sz w:val="18"/>
          <w:szCs w:val="18"/>
          <w:lang w:val="en-US"/>
        </w:rPr>
      </w:pPr>
    </w:p>
    <w:p w:rsidR="002801A1" w:rsidRDefault="002801A1" w:rsidP="002801A1">
      <w:pPr>
        <w:spacing w:line="360" w:lineRule="auto"/>
        <w:jc w:val="both"/>
        <w:rPr>
          <w:sz w:val="18"/>
          <w:szCs w:val="18"/>
          <w:lang w:val="en-US"/>
        </w:rPr>
      </w:pPr>
      <w:r w:rsidRPr="008B699F">
        <w:rPr>
          <w:b/>
          <w:sz w:val="18"/>
          <w:szCs w:val="18"/>
          <w:lang w:val="en-US"/>
        </w:rPr>
        <w:t>Table S</w:t>
      </w:r>
      <w:r w:rsidRPr="003D1CCF">
        <w:rPr>
          <w:b/>
          <w:sz w:val="18"/>
          <w:szCs w:val="18"/>
          <w:lang w:val="en-US"/>
        </w:rPr>
        <w:t>1</w:t>
      </w:r>
      <w:r w:rsidRPr="008B699F">
        <w:rPr>
          <w:b/>
          <w:sz w:val="18"/>
          <w:szCs w:val="18"/>
          <w:lang w:val="en-US"/>
        </w:rPr>
        <w:t xml:space="preserve"> – Specific uptake and secretion rates of extracellular metabolites and their </w:t>
      </w:r>
      <w:r w:rsidR="005F5610">
        <w:rPr>
          <w:b/>
          <w:sz w:val="18"/>
          <w:szCs w:val="18"/>
          <w:lang w:val="en-US"/>
        </w:rPr>
        <w:t>standard deviations (</w:t>
      </w:r>
      <w:proofErr w:type="spellStart"/>
      <w:r w:rsidR="005F5610">
        <w:rPr>
          <w:b/>
          <w:sz w:val="18"/>
          <w:szCs w:val="18"/>
          <w:lang w:val="en-US"/>
        </w:rPr>
        <w:t>nmol</w:t>
      </w:r>
      <w:proofErr w:type="spellEnd"/>
      <w:r w:rsidR="005F5610">
        <w:rPr>
          <w:b/>
          <w:sz w:val="18"/>
          <w:szCs w:val="18"/>
          <w:lang w:val="en-US"/>
        </w:rPr>
        <w:t>/h/10</w:t>
      </w:r>
      <w:r w:rsidR="005F5610" w:rsidRPr="003D1CCF">
        <w:rPr>
          <w:b/>
          <w:sz w:val="18"/>
          <w:szCs w:val="18"/>
          <w:vertAlign w:val="superscript"/>
          <w:lang w:val="en-US"/>
        </w:rPr>
        <w:t>6</w:t>
      </w:r>
      <w:r w:rsidR="005F5610">
        <w:rPr>
          <w:b/>
          <w:sz w:val="18"/>
          <w:szCs w:val="18"/>
          <w:lang w:val="en-US"/>
        </w:rPr>
        <w:t>cell</w:t>
      </w:r>
      <w:r w:rsidRPr="008B699F">
        <w:rPr>
          <w:b/>
          <w:sz w:val="18"/>
          <w:szCs w:val="18"/>
          <w:lang w:val="en-US"/>
        </w:rPr>
        <w:t>) from replicate wells of NSCs and astrocytes.</w:t>
      </w:r>
      <w:r w:rsidRPr="00D30B39">
        <w:rPr>
          <w:sz w:val="18"/>
          <w:szCs w:val="18"/>
          <w:lang w:val="en-US"/>
        </w:rPr>
        <w:t xml:space="preserve"> </w:t>
      </w:r>
    </w:p>
    <w:p w:rsidR="0036752F" w:rsidRPr="00FF0478" w:rsidRDefault="0036752F" w:rsidP="00503F6B">
      <w:pPr>
        <w:spacing w:line="360" w:lineRule="auto"/>
        <w:jc w:val="both"/>
        <w:rPr>
          <w:lang w:val="en-US"/>
        </w:rPr>
      </w:pPr>
    </w:p>
    <w:p w:rsidR="00586044" w:rsidRDefault="00FF0478" w:rsidP="007141C3">
      <w:pPr>
        <w:pStyle w:val="Caption"/>
        <w:keepNext/>
        <w:spacing w:line="360" w:lineRule="auto"/>
        <w:jc w:val="both"/>
        <w:rPr>
          <w:i w:val="0"/>
          <w:color w:val="auto"/>
          <w:lang w:val="en-US"/>
        </w:rPr>
      </w:pPr>
      <w:r w:rsidRPr="003D1CCF">
        <w:rPr>
          <w:b/>
          <w:i w:val="0"/>
          <w:color w:val="auto"/>
          <w:lang w:val="en-US"/>
        </w:rPr>
        <w:t xml:space="preserve">Table </w:t>
      </w:r>
      <w:r w:rsidR="002801A1" w:rsidRPr="003D1CCF">
        <w:rPr>
          <w:b/>
          <w:i w:val="0"/>
          <w:color w:val="auto"/>
          <w:lang w:val="en-US"/>
        </w:rPr>
        <w:t xml:space="preserve">S2 </w:t>
      </w:r>
      <w:r w:rsidRPr="003D1CCF">
        <w:rPr>
          <w:b/>
          <w:i w:val="0"/>
          <w:color w:val="auto"/>
          <w:lang w:val="en-US"/>
        </w:rPr>
        <w:t xml:space="preserve">– Mass </w:t>
      </w:r>
      <w:proofErr w:type="spellStart"/>
      <w:r w:rsidRPr="003D1CCF">
        <w:rPr>
          <w:b/>
          <w:i w:val="0"/>
          <w:color w:val="auto"/>
          <w:lang w:val="en-US"/>
        </w:rPr>
        <w:t>isotopomer</w:t>
      </w:r>
      <w:proofErr w:type="spellEnd"/>
      <w:r w:rsidRPr="003D1CCF">
        <w:rPr>
          <w:b/>
          <w:i w:val="0"/>
          <w:color w:val="auto"/>
          <w:lang w:val="en-US"/>
        </w:rPr>
        <w:t xml:space="preserve"> distributions of intracellular metabolites for [1-</w:t>
      </w:r>
      <w:r w:rsidRPr="003D1CCF">
        <w:rPr>
          <w:b/>
          <w:i w:val="0"/>
          <w:color w:val="auto"/>
          <w:vertAlign w:val="superscript"/>
          <w:lang w:val="en-US"/>
        </w:rPr>
        <w:t>13</w:t>
      </w:r>
      <w:r w:rsidRPr="003D1CCF">
        <w:rPr>
          <w:b/>
          <w:i w:val="0"/>
          <w:color w:val="auto"/>
          <w:lang w:val="en-US"/>
        </w:rPr>
        <w:t>C] glucose experiments measured by GC-MS</w:t>
      </w:r>
      <w:r w:rsidRPr="0036752F">
        <w:rPr>
          <w:i w:val="0"/>
          <w:color w:val="auto"/>
          <w:lang w:val="en-US"/>
        </w:rPr>
        <w:t xml:space="preserve">. </w:t>
      </w:r>
    </w:p>
    <w:p w:rsidR="00586044" w:rsidRDefault="002801A1" w:rsidP="003D1CCF">
      <w:pPr>
        <w:spacing w:line="360" w:lineRule="auto"/>
        <w:jc w:val="both"/>
        <w:rPr>
          <w:lang w:val="en-US"/>
        </w:rPr>
      </w:pPr>
      <w:r w:rsidRPr="003D1CCF">
        <w:rPr>
          <w:b/>
          <w:sz w:val="18"/>
          <w:szCs w:val="18"/>
          <w:lang w:val="en-US"/>
        </w:rPr>
        <w:t>Table S3 – Metabolic fluxes and associated 95% confidence intervals (</w:t>
      </w:r>
      <w:proofErr w:type="spellStart"/>
      <w:r w:rsidR="005F5610">
        <w:rPr>
          <w:b/>
          <w:sz w:val="18"/>
          <w:szCs w:val="18"/>
          <w:lang w:val="en-US"/>
        </w:rPr>
        <w:t>nmol</w:t>
      </w:r>
      <w:proofErr w:type="spellEnd"/>
      <w:r w:rsidR="005F5610">
        <w:rPr>
          <w:b/>
          <w:sz w:val="18"/>
          <w:szCs w:val="18"/>
          <w:lang w:val="en-US"/>
        </w:rPr>
        <w:t>/h/10</w:t>
      </w:r>
      <w:r w:rsidR="005F5610" w:rsidRPr="003D1CCF">
        <w:rPr>
          <w:b/>
          <w:sz w:val="18"/>
          <w:szCs w:val="18"/>
          <w:vertAlign w:val="superscript"/>
          <w:lang w:val="en-US"/>
        </w:rPr>
        <w:t>6</w:t>
      </w:r>
      <w:r w:rsidR="005F5610">
        <w:rPr>
          <w:b/>
          <w:sz w:val="18"/>
          <w:szCs w:val="18"/>
          <w:lang w:val="en-US"/>
        </w:rPr>
        <w:t>cell</w:t>
      </w:r>
      <w:r w:rsidRPr="003D1CCF">
        <w:rPr>
          <w:b/>
          <w:sz w:val="18"/>
          <w:szCs w:val="18"/>
          <w:lang w:val="en-US"/>
        </w:rPr>
        <w:t>) estimated after [1-13C] glucose administration to NSCs and astrocytes.</w:t>
      </w:r>
      <w:r w:rsidR="00FF0478" w:rsidRPr="003D1CCF">
        <w:rPr>
          <w:b/>
          <w:sz w:val="18"/>
          <w:szCs w:val="18"/>
          <w:lang w:val="en-US"/>
        </w:rPr>
        <w:t xml:space="preserve"> </w:t>
      </w:r>
    </w:p>
    <w:p w:rsidR="002801A1" w:rsidRDefault="002801A1" w:rsidP="003D1CCF">
      <w:pPr>
        <w:spacing w:line="360" w:lineRule="auto"/>
        <w:jc w:val="both"/>
        <w:rPr>
          <w:lang w:val="en-US"/>
        </w:rPr>
      </w:pPr>
    </w:p>
    <w:p w:rsidR="007141C3" w:rsidRDefault="007141C3">
      <w:pPr>
        <w:rPr>
          <w:b/>
          <w:iCs/>
          <w:sz w:val="18"/>
          <w:szCs w:val="18"/>
          <w:lang w:val="en-US"/>
        </w:rPr>
      </w:pPr>
      <w:r>
        <w:rPr>
          <w:b/>
          <w:i/>
          <w:lang w:val="en-US"/>
        </w:rPr>
        <w:br w:type="page"/>
      </w:r>
    </w:p>
    <w:p w:rsidR="002801A1" w:rsidRPr="00350CD7" w:rsidRDefault="002801A1" w:rsidP="002801A1">
      <w:pPr>
        <w:pStyle w:val="Caption"/>
        <w:keepNext/>
        <w:jc w:val="both"/>
        <w:rPr>
          <w:i w:val="0"/>
          <w:color w:val="auto"/>
          <w:lang w:val="en-US"/>
        </w:rPr>
      </w:pPr>
      <w:r w:rsidRPr="00A752D1">
        <w:rPr>
          <w:b/>
          <w:i w:val="0"/>
          <w:color w:val="auto"/>
          <w:lang w:val="en-US"/>
        </w:rPr>
        <w:lastRenderedPageBreak/>
        <w:t>Table S</w:t>
      </w:r>
      <w:r>
        <w:rPr>
          <w:b/>
          <w:i w:val="0"/>
          <w:color w:val="auto"/>
          <w:lang w:val="en-US"/>
        </w:rPr>
        <w:t>1</w:t>
      </w:r>
      <w:r w:rsidRPr="00350CD7">
        <w:rPr>
          <w:i w:val="0"/>
          <w:color w:val="auto"/>
          <w:lang w:val="en-US"/>
        </w:rPr>
        <w:t xml:space="preserve"> – </w:t>
      </w:r>
      <w:r w:rsidRPr="00A752D1">
        <w:rPr>
          <w:b/>
          <w:i w:val="0"/>
          <w:color w:val="auto"/>
          <w:lang w:val="en-US"/>
        </w:rPr>
        <w:t>Specific uptake and secretion rates of extracellular metabolites and their standa</w:t>
      </w:r>
      <w:r w:rsidR="005F5610">
        <w:rPr>
          <w:b/>
          <w:i w:val="0"/>
          <w:color w:val="auto"/>
          <w:lang w:val="en-US"/>
        </w:rPr>
        <w:t>rd deviations (</w:t>
      </w:r>
      <w:proofErr w:type="spellStart"/>
      <w:r w:rsidR="005F5610">
        <w:rPr>
          <w:b/>
          <w:i w:val="0"/>
          <w:color w:val="auto"/>
          <w:lang w:val="en-US"/>
        </w:rPr>
        <w:t>nmol</w:t>
      </w:r>
      <w:proofErr w:type="spellEnd"/>
      <w:r w:rsidR="005F5610">
        <w:rPr>
          <w:b/>
          <w:i w:val="0"/>
          <w:color w:val="auto"/>
          <w:lang w:val="en-US"/>
        </w:rPr>
        <w:t>/h/10</w:t>
      </w:r>
      <w:r w:rsidR="005F5610" w:rsidRPr="003D1CCF">
        <w:rPr>
          <w:b/>
          <w:i w:val="0"/>
          <w:color w:val="auto"/>
          <w:vertAlign w:val="superscript"/>
          <w:lang w:val="en-US"/>
        </w:rPr>
        <w:t>6</w:t>
      </w:r>
      <w:r w:rsidR="005F5610">
        <w:rPr>
          <w:b/>
          <w:i w:val="0"/>
          <w:color w:val="auto"/>
          <w:lang w:val="en-US"/>
        </w:rPr>
        <w:t>cell</w:t>
      </w:r>
      <w:r w:rsidRPr="00A752D1">
        <w:rPr>
          <w:b/>
          <w:i w:val="0"/>
          <w:color w:val="auto"/>
          <w:lang w:val="en-US"/>
        </w:rPr>
        <w:t xml:space="preserve">) from replicate wells of NSCs and astrocytes. </w:t>
      </w:r>
      <w:r w:rsidRPr="00350CD7">
        <w:rPr>
          <w:i w:val="0"/>
          <w:color w:val="auto"/>
          <w:lang w:val="en-US"/>
        </w:rPr>
        <w:t xml:space="preserve">The rates were calculated by linear regression of extracellular metabolite concentration profiles along 24 h after label administration. </w:t>
      </w:r>
      <w:proofErr w:type="spellStart"/>
      <w:r w:rsidRPr="00350CD7">
        <w:rPr>
          <w:i w:val="0"/>
          <w:color w:val="auto"/>
          <w:lang w:val="en-US"/>
        </w:rPr>
        <w:t>NaN</w:t>
      </w:r>
      <w:proofErr w:type="spellEnd"/>
      <w:r w:rsidRPr="00350CD7">
        <w:rPr>
          <w:i w:val="0"/>
          <w:color w:val="auto"/>
          <w:lang w:val="en-US"/>
        </w:rPr>
        <w:t xml:space="preserve"> represents undetermined transport rates.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028"/>
        <w:gridCol w:w="1839"/>
      </w:tblGrid>
      <w:tr w:rsidR="002801A1" w:rsidRPr="00553C7E" w:rsidTr="00C22C1B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</w:tcPr>
          <w:p w:rsidR="002801A1" w:rsidRPr="00553C7E" w:rsidRDefault="002801A1" w:rsidP="00C22C1B">
            <w:pPr>
              <w:jc w:val="center"/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Metabolite</w:t>
            </w:r>
          </w:p>
        </w:tc>
        <w:tc>
          <w:tcPr>
            <w:tcW w:w="2028" w:type="dxa"/>
            <w:tcBorders>
              <w:bottom w:val="single" w:sz="4" w:space="0" w:color="auto"/>
            </w:tcBorders>
          </w:tcPr>
          <w:p w:rsidR="002801A1" w:rsidRPr="00553C7E" w:rsidRDefault="002801A1" w:rsidP="00C22C1B">
            <w:pPr>
              <w:jc w:val="center"/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Neural Stem Cells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2801A1" w:rsidRPr="00553C7E" w:rsidRDefault="002801A1" w:rsidP="00C22C1B">
            <w:pPr>
              <w:jc w:val="center"/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Astrocytes</w:t>
            </w:r>
          </w:p>
        </w:tc>
      </w:tr>
      <w:tr w:rsidR="002801A1" w:rsidRPr="00553C7E" w:rsidTr="00C22C1B">
        <w:trPr>
          <w:jc w:val="center"/>
        </w:trPr>
        <w:tc>
          <w:tcPr>
            <w:tcW w:w="1838" w:type="dxa"/>
            <w:tcBorders>
              <w:top w:val="single" w:sz="4" w:space="0" w:color="auto"/>
            </w:tcBorders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Glucose</w:t>
            </w:r>
          </w:p>
        </w:tc>
        <w:tc>
          <w:tcPr>
            <w:tcW w:w="2028" w:type="dxa"/>
            <w:tcBorders>
              <w:top w:val="single" w:sz="4" w:space="0" w:color="auto"/>
            </w:tcBorders>
          </w:tcPr>
          <w:p w:rsidR="002801A1" w:rsidRPr="00553C7E" w:rsidRDefault="005F5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-256.3 ± 1.3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:rsidR="002801A1" w:rsidRPr="00553C7E" w:rsidRDefault="005F5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-175.7 ± 17</w:t>
            </w:r>
            <w:r w:rsidR="002801A1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</w:p>
        </w:tc>
      </w:tr>
      <w:tr w:rsidR="002801A1" w:rsidRPr="00553C7E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Lactate</w:t>
            </w:r>
          </w:p>
        </w:tc>
        <w:tc>
          <w:tcPr>
            <w:tcW w:w="2028" w:type="dxa"/>
          </w:tcPr>
          <w:p w:rsidR="002801A1" w:rsidRPr="00553C7E" w:rsidRDefault="005F5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237.8 ± 10.1</w:t>
            </w:r>
          </w:p>
        </w:tc>
        <w:tc>
          <w:tcPr>
            <w:tcW w:w="1839" w:type="dxa"/>
          </w:tcPr>
          <w:p w:rsidR="002801A1" w:rsidRPr="00553C7E" w:rsidRDefault="005F5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348.6 ± 9.6</w:t>
            </w:r>
          </w:p>
        </w:tc>
      </w:tr>
      <w:tr w:rsidR="002801A1" w:rsidRPr="00553C7E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Aspartate</w:t>
            </w:r>
          </w:p>
        </w:tc>
        <w:tc>
          <w:tcPr>
            <w:tcW w:w="2028" w:type="dxa"/>
          </w:tcPr>
          <w:p w:rsidR="002801A1" w:rsidRPr="00553C7E" w:rsidRDefault="009E4427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-2.6</w:t>
            </w:r>
            <w:r w:rsidR="002801A1" w:rsidRPr="00553C7E">
              <w:rPr>
                <w:lang w:val="en-US"/>
              </w:rPr>
              <w:t xml:space="preserve"> ± </w:t>
            </w:r>
            <w:r>
              <w:rPr>
                <w:lang w:val="en-US"/>
              </w:rPr>
              <w:t>0.7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r w:rsidRPr="00553C7E">
              <w:rPr>
                <w:lang w:val="en-US"/>
              </w:rPr>
              <w:t>-</w:t>
            </w:r>
            <w:r w:rsidR="00466128">
              <w:rPr>
                <w:lang w:val="en-US"/>
              </w:rPr>
              <w:t>11.9</w:t>
            </w:r>
            <w:r w:rsidRPr="00553C7E">
              <w:rPr>
                <w:lang w:val="en-US"/>
              </w:rPr>
              <w:t xml:space="preserve"> ± </w:t>
            </w:r>
            <w:r w:rsidR="00466128">
              <w:rPr>
                <w:lang w:val="en-US"/>
              </w:rPr>
              <w:t>5.8</w:t>
            </w:r>
          </w:p>
        </w:tc>
      </w:tr>
      <w:tr w:rsidR="002801A1" w:rsidRPr="00553C7E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Glutamate</w:t>
            </w:r>
          </w:p>
        </w:tc>
        <w:tc>
          <w:tcPr>
            <w:tcW w:w="2028" w:type="dxa"/>
          </w:tcPr>
          <w:p w:rsidR="002801A1" w:rsidRPr="00553C7E" w:rsidRDefault="00290764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-1.8</w:t>
            </w:r>
            <w:r w:rsidR="002801A1" w:rsidRPr="00553C7E">
              <w:rPr>
                <w:lang w:val="en-US"/>
              </w:rPr>
              <w:t xml:space="preserve"> ± </w:t>
            </w:r>
            <w:r>
              <w:rPr>
                <w:lang w:val="en-US"/>
              </w:rPr>
              <w:t>0.4</w:t>
            </w:r>
          </w:p>
        </w:tc>
        <w:tc>
          <w:tcPr>
            <w:tcW w:w="1839" w:type="dxa"/>
          </w:tcPr>
          <w:p w:rsidR="002801A1" w:rsidRPr="00553C7E" w:rsidRDefault="00466128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90764">
              <w:rPr>
                <w:lang w:val="en-US"/>
              </w:rPr>
              <w:t>10.5</w:t>
            </w:r>
            <w:r w:rsidR="002801A1" w:rsidRPr="00553C7E">
              <w:rPr>
                <w:lang w:val="en-US"/>
              </w:rPr>
              <w:t xml:space="preserve"> ± </w:t>
            </w:r>
            <w:r w:rsidR="00290764">
              <w:rPr>
                <w:lang w:val="en-US"/>
              </w:rPr>
              <w:t>3.4</w:t>
            </w:r>
          </w:p>
        </w:tc>
      </w:tr>
      <w:tr w:rsidR="002801A1" w:rsidRPr="00466128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Serine</w:t>
            </w:r>
          </w:p>
        </w:tc>
        <w:tc>
          <w:tcPr>
            <w:tcW w:w="2028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r w:rsidRPr="00553C7E">
              <w:rPr>
                <w:lang w:val="en-US"/>
              </w:rPr>
              <w:t>-</w:t>
            </w:r>
            <w:r w:rsidR="00EB5478">
              <w:rPr>
                <w:lang w:val="en-US"/>
              </w:rPr>
              <w:t>2.8</w:t>
            </w:r>
            <w:r w:rsidRPr="00553C7E">
              <w:rPr>
                <w:lang w:val="en-US"/>
              </w:rPr>
              <w:t xml:space="preserve"> ± </w:t>
            </w:r>
            <w:r w:rsidR="00EB5478">
              <w:rPr>
                <w:lang w:val="en-US"/>
              </w:rPr>
              <w:t>1.4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r w:rsidRPr="00553C7E">
              <w:rPr>
                <w:lang w:val="en-US"/>
              </w:rPr>
              <w:t>-</w:t>
            </w:r>
            <w:r w:rsidR="00466128">
              <w:rPr>
                <w:lang w:val="en-US"/>
              </w:rPr>
              <w:t>4.1</w:t>
            </w:r>
            <w:r w:rsidRPr="00553C7E">
              <w:rPr>
                <w:lang w:val="en-US"/>
              </w:rPr>
              <w:t xml:space="preserve"> ± </w:t>
            </w:r>
            <w:r w:rsidR="00466128">
              <w:rPr>
                <w:lang w:val="en-US"/>
              </w:rPr>
              <w:t>1.7</w:t>
            </w:r>
          </w:p>
        </w:tc>
      </w:tr>
      <w:tr w:rsidR="002801A1" w:rsidRPr="00290764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Asparagine</w:t>
            </w:r>
          </w:p>
        </w:tc>
        <w:tc>
          <w:tcPr>
            <w:tcW w:w="2028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r w:rsidRPr="00553C7E">
              <w:rPr>
                <w:lang w:val="en-US"/>
              </w:rPr>
              <w:t>-</w:t>
            </w:r>
            <w:r w:rsidR="00290764">
              <w:rPr>
                <w:lang w:val="en-US"/>
              </w:rPr>
              <w:t>0.6 ± 0.3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r w:rsidRPr="00553C7E">
              <w:rPr>
                <w:lang w:val="en-US"/>
              </w:rPr>
              <w:t>-</w:t>
            </w:r>
            <w:r w:rsidR="00466128">
              <w:rPr>
                <w:lang w:val="en-US"/>
              </w:rPr>
              <w:t>1.6</w:t>
            </w:r>
            <w:r w:rsidRPr="00553C7E">
              <w:rPr>
                <w:lang w:val="en-US"/>
              </w:rPr>
              <w:t xml:space="preserve"> ± 0</w:t>
            </w:r>
            <w:r>
              <w:rPr>
                <w:lang w:val="en-US"/>
              </w:rPr>
              <w:t>.</w:t>
            </w:r>
            <w:r w:rsidR="00466128">
              <w:rPr>
                <w:lang w:val="en-US"/>
              </w:rPr>
              <w:t>3</w:t>
            </w:r>
          </w:p>
        </w:tc>
      </w:tr>
      <w:tr w:rsidR="002801A1" w:rsidRPr="00290764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Glycine</w:t>
            </w:r>
          </w:p>
        </w:tc>
        <w:tc>
          <w:tcPr>
            <w:tcW w:w="2028" w:type="dxa"/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  <w:r w:rsidR="002801A1" w:rsidRPr="00553C7E">
              <w:rPr>
                <w:lang w:val="en-US"/>
              </w:rPr>
              <w:t xml:space="preserve"> ± </w:t>
            </w:r>
            <w:r>
              <w:rPr>
                <w:lang w:val="en-US"/>
              </w:rPr>
              <w:t>1.1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</w:tr>
      <w:tr w:rsidR="002801A1" w:rsidRPr="00290764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Glutamine</w:t>
            </w:r>
          </w:p>
        </w:tc>
        <w:tc>
          <w:tcPr>
            <w:tcW w:w="2028" w:type="dxa"/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26.1 ± 6.5</w:t>
            </w:r>
          </w:p>
        </w:tc>
        <w:tc>
          <w:tcPr>
            <w:tcW w:w="1839" w:type="dxa"/>
          </w:tcPr>
          <w:p w:rsidR="002801A1" w:rsidRPr="00553C7E" w:rsidRDefault="00466128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10.4 ± 2.2</w:t>
            </w:r>
          </w:p>
        </w:tc>
      </w:tr>
      <w:tr w:rsidR="002801A1" w:rsidRPr="00290764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Histidine</w:t>
            </w:r>
          </w:p>
        </w:tc>
        <w:tc>
          <w:tcPr>
            <w:tcW w:w="2028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 w:rsidRPr="00553C7E">
              <w:rPr>
                <w:lang w:val="en-US"/>
              </w:rPr>
              <w:t>NaN</w:t>
            </w:r>
            <w:proofErr w:type="spellEnd"/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r w:rsidRPr="00553C7E">
              <w:rPr>
                <w:lang w:val="en-US"/>
              </w:rPr>
              <w:t>-</w:t>
            </w:r>
            <w:r w:rsidR="00466128">
              <w:rPr>
                <w:lang w:val="en-US"/>
              </w:rPr>
              <w:t>3.4</w:t>
            </w:r>
            <w:r w:rsidRPr="00553C7E">
              <w:rPr>
                <w:lang w:val="en-US"/>
              </w:rPr>
              <w:t xml:space="preserve"> ±</w:t>
            </w:r>
            <w:r>
              <w:rPr>
                <w:lang w:val="en-US"/>
              </w:rPr>
              <w:t xml:space="preserve"> </w:t>
            </w:r>
            <w:r w:rsidR="00466128">
              <w:rPr>
                <w:lang w:val="en-US"/>
              </w:rPr>
              <w:t>1.0</w:t>
            </w:r>
          </w:p>
        </w:tc>
      </w:tr>
      <w:tr w:rsidR="002801A1" w:rsidRPr="00290764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Threonine</w:t>
            </w:r>
          </w:p>
        </w:tc>
        <w:tc>
          <w:tcPr>
            <w:tcW w:w="2028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 w:rsidRPr="00553C7E">
              <w:rPr>
                <w:lang w:val="en-US"/>
              </w:rPr>
              <w:t>NaN</w:t>
            </w:r>
            <w:proofErr w:type="spellEnd"/>
          </w:p>
        </w:tc>
        <w:tc>
          <w:tcPr>
            <w:tcW w:w="1839" w:type="dxa"/>
          </w:tcPr>
          <w:p w:rsidR="002801A1" w:rsidRPr="00553C7E" w:rsidRDefault="00466128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 ± 0.6</w:t>
            </w:r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Arginine</w:t>
            </w:r>
          </w:p>
        </w:tc>
        <w:tc>
          <w:tcPr>
            <w:tcW w:w="2028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 w:rsidRPr="00553C7E">
              <w:rPr>
                <w:lang w:val="en-US"/>
              </w:rPr>
              <w:t>NaN</w:t>
            </w:r>
            <w:proofErr w:type="spellEnd"/>
          </w:p>
        </w:tc>
        <w:tc>
          <w:tcPr>
            <w:tcW w:w="1839" w:type="dxa"/>
          </w:tcPr>
          <w:p w:rsidR="002801A1" w:rsidRPr="00553C7E" w:rsidRDefault="00466128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 ± 0.3</w:t>
            </w:r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Alanine</w:t>
            </w:r>
          </w:p>
        </w:tc>
        <w:tc>
          <w:tcPr>
            <w:tcW w:w="2028" w:type="dxa"/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</w:t>
            </w:r>
            <w:r w:rsidR="002801A1" w:rsidRPr="00553C7E">
              <w:rPr>
                <w:lang w:val="en-US"/>
              </w:rPr>
              <w:t xml:space="preserve"> ± </w:t>
            </w:r>
            <w:r>
              <w:rPr>
                <w:lang w:val="en-US"/>
              </w:rPr>
              <w:t>1.4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66128">
              <w:rPr>
                <w:lang w:val="en-US"/>
              </w:rPr>
              <w:t>6.6</w:t>
            </w:r>
            <w:r w:rsidRPr="00553C7E">
              <w:rPr>
                <w:lang w:val="en-US"/>
              </w:rPr>
              <w:t xml:space="preserve"> ± </w:t>
            </w:r>
            <w:r w:rsidR="00466128">
              <w:rPr>
                <w:lang w:val="en-US"/>
              </w:rPr>
              <w:t>3.1</w:t>
            </w:r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Proline</w:t>
            </w:r>
          </w:p>
        </w:tc>
        <w:tc>
          <w:tcPr>
            <w:tcW w:w="2028" w:type="dxa"/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  <w:r w:rsidR="002801A1" w:rsidRPr="00553C7E">
              <w:rPr>
                <w:lang w:val="en-US"/>
              </w:rPr>
              <w:t xml:space="preserve"> ± </w:t>
            </w:r>
            <w:r>
              <w:rPr>
                <w:lang w:val="en-US"/>
              </w:rPr>
              <w:t>0.1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 w:rsidRPr="00553C7E">
              <w:rPr>
                <w:lang w:val="en-US"/>
              </w:rPr>
              <w:t>NaN</w:t>
            </w:r>
            <w:proofErr w:type="spellEnd"/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Tyrosine</w:t>
            </w:r>
          </w:p>
        </w:tc>
        <w:tc>
          <w:tcPr>
            <w:tcW w:w="2028" w:type="dxa"/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-3.3 ± 1.9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 w:rsidRPr="00553C7E">
              <w:rPr>
                <w:lang w:val="en-US"/>
              </w:rPr>
              <w:t>NaN</w:t>
            </w:r>
            <w:proofErr w:type="spellEnd"/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Valine</w:t>
            </w:r>
          </w:p>
        </w:tc>
        <w:tc>
          <w:tcPr>
            <w:tcW w:w="2028" w:type="dxa"/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-3.0</w:t>
            </w:r>
            <w:r w:rsidR="002801A1" w:rsidRPr="00553C7E">
              <w:rPr>
                <w:lang w:val="en-US"/>
              </w:rPr>
              <w:t xml:space="preserve"> ± </w:t>
            </w:r>
            <w:r>
              <w:rPr>
                <w:lang w:val="en-US"/>
              </w:rPr>
              <w:t>2.2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 w:rsidRPr="00553C7E">
              <w:rPr>
                <w:lang w:val="en-US"/>
              </w:rPr>
              <w:t>NaN</w:t>
            </w:r>
            <w:proofErr w:type="spellEnd"/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Methionine</w:t>
            </w:r>
          </w:p>
        </w:tc>
        <w:tc>
          <w:tcPr>
            <w:tcW w:w="2028" w:type="dxa"/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-0.8</w:t>
            </w:r>
            <w:r w:rsidR="002801A1" w:rsidRPr="00553C7E">
              <w:rPr>
                <w:lang w:val="en-US"/>
              </w:rPr>
              <w:t xml:space="preserve"> ± </w:t>
            </w:r>
            <w:r>
              <w:rPr>
                <w:lang w:val="en-US"/>
              </w:rPr>
              <w:t>0.4</w:t>
            </w:r>
          </w:p>
        </w:tc>
        <w:tc>
          <w:tcPr>
            <w:tcW w:w="1839" w:type="dxa"/>
          </w:tcPr>
          <w:p w:rsidR="002801A1" w:rsidRPr="00553C7E" w:rsidRDefault="00466128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-1.9 ± 0.3</w:t>
            </w:r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Isoleucine</w:t>
            </w:r>
          </w:p>
        </w:tc>
        <w:tc>
          <w:tcPr>
            <w:tcW w:w="2028" w:type="dxa"/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-3.7 ± 2.2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r w:rsidRPr="00553C7E">
              <w:rPr>
                <w:lang w:val="en-US"/>
              </w:rPr>
              <w:t>-</w:t>
            </w:r>
            <w:r w:rsidR="00466128">
              <w:rPr>
                <w:lang w:val="en-US"/>
              </w:rPr>
              <w:t>1.5</w:t>
            </w:r>
            <w:r w:rsidRPr="00553C7E">
              <w:rPr>
                <w:lang w:val="en-US"/>
              </w:rPr>
              <w:t xml:space="preserve"> ± </w:t>
            </w:r>
            <w:r w:rsidR="00466128">
              <w:rPr>
                <w:lang w:val="en-US"/>
              </w:rPr>
              <w:t>0.7</w:t>
            </w:r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Leucine</w:t>
            </w:r>
          </w:p>
        </w:tc>
        <w:tc>
          <w:tcPr>
            <w:tcW w:w="2028" w:type="dxa"/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-3.9 ± 2.3</w:t>
            </w:r>
          </w:p>
        </w:tc>
        <w:tc>
          <w:tcPr>
            <w:tcW w:w="1839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 w:rsidRPr="00553C7E">
              <w:rPr>
                <w:lang w:val="en-US"/>
              </w:rPr>
              <w:t>NaN</w:t>
            </w:r>
            <w:proofErr w:type="spellEnd"/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Phenylalanine</w:t>
            </w:r>
          </w:p>
        </w:tc>
        <w:tc>
          <w:tcPr>
            <w:tcW w:w="2028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 w:rsidRPr="00553C7E">
              <w:rPr>
                <w:lang w:val="en-US"/>
              </w:rPr>
              <w:t>NaN</w:t>
            </w:r>
            <w:proofErr w:type="spellEnd"/>
          </w:p>
        </w:tc>
        <w:tc>
          <w:tcPr>
            <w:tcW w:w="1839" w:type="dxa"/>
          </w:tcPr>
          <w:p w:rsidR="002801A1" w:rsidRPr="00553C7E" w:rsidRDefault="00466128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  <w:r w:rsidR="002801A1" w:rsidRPr="00553C7E">
              <w:rPr>
                <w:lang w:val="en-US"/>
              </w:rPr>
              <w:t xml:space="preserve"> ± </w:t>
            </w:r>
            <w:r>
              <w:rPr>
                <w:lang w:val="en-US"/>
              </w:rPr>
              <w:t>0.8</w:t>
            </w:r>
          </w:p>
        </w:tc>
      </w:tr>
      <w:tr w:rsidR="002801A1" w:rsidRPr="009F4610" w:rsidTr="00C22C1B">
        <w:trPr>
          <w:jc w:val="center"/>
        </w:trPr>
        <w:tc>
          <w:tcPr>
            <w:tcW w:w="1838" w:type="dxa"/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Citrate</w:t>
            </w:r>
          </w:p>
        </w:tc>
        <w:tc>
          <w:tcPr>
            <w:tcW w:w="2028" w:type="dxa"/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proofErr w:type="spellStart"/>
            <w:r w:rsidRPr="00553C7E">
              <w:rPr>
                <w:lang w:val="en-US"/>
              </w:rPr>
              <w:t>NaN</w:t>
            </w:r>
            <w:proofErr w:type="spellEnd"/>
          </w:p>
        </w:tc>
        <w:tc>
          <w:tcPr>
            <w:tcW w:w="1839" w:type="dxa"/>
          </w:tcPr>
          <w:p w:rsidR="002801A1" w:rsidRPr="00553C7E" w:rsidRDefault="00466128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6.6 ± 0.9</w:t>
            </w:r>
          </w:p>
        </w:tc>
      </w:tr>
      <w:tr w:rsidR="002801A1" w:rsidRPr="009F4610" w:rsidTr="00C22C1B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</w:tcPr>
          <w:p w:rsidR="002801A1" w:rsidRPr="00553C7E" w:rsidRDefault="002801A1" w:rsidP="00C22C1B">
            <w:pPr>
              <w:rPr>
                <w:b/>
                <w:bCs/>
                <w:lang w:val="en-US"/>
              </w:rPr>
            </w:pPr>
            <w:r w:rsidRPr="00553C7E">
              <w:rPr>
                <w:b/>
                <w:bCs/>
                <w:lang w:val="en-US"/>
              </w:rPr>
              <w:t>Pyruvate</w:t>
            </w:r>
          </w:p>
        </w:tc>
        <w:tc>
          <w:tcPr>
            <w:tcW w:w="2028" w:type="dxa"/>
            <w:tcBorders>
              <w:bottom w:val="single" w:sz="4" w:space="0" w:color="auto"/>
            </w:tcBorders>
          </w:tcPr>
          <w:p w:rsidR="002801A1" w:rsidRPr="00553C7E" w:rsidRDefault="009F4610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-12.9 ± 5.1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2801A1" w:rsidRPr="00553C7E" w:rsidRDefault="002801A1" w:rsidP="00C22C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66128">
              <w:rPr>
                <w:lang w:val="en-US"/>
              </w:rPr>
              <w:t>48.0 ± 4.4</w:t>
            </w:r>
          </w:p>
        </w:tc>
      </w:tr>
    </w:tbl>
    <w:p w:rsidR="002801A1" w:rsidRPr="00E4048D" w:rsidRDefault="002801A1" w:rsidP="002801A1">
      <w:pPr>
        <w:jc w:val="center"/>
        <w:rPr>
          <w:lang w:val="en-US"/>
        </w:rPr>
      </w:pPr>
    </w:p>
    <w:p w:rsidR="00FF0478" w:rsidRDefault="00FF0478" w:rsidP="00503F6B">
      <w:pPr>
        <w:spacing w:line="360" w:lineRule="auto"/>
        <w:jc w:val="both"/>
        <w:rPr>
          <w:b/>
          <w:lang w:val="en-US"/>
        </w:rPr>
      </w:pPr>
    </w:p>
    <w:p w:rsidR="00FF0478" w:rsidRDefault="00FF0478" w:rsidP="00503F6B">
      <w:pPr>
        <w:spacing w:line="360" w:lineRule="auto"/>
        <w:jc w:val="both"/>
        <w:rPr>
          <w:b/>
          <w:lang w:val="en-US"/>
        </w:rPr>
      </w:pPr>
    </w:p>
    <w:p w:rsidR="002633A0" w:rsidRPr="004529EB" w:rsidRDefault="002633A0" w:rsidP="007141C3">
      <w:pPr>
        <w:pStyle w:val="Caption"/>
        <w:keepNext/>
        <w:jc w:val="both"/>
        <w:rPr>
          <w:i w:val="0"/>
          <w:color w:val="auto"/>
          <w:lang w:val="en-US"/>
        </w:rPr>
      </w:pPr>
      <w:r w:rsidRPr="003D1CCF">
        <w:rPr>
          <w:b/>
          <w:i w:val="0"/>
          <w:color w:val="auto"/>
          <w:lang w:val="en-US"/>
        </w:rPr>
        <w:t>Table S</w:t>
      </w:r>
      <w:r w:rsidR="002801A1">
        <w:rPr>
          <w:b/>
          <w:i w:val="0"/>
          <w:color w:val="auto"/>
          <w:lang w:val="en-US"/>
        </w:rPr>
        <w:t>2</w:t>
      </w:r>
      <w:r w:rsidRPr="003D1CCF">
        <w:rPr>
          <w:b/>
          <w:i w:val="0"/>
          <w:color w:val="auto"/>
          <w:lang w:val="en-US"/>
        </w:rPr>
        <w:t xml:space="preserve"> – Mass </w:t>
      </w:r>
      <w:proofErr w:type="spellStart"/>
      <w:r w:rsidRPr="003D1CCF">
        <w:rPr>
          <w:b/>
          <w:i w:val="0"/>
          <w:color w:val="auto"/>
          <w:lang w:val="en-US"/>
        </w:rPr>
        <w:t>isotopomer</w:t>
      </w:r>
      <w:proofErr w:type="spellEnd"/>
      <w:r w:rsidRPr="003D1CCF">
        <w:rPr>
          <w:b/>
          <w:i w:val="0"/>
          <w:color w:val="auto"/>
          <w:lang w:val="en-US"/>
        </w:rPr>
        <w:t xml:space="preserve"> distributions of intracellular metabolites for [1-</w:t>
      </w:r>
      <w:r w:rsidRPr="003D1CCF">
        <w:rPr>
          <w:b/>
          <w:i w:val="0"/>
          <w:color w:val="auto"/>
          <w:vertAlign w:val="superscript"/>
          <w:lang w:val="en-US"/>
        </w:rPr>
        <w:t>13</w:t>
      </w:r>
      <w:r w:rsidRPr="003D1CCF">
        <w:rPr>
          <w:b/>
          <w:i w:val="0"/>
          <w:color w:val="auto"/>
          <w:lang w:val="en-US"/>
        </w:rPr>
        <w:t>C] glucose experiments measured by GC-MS</w:t>
      </w:r>
      <w:r w:rsidRPr="004529EB">
        <w:rPr>
          <w:i w:val="0"/>
          <w:color w:val="auto"/>
          <w:lang w:val="en-US"/>
        </w:rPr>
        <w:t>. Data was corrected for natural isotope abundances.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936"/>
        <w:gridCol w:w="913"/>
        <w:gridCol w:w="919"/>
        <w:gridCol w:w="919"/>
        <w:gridCol w:w="1150"/>
        <w:gridCol w:w="913"/>
        <w:gridCol w:w="919"/>
        <w:gridCol w:w="919"/>
      </w:tblGrid>
      <w:tr w:rsidR="004529EB" w:rsidRPr="004529EB" w:rsidTr="004529EB">
        <w:trPr>
          <w:jc w:val="center"/>
        </w:trPr>
        <w:tc>
          <w:tcPr>
            <w:tcW w:w="1097" w:type="dxa"/>
          </w:tcPr>
          <w:p w:rsidR="002633A0" w:rsidRPr="004529EB" w:rsidRDefault="002633A0" w:rsidP="003952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7" w:type="dxa"/>
            <w:gridSpan w:val="4"/>
          </w:tcPr>
          <w:p w:rsidR="002633A0" w:rsidRPr="004529EB" w:rsidRDefault="002633A0" w:rsidP="004529EB">
            <w:pPr>
              <w:jc w:val="center"/>
              <w:rPr>
                <w:b/>
                <w:sz w:val="18"/>
                <w:szCs w:val="18"/>
              </w:rPr>
            </w:pPr>
            <w:r w:rsidRPr="004529EB">
              <w:rPr>
                <w:b/>
                <w:sz w:val="18"/>
                <w:szCs w:val="18"/>
              </w:rPr>
              <w:t>Neural Stem Cells</w:t>
            </w:r>
          </w:p>
        </w:tc>
        <w:tc>
          <w:tcPr>
            <w:tcW w:w="3901" w:type="dxa"/>
            <w:gridSpan w:val="4"/>
          </w:tcPr>
          <w:p w:rsidR="002633A0" w:rsidRPr="004529EB" w:rsidRDefault="002633A0" w:rsidP="004529EB">
            <w:pPr>
              <w:jc w:val="center"/>
              <w:rPr>
                <w:b/>
                <w:sz w:val="18"/>
                <w:szCs w:val="18"/>
              </w:rPr>
            </w:pPr>
            <w:r w:rsidRPr="004529EB">
              <w:rPr>
                <w:b/>
                <w:sz w:val="18"/>
                <w:szCs w:val="18"/>
              </w:rPr>
              <w:t>Astrocytes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0.33 h</w:t>
            </w:r>
          </w:p>
        </w:tc>
        <w:tc>
          <w:tcPr>
            <w:tcW w:w="913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3 h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12 h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24 h</w:t>
            </w:r>
          </w:p>
        </w:tc>
        <w:tc>
          <w:tcPr>
            <w:tcW w:w="1150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0.33 h</w:t>
            </w:r>
          </w:p>
        </w:tc>
        <w:tc>
          <w:tcPr>
            <w:tcW w:w="913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3 h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12 h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24 h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3PG (M0)</w:t>
            </w:r>
          </w:p>
        </w:tc>
        <w:tc>
          <w:tcPr>
            <w:tcW w:w="936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0.639</w:t>
            </w:r>
          </w:p>
        </w:tc>
        <w:tc>
          <w:tcPr>
            <w:tcW w:w="913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0.787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0.604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0.564</w:t>
            </w:r>
          </w:p>
        </w:tc>
        <w:tc>
          <w:tcPr>
            <w:tcW w:w="1150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0.586</w:t>
            </w:r>
          </w:p>
        </w:tc>
        <w:tc>
          <w:tcPr>
            <w:tcW w:w="913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0.568</w:t>
            </w:r>
          </w:p>
        </w:tc>
        <w:tc>
          <w:tcPr>
            <w:tcW w:w="919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0.667</w:t>
            </w:r>
          </w:p>
        </w:tc>
        <w:tc>
          <w:tcPr>
            <w:tcW w:w="919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0.582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3PG (M1)</w:t>
            </w:r>
          </w:p>
        </w:tc>
        <w:tc>
          <w:tcPr>
            <w:tcW w:w="936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0.361</w:t>
            </w:r>
          </w:p>
        </w:tc>
        <w:tc>
          <w:tcPr>
            <w:tcW w:w="913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0.213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0.396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0.436</w:t>
            </w:r>
          </w:p>
        </w:tc>
        <w:tc>
          <w:tcPr>
            <w:tcW w:w="1150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0.414</w:t>
            </w:r>
          </w:p>
        </w:tc>
        <w:tc>
          <w:tcPr>
            <w:tcW w:w="913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0.432</w:t>
            </w:r>
          </w:p>
        </w:tc>
        <w:tc>
          <w:tcPr>
            <w:tcW w:w="919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0.333</w:t>
            </w:r>
          </w:p>
        </w:tc>
        <w:tc>
          <w:tcPr>
            <w:tcW w:w="919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0.418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PEP (M0)</w:t>
            </w:r>
          </w:p>
        </w:tc>
        <w:tc>
          <w:tcPr>
            <w:tcW w:w="936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0.695</w:t>
            </w:r>
          </w:p>
        </w:tc>
        <w:tc>
          <w:tcPr>
            <w:tcW w:w="913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0.771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0.618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0.578</w:t>
            </w:r>
          </w:p>
        </w:tc>
        <w:tc>
          <w:tcPr>
            <w:tcW w:w="1150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0.608</w:t>
            </w:r>
          </w:p>
        </w:tc>
        <w:tc>
          <w:tcPr>
            <w:tcW w:w="913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0.639</w:t>
            </w:r>
          </w:p>
        </w:tc>
        <w:tc>
          <w:tcPr>
            <w:tcW w:w="919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0.754</w:t>
            </w:r>
          </w:p>
        </w:tc>
        <w:tc>
          <w:tcPr>
            <w:tcW w:w="919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0.674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PEP (M1)</w:t>
            </w:r>
          </w:p>
        </w:tc>
        <w:tc>
          <w:tcPr>
            <w:tcW w:w="936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0.305</w:t>
            </w:r>
          </w:p>
        </w:tc>
        <w:tc>
          <w:tcPr>
            <w:tcW w:w="913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0.229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0.382</w:t>
            </w:r>
          </w:p>
        </w:tc>
        <w:tc>
          <w:tcPr>
            <w:tcW w:w="919" w:type="dxa"/>
          </w:tcPr>
          <w:p w:rsidR="002633A0" w:rsidRPr="004529EB" w:rsidRDefault="002633A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0.422</w:t>
            </w:r>
          </w:p>
        </w:tc>
        <w:tc>
          <w:tcPr>
            <w:tcW w:w="1150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0.392</w:t>
            </w:r>
          </w:p>
        </w:tc>
        <w:tc>
          <w:tcPr>
            <w:tcW w:w="913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0.361</w:t>
            </w:r>
          </w:p>
        </w:tc>
        <w:tc>
          <w:tcPr>
            <w:tcW w:w="919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0.246</w:t>
            </w:r>
          </w:p>
        </w:tc>
        <w:tc>
          <w:tcPr>
            <w:tcW w:w="919" w:type="dxa"/>
          </w:tcPr>
          <w:p w:rsidR="002633A0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0.326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Lac (M0)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0.906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0.882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0.891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0.844</w:t>
            </w:r>
          </w:p>
        </w:tc>
        <w:tc>
          <w:tcPr>
            <w:tcW w:w="1150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0.992</w:t>
            </w:r>
          </w:p>
        </w:tc>
        <w:tc>
          <w:tcPr>
            <w:tcW w:w="913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0.986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0.968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0.824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Lac (M1)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0.094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0.118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0.109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0.156</w:t>
            </w:r>
          </w:p>
        </w:tc>
        <w:tc>
          <w:tcPr>
            <w:tcW w:w="1150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0.008</w:t>
            </w:r>
          </w:p>
        </w:tc>
        <w:tc>
          <w:tcPr>
            <w:tcW w:w="913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0.014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0.032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0.176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Lac (M2)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1150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Ala (M0)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0.782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0.726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0.667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0.646</w:t>
            </w:r>
          </w:p>
        </w:tc>
        <w:tc>
          <w:tcPr>
            <w:tcW w:w="1150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0.861</w:t>
            </w:r>
          </w:p>
        </w:tc>
        <w:tc>
          <w:tcPr>
            <w:tcW w:w="913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0.828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0.791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0.710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Ala (M1)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0.218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0.274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0.333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0.354</w:t>
            </w:r>
          </w:p>
        </w:tc>
        <w:tc>
          <w:tcPr>
            <w:tcW w:w="1150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0.139</w:t>
            </w:r>
          </w:p>
        </w:tc>
        <w:tc>
          <w:tcPr>
            <w:tcW w:w="913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0.172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0.209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0.290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Ala (M2)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1150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054E74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Cit (M0)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0.812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0.713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0.677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0.656</w:t>
            </w:r>
          </w:p>
        </w:tc>
        <w:tc>
          <w:tcPr>
            <w:tcW w:w="1150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0.894</w:t>
            </w:r>
          </w:p>
        </w:tc>
        <w:tc>
          <w:tcPr>
            <w:tcW w:w="913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0.880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0.775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0.726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Cit (M1)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0.186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0.261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0.270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0.282</w:t>
            </w:r>
          </w:p>
        </w:tc>
        <w:tc>
          <w:tcPr>
            <w:tcW w:w="1150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0.106</w:t>
            </w:r>
          </w:p>
        </w:tc>
        <w:tc>
          <w:tcPr>
            <w:tcW w:w="913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0.119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0.189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0.227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Cit (M2)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0.002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0.025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0.047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0.056</w:t>
            </w:r>
          </w:p>
        </w:tc>
        <w:tc>
          <w:tcPr>
            <w:tcW w:w="1150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0.002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0.034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0.046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Cit (M3)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0.006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0.006</w:t>
            </w:r>
          </w:p>
        </w:tc>
        <w:tc>
          <w:tcPr>
            <w:tcW w:w="1150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0.002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Suc (M0)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0.974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0.945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0.934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0.923</w:t>
            </w:r>
          </w:p>
        </w:tc>
        <w:tc>
          <w:tcPr>
            <w:tcW w:w="1150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0.993</w:t>
            </w:r>
          </w:p>
        </w:tc>
        <w:tc>
          <w:tcPr>
            <w:tcW w:w="913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0.993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0.983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0.959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Suc (M1)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0.026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0.054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0.063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0.070</w:t>
            </w:r>
          </w:p>
        </w:tc>
        <w:tc>
          <w:tcPr>
            <w:tcW w:w="1150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0.007</w:t>
            </w:r>
          </w:p>
        </w:tc>
        <w:tc>
          <w:tcPr>
            <w:tcW w:w="913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0.007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0.017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0.036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Suc (M2)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0.003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0.007</w:t>
            </w:r>
          </w:p>
        </w:tc>
        <w:tc>
          <w:tcPr>
            <w:tcW w:w="1150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0.004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Suc (M3)</w:t>
            </w:r>
          </w:p>
        </w:tc>
        <w:tc>
          <w:tcPr>
            <w:tcW w:w="936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3D4A9A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1150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3D4A9A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Fum (M0)</w:t>
            </w:r>
          </w:p>
        </w:tc>
        <w:tc>
          <w:tcPr>
            <w:tcW w:w="936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0.965</w:t>
            </w:r>
          </w:p>
        </w:tc>
        <w:tc>
          <w:tcPr>
            <w:tcW w:w="913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0.898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0.854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0.820</w:t>
            </w:r>
          </w:p>
        </w:tc>
        <w:tc>
          <w:tcPr>
            <w:tcW w:w="1150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0.991</w:t>
            </w:r>
          </w:p>
        </w:tc>
        <w:tc>
          <w:tcPr>
            <w:tcW w:w="913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0.955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0.881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0.872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Fum (M1)</w:t>
            </w:r>
          </w:p>
        </w:tc>
        <w:tc>
          <w:tcPr>
            <w:tcW w:w="936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0.031</w:t>
            </w:r>
          </w:p>
        </w:tc>
        <w:tc>
          <w:tcPr>
            <w:tcW w:w="913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0.093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0.126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0.153</w:t>
            </w:r>
          </w:p>
        </w:tc>
        <w:tc>
          <w:tcPr>
            <w:tcW w:w="1150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0.008</w:t>
            </w:r>
          </w:p>
        </w:tc>
        <w:tc>
          <w:tcPr>
            <w:tcW w:w="913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0.043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0.103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0.116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Fum (M2)</w:t>
            </w:r>
          </w:p>
        </w:tc>
        <w:tc>
          <w:tcPr>
            <w:tcW w:w="936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0.004</w:t>
            </w:r>
          </w:p>
        </w:tc>
        <w:tc>
          <w:tcPr>
            <w:tcW w:w="913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0.009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0.020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0.026</w:t>
            </w:r>
          </w:p>
        </w:tc>
        <w:tc>
          <w:tcPr>
            <w:tcW w:w="1150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3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0.002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0.016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0.011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Fum (M3)</w:t>
            </w:r>
          </w:p>
        </w:tc>
        <w:tc>
          <w:tcPr>
            <w:tcW w:w="936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0.002</w:t>
            </w:r>
          </w:p>
        </w:tc>
        <w:tc>
          <w:tcPr>
            <w:tcW w:w="1150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Mal (M0)</w:t>
            </w:r>
          </w:p>
        </w:tc>
        <w:tc>
          <w:tcPr>
            <w:tcW w:w="936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0.964</w:t>
            </w:r>
          </w:p>
        </w:tc>
        <w:tc>
          <w:tcPr>
            <w:tcW w:w="913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0.894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0.825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0.809</w:t>
            </w:r>
          </w:p>
        </w:tc>
        <w:tc>
          <w:tcPr>
            <w:tcW w:w="1150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0.994</w:t>
            </w:r>
          </w:p>
        </w:tc>
        <w:tc>
          <w:tcPr>
            <w:tcW w:w="913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0.952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0.810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0.767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Mal (M1)</w:t>
            </w:r>
          </w:p>
        </w:tc>
        <w:tc>
          <w:tcPr>
            <w:tcW w:w="936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0.035</w:t>
            </w:r>
          </w:p>
        </w:tc>
        <w:tc>
          <w:tcPr>
            <w:tcW w:w="913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0.101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0.156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0.167</w:t>
            </w:r>
          </w:p>
        </w:tc>
        <w:tc>
          <w:tcPr>
            <w:tcW w:w="1150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0.006</w:t>
            </w:r>
          </w:p>
        </w:tc>
        <w:tc>
          <w:tcPr>
            <w:tcW w:w="913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0.048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0.174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0.213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Mal (M2)</w:t>
            </w:r>
          </w:p>
        </w:tc>
        <w:tc>
          <w:tcPr>
            <w:tcW w:w="936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0.003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0.017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0.022</w:t>
            </w:r>
          </w:p>
        </w:tc>
        <w:tc>
          <w:tcPr>
            <w:tcW w:w="1150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0.016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0.020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Mal (M3)</w:t>
            </w:r>
          </w:p>
        </w:tc>
        <w:tc>
          <w:tcPr>
            <w:tcW w:w="936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F57790" w:rsidRPr="004529EB" w:rsidRDefault="00F57790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0.002</w:t>
            </w:r>
          </w:p>
        </w:tc>
        <w:tc>
          <w:tcPr>
            <w:tcW w:w="1150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F57790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Asp (M0)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0.976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0.910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0.826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0.817</w:t>
            </w:r>
          </w:p>
        </w:tc>
        <w:tc>
          <w:tcPr>
            <w:tcW w:w="1150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1</w:t>
            </w:r>
          </w:p>
        </w:tc>
        <w:tc>
          <w:tcPr>
            <w:tcW w:w="913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0.957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0.877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0.869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lastRenderedPageBreak/>
              <w:t>Asp (M1)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0.024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0.089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0.158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0.163</w:t>
            </w:r>
          </w:p>
        </w:tc>
        <w:tc>
          <w:tcPr>
            <w:tcW w:w="1150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0.043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0.116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0.124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Asp (M2)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0.015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0.018</w:t>
            </w:r>
          </w:p>
        </w:tc>
        <w:tc>
          <w:tcPr>
            <w:tcW w:w="1150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0.006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0.005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Asp (M3)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1150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0.002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Glu (M0)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0.941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0.867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0.796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0.798</w:t>
            </w:r>
          </w:p>
        </w:tc>
        <w:tc>
          <w:tcPr>
            <w:tcW w:w="1150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0.980</w:t>
            </w:r>
          </w:p>
        </w:tc>
        <w:tc>
          <w:tcPr>
            <w:tcW w:w="913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0.922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0.664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0.616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Glu (M1)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0.057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0.121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0.173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0.167</w:t>
            </w:r>
          </w:p>
        </w:tc>
        <w:tc>
          <w:tcPr>
            <w:tcW w:w="1150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0.020</w:t>
            </w:r>
          </w:p>
        </w:tc>
        <w:tc>
          <w:tcPr>
            <w:tcW w:w="913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0.077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0.285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0.321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Glu (M2)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0.011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0.029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0.032</w:t>
            </w:r>
          </w:p>
        </w:tc>
        <w:tc>
          <w:tcPr>
            <w:tcW w:w="1150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0.050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0.062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Glu (M3)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0.002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0.003</w:t>
            </w:r>
          </w:p>
        </w:tc>
        <w:tc>
          <w:tcPr>
            <w:tcW w:w="1150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  <w:tc>
          <w:tcPr>
            <w:tcW w:w="919" w:type="dxa"/>
          </w:tcPr>
          <w:p w:rsidR="00125223" w:rsidRPr="004529EB" w:rsidRDefault="00C73AA6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0.001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Gln (M0)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1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0.995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0.993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0.994</w:t>
            </w:r>
          </w:p>
        </w:tc>
        <w:tc>
          <w:tcPr>
            <w:tcW w:w="1150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1</w:t>
            </w:r>
          </w:p>
        </w:tc>
        <w:tc>
          <w:tcPr>
            <w:tcW w:w="913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0.964</w:t>
            </w:r>
          </w:p>
        </w:tc>
        <w:tc>
          <w:tcPr>
            <w:tcW w:w="919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0.789</w:t>
            </w:r>
          </w:p>
        </w:tc>
        <w:tc>
          <w:tcPr>
            <w:tcW w:w="919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0.716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Gln (M1)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0.005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0.007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0.006</w:t>
            </w:r>
          </w:p>
        </w:tc>
        <w:tc>
          <w:tcPr>
            <w:tcW w:w="1150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0.036</w:t>
            </w:r>
          </w:p>
        </w:tc>
        <w:tc>
          <w:tcPr>
            <w:tcW w:w="919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0.184</w:t>
            </w:r>
          </w:p>
        </w:tc>
        <w:tc>
          <w:tcPr>
            <w:tcW w:w="919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0.240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Gln (M2)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1150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0.026</w:t>
            </w:r>
          </w:p>
        </w:tc>
        <w:tc>
          <w:tcPr>
            <w:tcW w:w="919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0.043</w:t>
            </w:r>
          </w:p>
        </w:tc>
      </w:tr>
      <w:tr w:rsidR="001A5AE0" w:rsidRPr="004529EB" w:rsidTr="004529EB">
        <w:trPr>
          <w:jc w:val="center"/>
        </w:trPr>
        <w:tc>
          <w:tcPr>
            <w:tcW w:w="1097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Gln (M3)</w:t>
            </w:r>
          </w:p>
        </w:tc>
        <w:tc>
          <w:tcPr>
            <w:tcW w:w="936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125223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1150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  <w:tc>
          <w:tcPr>
            <w:tcW w:w="919" w:type="dxa"/>
          </w:tcPr>
          <w:p w:rsidR="00125223" w:rsidRPr="004529EB" w:rsidRDefault="00B515EB" w:rsidP="004529EB">
            <w:pPr>
              <w:jc w:val="center"/>
              <w:rPr>
                <w:sz w:val="18"/>
                <w:szCs w:val="18"/>
              </w:rPr>
            </w:pPr>
            <w:r w:rsidRPr="004529EB">
              <w:rPr>
                <w:sz w:val="18"/>
                <w:szCs w:val="18"/>
              </w:rPr>
              <w:t>0</w:t>
            </w:r>
          </w:p>
        </w:tc>
      </w:tr>
    </w:tbl>
    <w:p w:rsidR="002633A0" w:rsidRPr="008E0619" w:rsidRDefault="002633A0" w:rsidP="002633A0">
      <w:pPr>
        <w:pStyle w:val="Caption"/>
        <w:keepNext/>
        <w:rPr>
          <w:lang w:val="en-US"/>
        </w:rPr>
      </w:pPr>
    </w:p>
    <w:p w:rsidR="00BE15F6" w:rsidRPr="00891D8F" w:rsidRDefault="00BE15F6" w:rsidP="00BE15F6">
      <w:pPr>
        <w:jc w:val="center"/>
        <w:rPr>
          <w:lang w:val="en-US"/>
        </w:rPr>
      </w:pPr>
    </w:p>
    <w:p w:rsidR="00BE15F6" w:rsidRDefault="00BE15F6" w:rsidP="00BE15F6">
      <w:pPr>
        <w:rPr>
          <w:lang w:val="en-US"/>
        </w:rPr>
      </w:pPr>
    </w:p>
    <w:p w:rsidR="00BE15F6" w:rsidRPr="004529EB" w:rsidRDefault="00BE15F6" w:rsidP="00BE15F6">
      <w:pPr>
        <w:pStyle w:val="Caption"/>
        <w:keepNext/>
        <w:jc w:val="both"/>
        <w:rPr>
          <w:i w:val="0"/>
          <w:color w:val="auto"/>
          <w:lang w:val="en-US"/>
        </w:rPr>
      </w:pPr>
      <w:bookmarkStart w:id="1" w:name="OLE_LINK10"/>
      <w:bookmarkStart w:id="2" w:name="OLE_LINK11"/>
      <w:bookmarkStart w:id="3" w:name="OLE_LINK12"/>
      <w:bookmarkStart w:id="4" w:name="OLE_LINK13"/>
      <w:bookmarkStart w:id="5" w:name="OLE_LINK14"/>
      <w:r w:rsidRPr="00A752D1">
        <w:rPr>
          <w:b/>
          <w:i w:val="0"/>
          <w:color w:val="auto"/>
          <w:lang w:val="en-US"/>
        </w:rPr>
        <w:t>Table S</w:t>
      </w:r>
      <w:r w:rsidR="00B174D6" w:rsidRPr="003D1CCF">
        <w:rPr>
          <w:b/>
          <w:i w:val="0"/>
          <w:color w:val="auto"/>
          <w:lang w:val="en-US"/>
        </w:rPr>
        <w:t>3</w:t>
      </w:r>
      <w:r w:rsidRPr="004529EB">
        <w:rPr>
          <w:i w:val="0"/>
          <w:color w:val="auto"/>
          <w:lang w:val="en-US"/>
        </w:rPr>
        <w:t xml:space="preserve"> – </w:t>
      </w:r>
      <w:r w:rsidRPr="00A752D1">
        <w:rPr>
          <w:b/>
          <w:i w:val="0"/>
          <w:color w:val="auto"/>
          <w:lang w:val="en-US"/>
        </w:rPr>
        <w:t>Metabolic fluxes and associated 95% confidence intervals (</w:t>
      </w:r>
      <w:proofErr w:type="spellStart"/>
      <w:r w:rsidRPr="00A752D1">
        <w:rPr>
          <w:b/>
          <w:i w:val="0"/>
          <w:color w:val="auto"/>
          <w:lang w:val="en-US"/>
        </w:rPr>
        <w:t>nmol</w:t>
      </w:r>
      <w:proofErr w:type="spellEnd"/>
      <w:r w:rsidRPr="00A752D1">
        <w:rPr>
          <w:b/>
          <w:i w:val="0"/>
          <w:color w:val="auto"/>
          <w:lang w:val="en-US"/>
        </w:rPr>
        <w:t>/h/</w:t>
      </w:r>
      <w:r w:rsidR="005F5610">
        <w:rPr>
          <w:b/>
          <w:i w:val="0"/>
          <w:color w:val="auto"/>
          <w:lang w:val="en-US"/>
        </w:rPr>
        <w:t>10</w:t>
      </w:r>
      <w:r w:rsidR="005F5610" w:rsidRPr="003D1CCF">
        <w:rPr>
          <w:b/>
          <w:i w:val="0"/>
          <w:color w:val="auto"/>
          <w:vertAlign w:val="superscript"/>
          <w:lang w:val="en-US"/>
        </w:rPr>
        <w:t>6</w:t>
      </w:r>
      <w:r w:rsidR="005F5610">
        <w:rPr>
          <w:b/>
          <w:i w:val="0"/>
          <w:color w:val="auto"/>
          <w:lang w:val="en-US"/>
        </w:rPr>
        <w:t>cell</w:t>
      </w:r>
      <w:r w:rsidRPr="00A752D1">
        <w:rPr>
          <w:b/>
          <w:i w:val="0"/>
          <w:color w:val="auto"/>
          <w:lang w:val="en-US"/>
        </w:rPr>
        <w:t>) estimated after [1-</w:t>
      </w:r>
      <w:r w:rsidRPr="00A752D1">
        <w:rPr>
          <w:b/>
          <w:i w:val="0"/>
          <w:color w:val="auto"/>
          <w:vertAlign w:val="superscript"/>
          <w:lang w:val="en-US"/>
        </w:rPr>
        <w:t>13</w:t>
      </w:r>
      <w:r w:rsidRPr="00A752D1">
        <w:rPr>
          <w:b/>
          <w:i w:val="0"/>
          <w:color w:val="auto"/>
          <w:lang w:val="en-US"/>
        </w:rPr>
        <w:t>C</w:t>
      </w:r>
      <w:proofErr w:type="gramStart"/>
      <w:r w:rsidRPr="00A752D1">
        <w:rPr>
          <w:b/>
          <w:i w:val="0"/>
          <w:color w:val="auto"/>
          <w:lang w:val="en-US"/>
        </w:rPr>
        <w:t>]glucose</w:t>
      </w:r>
      <w:proofErr w:type="gramEnd"/>
      <w:r w:rsidRPr="00A752D1">
        <w:rPr>
          <w:b/>
          <w:i w:val="0"/>
          <w:color w:val="auto"/>
          <w:lang w:val="en-US"/>
        </w:rPr>
        <w:t xml:space="preserve"> administration to NSCs and astrocytes. </w:t>
      </w:r>
      <w:r w:rsidRPr="00467FB9">
        <w:rPr>
          <w:i w:val="0"/>
          <w:color w:val="auto"/>
          <w:lang w:val="en-US"/>
        </w:rPr>
        <w:t>For flux estimation</w:t>
      </w:r>
      <w:r w:rsidRPr="00DA38E7">
        <w:rPr>
          <w:i w:val="0"/>
          <w:color w:val="auto"/>
          <w:lang w:val="en-US"/>
        </w:rPr>
        <w:t>, experimentally determined errors were associated with the extracellular rates and an er</w:t>
      </w:r>
      <w:r w:rsidRPr="00647828">
        <w:rPr>
          <w:i w:val="0"/>
          <w:color w:val="auto"/>
          <w:lang w:val="en-US"/>
        </w:rPr>
        <w:t xml:space="preserve">ror of 1.5 </w:t>
      </w:r>
      <w:proofErr w:type="spellStart"/>
      <w:r w:rsidRPr="00647828">
        <w:rPr>
          <w:i w:val="0"/>
          <w:color w:val="auto"/>
          <w:lang w:val="en-US"/>
        </w:rPr>
        <w:t>mol</w:t>
      </w:r>
      <w:proofErr w:type="spellEnd"/>
      <w:r w:rsidRPr="00647828">
        <w:rPr>
          <w:i w:val="0"/>
          <w:color w:val="auto"/>
          <w:lang w:val="en-US"/>
        </w:rPr>
        <w:t>% was attributed</w:t>
      </w:r>
      <w:r w:rsidRPr="00DA38E7">
        <w:rPr>
          <w:i w:val="0"/>
          <w:color w:val="auto"/>
          <w:lang w:val="en-US"/>
        </w:rPr>
        <w:t xml:space="preserve"> for the MS measurements. Flux estimation solutions with statistically accepted fits were obtained for both cell populations. For NSC the sum of square residuals (SSR) was </w:t>
      </w:r>
      <w:r w:rsidRPr="00647828">
        <w:rPr>
          <w:i w:val="0"/>
          <w:color w:val="auto"/>
          <w:lang w:val="en-US"/>
        </w:rPr>
        <w:t>3</w:t>
      </w:r>
      <w:r w:rsidR="00FD3F47">
        <w:rPr>
          <w:i w:val="0"/>
          <w:color w:val="auto"/>
          <w:lang w:val="en-US"/>
        </w:rPr>
        <w:t>6.0</w:t>
      </w:r>
      <w:r w:rsidRPr="00DA38E7">
        <w:rPr>
          <w:i w:val="0"/>
          <w:color w:val="auto"/>
          <w:lang w:val="en-US"/>
        </w:rPr>
        <w:t xml:space="preserve"> (the system has </w:t>
      </w:r>
      <w:r w:rsidRPr="00647828">
        <w:rPr>
          <w:i w:val="0"/>
          <w:color w:val="auto"/>
          <w:lang w:val="en-US"/>
        </w:rPr>
        <w:t>8</w:t>
      </w:r>
      <w:r w:rsidR="00FD3F47">
        <w:rPr>
          <w:i w:val="0"/>
          <w:color w:val="auto"/>
          <w:lang w:val="en-US"/>
        </w:rPr>
        <w:t>6</w:t>
      </w:r>
      <w:r w:rsidRPr="00DA38E7">
        <w:rPr>
          <w:i w:val="0"/>
          <w:color w:val="auto"/>
          <w:lang w:val="en-US"/>
        </w:rPr>
        <w:t xml:space="preserve"> degrees of freedom; assuming the minimized SSR follows a </w:t>
      </w:r>
      <w:r w:rsidRPr="00DA38E7">
        <w:rPr>
          <w:rStyle w:val="Emphasis"/>
          <w:i/>
          <w:color w:val="auto"/>
        </w:rPr>
        <w:t>χ</w:t>
      </w:r>
      <w:r w:rsidRPr="00DA38E7">
        <w:rPr>
          <w:i w:val="0"/>
          <w:color w:val="auto"/>
          <w:vertAlign w:val="superscript"/>
          <w:lang w:val="en-US"/>
        </w:rPr>
        <w:t>2</w:t>
      </w:r>
      <w:r w:rsidRPr="00DA38E7">
        <w:rPr>
          <w:i w:val="0"/>
          <w:color w:val="auto"/>
          <w:lang w:val="en-US"/>
        </w:rPr>
        <w:t>-distribution, the expected 95% confidence region of SSR is [6</w:t>
      </w:r>
      <w:r w:rsidR="00FD3F47">
        <w:rPr>
          <w:i w:val="0"/>
          <w:color w:val="auto"/>
          <w:lang w:val="en-US"/>
        </w:rPr>
        <w:t>2.2</w:t>
      </w:r>
      <w:r w:rsidRPr="00DA38E7">
        <w:rPr>
          <w:i w:val="0"/>
          <w:color w:val="auto"/>
          <w:lang w:val="en-US"/>
        </w:rPr>
        <w:t>, 11</w:t>
      </w:r>
      <w:r w:rsidR="00FD3F47">
        <w:rPr>
          <w:i w:val="0"/>
          <w:color w:val="auto"/>
          <w:lang w:val="en-US"/>
        </w:rPr>
        <w:t>3.5</w:t>
      </w:r>
      <w:r w:rsidRPr="00DA38E7">
        <w:rPr>
          <w:i w:val="0"/>
          <w:color w:val="auto"/>
          <w:lang w:val="en-US"/>
        </w:rPr>
        <w:t xml:space="preserve">]. For astrocytes the SSR was </w:t>
      </w:r>
      <w:r>
        <w:rPr>
          <w:i w:val="0"/>
          <w:color w:val="auto"/>
          <w:lang w:val="en-US"/>
        </w:rPr>
        <w:t>8</w:t>
      </w:r>
      <w:r w:rsidR="005D020C">
        <w:rPr>
          <w:i w:val="0"/>
          <w:color w:val="auto"/>
          <w:lang w:val="en-US"/>
        </w:rPr>
        <w:t>9</w:t>
      </w:r>
      <w:r>
        <w:rPr>
          <w:i w:val="0"/>
          <w:color w:val="auto"/>
          <w:lang w:val="en-US"/>
        </w:rPr>
        <w:t>.</w:t>
      </w:r>
      <w:r w:rsidR="005D020C">
        <w:rPr>
          <w:i w:val="0"/>
          <w:color w:val="auto"/>
          <w:lang w:val="en-US"/>
        </w:rPr>
        <w:t>1</w:t>
      </w:r>
      <w:r w:rsidRPr="00DA38E7">
        <w:rPr>
          <w:i w:val="0"/>
          <w:color w:val="auto"/>
          <w:lang w:val="en-US"/>
        </w:rPr>
        <w:t xml:space="preserve"> (the expected SSR interval was [</w:t>
      </w:r>
      <w:r w:rsidR="005D020C">
        <w:rPr>
          <w:i w:val="0"/>
          <w:color w:val="auto"/>
          <w:lang w:val="en-US"/>
        </w:rPr>
        <w:t>51.3</w:t>
      </w:r>
      <w:r w:rsidRPr="00DA38E7">
        <w:rPr>
          <w:i w:val="0"/>
          <w:color w:val="auto"/>
          <w:lang w:val="en-US"/>
        </w:rPr>
        <w:t>, 9</w:t>
      </w:r>
      <w:r w:rsidR="005D020C">
        <w:rPr>
          <w:i w:val="0"/>
          <w:color w:val="auto"/>
          <w:lang w:val="en-US"/>
        </w:rPr>
        <w:t>8.5</w:t>
      </w:r>
      <w:r w:rsidRPr="00DA38E7">
        <w:rPr>
          <w:i w:val="0"/>
          <w:color w:val="auto"/>
          <w:lang w:val="en-US"/>
        </w:rPr>
        <w:t xml:space="preserve">], with </w:t>
      </w:r>
      <w:r>
        <w:rPr>
          <w:i w:val="0"/>
          <w:color w:val="auto"/>
          <w:lang w:val="en-US"/>
        </w:rPr>
        <w:t>7</w:t>
      </w:r>
      <w:r w:rsidR="005D020C">
        <w:rPr>
          <w:i w:val="0"/>
          <w:color w:val="auto"/>
          <w:lang w:val="en-US"/>
        </w:rPr>
        <w:t>3</w:t>
      </w:r>
      <w:r w:rsidRPr="00DA38E7">
        <w:rPr>
          <w:i w:val="0"/>
          <w:color w:val="auto"/>
          <w:lang w:val="en-US"/>
        </w:rPr>
        <w:t xml:space="preserve"> degrees of freedom).</w:t>
      </w:r>
    </w:p>
    <w:p w:rsidR="007E2199" w:rsidRPr="004529EB" w:rsidRDefault="007E2199" w:rsidP="004529EB">
      <w:pPr>
        <w:pStyle w:val="Caption"/>
        <w:keepNext/>
        <w:jc w:val="both"/>
        <w:rPr>
          <w:i w:val="0"/>
          <w:color w:val="auto"/>
          <w:lang w:val="en-US"/>
        </w:rPr>
      </w:pPr>
    </w:p>
    <w:tbl>
      <w:tblPr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850"/>
        <w:gridCol w:w="1560"/>
        <w:gridCol w:w="850"/>
        <w:gridCol w:w="90"/>
        <w:gridCol w:w="1416"/>
        <w:gridCol w:w="52"/>
      </w:tblGrid>
      <w:tr w:rsidR="00F40FA5" w:rsidRPr="00FD3F47" w:rsidTr="00586044">
        <w:trPr>
          <w:trHeight w:val="300"/>
        </w:trPr>
        <w:tc>
          <w:tcPr>
            <w:tcW w:w="567" w:type="dxa"/>
            <w:vMerge w:val="restart"/>
            <w:tcBorders>
              <w:bottom w:val="single" w:sz="4" w:space="0" w:color="7F7F7F"/>
              <w:right w:val="single" w:sz="4" w:space="0" w:color="7F7F7F"/>
            </w:tcBorders>
            <w:shd w:val="clear" w:color="auto" w:fill="FFFFFF"/>
            <w:noWrap/>
            <w:vAlign w:val="center"/>
          </w:tcPr>
          <w:p w:rsidR="00F40FA5" w:rsidRPr="007542EC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7542EC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#</w:t>
            </w:r>
          </w:p>
        </w:tc>
        <w:tc>
          <w:tcPr>
            <w:tcW w:w="2552" w:type="dxa"/>
            <w:vMerge w:val="restart"/>
            <w:tcBorders>
              <w:left w:val="single" w:sz="4" w:space="0" w:color="7F7F7F"/>
              <w:bottom w:val="single" w:sz="4" w:space="0" w:color="7F7F7F"/>
            </w:tcBorders>
            <w:shd w:val="clear" w:color="auto" w:fill="FFFFFF"/>
            <w:noWrap/>
            <w:vAlign w:val="center"/>
          </w:tcPr>
          <w:p w:rsidR="00F40FA5" w:rsidRPr="007542EC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sz w:val="18"/>
                <w:lang w:val="en-US" w:eastAsia="pt-PT"/>
              </w:rPr>
            </w:pPr>
            <w:r w:rsidRPr="007542EC">
              <w:rPr>
                <w:rFonts w:ascii="Calibri Light" w:eastAsia="Times New Roman" w:hAnsi="Calibri Light" w:cs="Times New Roman"/>
                <w:i/>
                <w:iCs/>
                <w:sz w:val="18"/>
                <w:lang w:val="en-US" w:eastAsia="pt-PT"/>
              </w:rPr>
              <w:t>Reaction</w:t>
            </w:r>
          </w:p>
        </w:tc>
        <w:tc>
          <w:tcPr>
            <w:tcW w:w="567" w:type="dxa"/>
            <w:tcBorders>
              <w:bottom w:val="single" w:sz="4" w:space="0" w:color="7F7F7F"/>
            </w:tcBorders>
            <w:shd w:val="clear" w:color="auto" w:fill="FFFFFF"/>
          </w:tcPr>
          <w:p w:rsidR="00F40FA5" w:rsidRPr="00553C7E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:rsidR="00F40FA5" w:rsidRPr="00553C7E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NSC</w:t>
            </w:r>
          </w:p>
        </w:tc>
        <w:tc>
          <w:tcPr>
            <w:tcW w:w="2408" w:type="dxa"/>
            <w:gridSpan w:val="4"/>
            <w:tcBorders>
              <w:left w:val="single" w:sz="4" w:space="0" w:color="7F7F7F"/>
              <w:bottom w:val="single" w:sz="4" w:space="0" w:color="7F7F7F"/>
            </w:tcBorders>
            <w:shd w:val="clear" w:color="auto" w:fill="FFFFFF"/>
          </w:tcPr>
          <w:p w:rsidR="00F40FA5" w:rsidRPr="00553C7E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Astrocytes</w:t>
            </w:r>
          </w:p>
        </w:tc>
      </w:tr>
      <w:tr w:rsidR="00F40FA5" w:rsidRPr="00FD3F47" w:rsidTr="00586044">
        <w:trPr>
          <w:trHeight w:val="300"/>
        </w:trPr>
        <w:tc>
          <w:tcPr>
            <w:tcW w:w="567" w:type="dxa"/>
            <w:vMerge/>
            <w:tcBorders>
              <w:bottom w:val="single" w:sz="4" w:space="0" w:color="7F7F7F"/>
              <w:right w:val="single" w:sz="4" w:space="0" w:color="7F7F7F"/>
            </w:tcBorders>
            <w:shd w:val="clear" w:color="auto" w:fill="FFFFFF"/>
            <w:noWrap/>
          </w:tcPr>
          <w:p w:rsidR="00F40FA5" w:rsidRPr="007542EC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vMerge/>
            <w:tcBorders>
              <w:left w:val="single" w:sz="4" w:space="0" w:color="7F7F7F"/>
              <w:bottom w:val="single" w:sz="4" w:space="0" w:color="7F7F7F"/>
            </w:tcBorders>
            <w:shd w:val="clear" w:color="auto" w:fill="auto"/>
            <w:noWrap/>
          </w:tcPr>
          <w:p w:rsidR="00F40FA5" w:rsidRPr="007542EC" w:rsidRDefault="00F40FA5" w:rsidP="00BE15F6">
            <w:pPr>
              <w:rPr>
                <w:rFonts w:eastAsia="Times New Roman"/>
                <w:color w:val="000000"/>
                <w:sz w:val="18"/>
                <w:lang w:val="en-US" w:eastAsia="pt-PT"/>
              </w:rPr>
            </w:pPr>
          </w:p>
        </w:tc>
        <w:tc>
          <w:tcPr>
            <w:tcW w:w="567" w:type="dxa"/>
            <w:tcBorders>
              <w:bottom w:val="single" w:sz="4" w:space="0" w:color="7F7F7F"/>
            </w:tcBorders>
            <w:shd w:val="clear" w:color="auto" w:fill="auto"/>
          </w:tcPr>
          <w:p w:rsidR="00F40FA5" w:rsidRPr="007542EC" w:rsidRDefault="00F40FA5" w:rsidP="00BE15F6">
            <w:pPr>
              <w:jc w:val="center"/>
              <w:rPr>
                <w:rFonts w:eastAsia="Times New Roman"/>
                <w:color w:val="000000"/>
                <w:sz w:val="18"/>
                <w:lang w:val="en-US" w:eastAsia="pt-PT"/>
              </w:rPr>
            </w:pPr>
          </w:p>
        </w:tc>
        <w:tc>
          <w:tcPr>
            <w:tcW w:w="85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F40FA5" w:rsidRPr="00553C7E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Flux</w:t>
            </w:r>
          </w:p>
        </w:tc>
        <w:tc>
          <w:tcPr>
            <w:tcW w:w="156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F40FA5" w:rsidRPr="00553C7E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95% Confidence Interval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</w:tcPr>
          <w:p w:rsidR="00F40FA5" w:rsidRPr="00553C7E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Flux</w:t>
            </w:r>
          </w:p>
        </w:tc>
        <w:tc>
          <w:tcPr>
            <w:tcW w:w="1558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F40FA5" w:rsidRPr="00553C7E" w:rsidRDefault="00F40FA5" w:rsidP="00BE15F6">
            <w:pPr>
              <w:jc w:val="center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95% Confidence Interval</w:t>
            </w:r>
          </w:p>
        </w:tc>
      </w:tr>
      <w:tr w:rsidR="00F40FA5" w:rsidRPr="00FC59BB" w:rsidTr="00586044">
        <w:trPr>
          <w:gridAfter w:val="1"/>
          <w:wAfter w:w="52" w:type="dxa"/>
          <w:trHeight w:val="300"/>
        </w:trPr>
        <w:tc>
          <w:tcPr>
            <w:tcW w:w="567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FFFFFF"/>
            <w:noWrap/>
            <w:hideMark/>
          </w:tcPr>
          <w:p w:rsidR="00F40FA5" w:rsidRPr="007542EC" w:rsidRDefault="00F40FA5" w:rsidP="00BE15F6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7542EC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R1</w:t>
            </w:r>
          </w:p>
        </w:tc>
        <w:tc>
          <w:tcPr>
            <w:tcW w:w="2552" w:type="dxa"/>
            <w:tcBorders>
              <w:top w:val="single" w:sz="4" w:space="0" w:color="7F7F7F"/>
            </w:tcBorders>
            <w:noWrap/>
          </w:tcPr>
          <w:p w:rsidR="00F40FA5" w:rsidRPr="007542EC" w:rsidRDefault="00F40FA5" w:rsidP="00BE15F6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7542EC">
              <w:rPr>
                <w:rFonts w:eastAsia="Times New Roman"/>
                <w:sz w:val="16"/>
                <w:lang w:val="en-US" w:eastAsia="pt-PT"/>
              </w:rPr>
              <w:t xml:space="preserve">G6P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7542EC">
              <w:rPr>
                <w:rFonts w:eastAsia="Times New Roman"/>
                <w:sz w:val="16"/>
                <w:lang w:val="en-US" w:eastAsia="pt-PT"/>
              </w:rPr>
              <w:t xml:space="preserve">  F6P</w:t>
            </w:r>
          </w:p>
        </w:tc>
        <w:tc>
          <w:tcPr>
            <w:tcW w:w="567" w:type="dxa"/>
            <w:tcBorders>
              <w:top w:val="single" w:sz="4" w:space="0" w:color="7F7F7F"/>
            </w:tcBorders>
          </w:tcPr>
          <w:p w:rsidR="00F40FA5" w:rsidRPr="00553C7E" w:rsidRDefault="00F40FA5" w:rsidP="00BE15F6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  <w:tcBorders>
              <w:top w:val="single" w:sz="4" w:space="0" w:color="7F7F7F"/>
            </w:tcBorders>
          </w:tcPr>
          <w:p w:rsidR="00F40FA5" w:rsidRPr="007542EC" w:rsidRDefault="00FC59BB" w:rsidP="00BE15F6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246.7</w:t>
            </w:r>
          </w:p>
        </w:tc>
        <w:tc>
          <w:tcPr>
            <w:tcW w:w="1560" w:type="dxa"/>
            <w:tcBorders>
              <w:top w:val="single" w:sz="4" w:space="0" w:color="7F7F7F"/>
              <w:right w:val="single" w:sz="4" w:space="0" w:color="auto"/>
            </w:tcBorders>
          </w:tcPr>
          <w:p w:rsidR="00445E1F" w:rsidRPr="004C11C7" w:rsidRDefault="00FC59BB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[239.7, 257.8</w:t>
            </w:r>
            <w:r w:rsidR="00445E1F">
              <w:rPr>
                <w:sz w:val="16"/>
                <w:lang w:val="en-US"/>
              </w:rPr>
              <w:t>]</w:t>
            </w:r>
          </w:p>
        </w:tc>
        <w:tc>
          <w:tcPr>
            <w:tcW w:w="940" w:type="dxa"/>
            <w:gridSpan w:val="2"/>
            <w:tcBorders>
              <w:top w:val="single" w:sz="4" w:space="0" w:color="7F7F7F"/>
              <w:left w:val="single" w:sz="4" w:space="0" w:color="auto"/>
            </w:tcBorders>
          </w:tcPr>
          <w:p w:rsidR="00F40FA5" w:rsidRPr="004C11C7" w:rsidRDefault="00FC59BB" w:rsidP="00BE15F6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147.3</w:t>
            </w:r>
          </w:p>
        </w:tc>
        <w:tc>
          <w:tcPr>
            <w:tcW w:w="1416" w:type="dxa"/>
            <w:tcBorders>
              <w:top w:val="single" w:sz="4" w:space="0" w:color="7F7F7F"/>
            </w:tcBorders>
          </w:tcPr>
          <w:p w:rsidR="00F40FA5" w:rsidRPr="004C11C7" w:rsidRDefault="00E2633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</w:t>
            </w:r>
            <w:r w:rsidR="00FC59BB">
              <w:rPr>
                <w:sz w:val="16"/>
                <w:lang w:val="en-US"/>
              </w:rPr>
              <w:t>129.9, 163.2</w:t>
            </w:r>
            <w:r>
              <w:rPr>
                <w:sz w:val="16"/>
                <w:lang w:val="en-US"/>
              </w:rPr>
              <w:t>]</w:t>
            </w:r>
          </w:p>
        </w:tc>
      </w:tr>
      <w:tr w:rsidR="00F40FA5" w:rsidRPr="00FC59BB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F40FA5" w:rsidRPr="004C11C7" w:rsidRDefault="00F40FA5" w:rsidP="00BE15F6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shd w:val="clear" w:color="auto" w:fill="F2F2F2"/>
            <w:noWrap/>
          </w:tcPr>
          <w:p w:rsidR="00F40FA5" w:rsidRPr="003D1CCF" w:rsidRDefault="00D30B39" w:rsidP="00BE15F6">
            <w:pPr>
              <w:jc w:val="both"/>
              <w:rPr>
                <w:rFonts w:eastAsia="Times New Roman"/>
                <w:sz w:val="16"/>
                <w:lang w:val="en-US" w:eastAsia="pt-PT"/>
              </w:rPr>
            </w:pPr>
            <w:r w:rsidRPr="00D30B39">
              <w:rPr>
                <w:rFonts w:eastAsia="Times New Roman"/>
                <w:sz w:val="16"/>
                <w:lang w:val="en-US" w:eastAsia="pt-PT"/>
              </w:rPr>
              <w:t xml:space="preserve">G6P </w:t>
            </w:r>
            <w:r w:rsidR="00F40FA5"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="00F40FA5" w:rsidRPr="003D1CCF">
              <w:rPr>
                <w:rFonts w:eastAsia="Times New Roman"/>
                <w:sz w:val="16"/>
                <w:lang w:val="en-US" w:eastAsia="pt-PT"/>
              </w:rPr>
              <w:t xml:space="preserve">  F6P</w:t>
            </w:r>
          </w:p>
        </w:tc>
        <w:tc>
          <w:tcPr>
            <w:tcW w:w="567" w:type="dxa"/>
            <w:shd w:val="clear" w:color="auto" w:fill="F2F2F2"/>
          </w:tcPr>
          <w:p w:rsidR="00F40FA5" w:rsidRPr="00553C7E" w:rsidRDefault="00F40FA5" w:rsidP="00BE15F6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color w:val="000000"/>
                <w:sz w:val="16"/>
                <w:lang w:val="en-US" w:eastAsia="pt-PT"/>
              </w:rPr>
              <w:t>exch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40FA5" w:rsidRPr="003D1CCF" w:rsidRDefault="00FC59BB" w:rsidP="00BE15F6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7734.4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F40FA5" w:rsidRPr="003D1CCF" w:rsidRDefault="00604BFE" w:rsidP="00BE15F6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proofErr w:type="spellStart"/>
            <w:r w:rsidRPr="003D1CCF">
              <w:rPr>
                <w:sz w:val="16"/>
                <w:lang w:val="en-US"/>
              </w:rPr>
              <w:t>Inf</w:t>
            </w:r>
            <w:proofErr w:type="spellEnd"/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F40FA5" w:rsidRPr="003D1CCF" w:rsidRDefault="00FC59BB" w:rsidP="00BE15F6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2646.0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F40FA5" w:rsidRPr="003D1CCF" w:rsidRDefault="0071704F" w:rsidP="00BE15F6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proofErr w:type="spellStart"/>
            <w:r w:rsidRPr="003D1CCF">
              <w:rPr>
                <w:sz w:val="16"/>
                <w:lang w:val="en-US"/>
              </w:rPr>
              <w:t>Inf</w:t>
            </w:r>
            <w:proofErr w:type="spellEnd"/>
            <w:r w:rsidRPr="003D1CCF">
              <w:rPr>
                <w:sz w:val="16"/>
                <w:lang w:val="en-US"/>
              </w:rPr>
              <w:t>]</w:t>
            </w:r>
          </w:p>
        </w:tc>
      </w:tr>
      <w:tr w:rsidR="00F40FA5" w:rsidRPr="00FC59BB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F40FA5" w:rsidRPr="003D1CCF" w:rsidRDefault="00F40FA5" w:rsidP="00BE15F6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R2</w:t>
            </w:r>
          </w:p>
        </w:tc>
        <w:tc>
          <w:tcPr>
            <w:tcW w:w="2552" w:type="dxa"/>
            <w:noWrap/>
          </w:tcPr>
          <w:p w:rsidR="00F40FA5" w:rsidRPr="003D1CCF" w:rsidRDefault="00F40FA5" w:rsidP="00BE15F6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3D1CCF">
              <w:rPr>
                <w:rFonts w:eastAsia="Times New Roman"/>
                <w:sz w:val="16"/>
                <w:lang w:val="en-US" w:eastAsia="pt-PT"/>
              </w:rPr>
              <w:t xml:space="preserve">F6P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3D1CCF">
              <w:rPr>
                <w:rFonts w:eastAsia="Times New Roman"/>
                <w:sz w:val="16"/>
                <w:lang w:val="en-US" w:eastAsia="pt-PT"/>
              </w:rPr>
              <w:t xml:space="preserve"> FBP</w:t>
            </w:r>
          </w:p>
        </w:tc>
        <w:tc>
          <w:tcPr>
            <w:tcW w:w="567" w:type="dxa"/>
          </w:tcPr>
          <w:p w:rsidR="00F40FA5" w:rsidRPr="003D1CCF" w:rsidRDefault="00F40FA5" w:rsidP="00BE15F6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F40FA5" w:rsidRPr="003D1CCF" w:rsidRDefault="00FC59BB" w:rsidP="00BE15F6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253.1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40FA5" w:rsidRPr="003D1CCF" w:rsidRDefault="00FC59BB" w:rsidP="00BE15F6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[249.6, 257.7</w:t>
            </w:r>
            <w:r w:rsidR="00445E1F"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F40FA5" w:rsidRPr="003D1CCF" w:rsidRDefault="00FC59BB" w:rsidP="00BE15F6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152.8</w:t>
            </w:r>
          </w:p>
        </w:tc>
        <w:tc>
          <w:tcPr>
            <w:tcW w:w="1558" w:type="dxa"/>
            <w:gridSpan w:val="3"/>
          </w:tcPr>
          <w:p w:rsidR="00F40FA5" w:rsidRPr="00FC59BB" w:rsidRDefault="00FC59BB" w:rsidP="00BE15F6">
            <w:pPr>
              <w:rPr>
                <w:sz w:val="16"/>
              </w:rPr>
            </w:pPr>
            <w:r>
              <w:rPr>
                <w:sz w:val="16"/>
              </w:rPr>
              <w:t>[135.8, 170.7</w:t>
            </w:r>
            <w:r w:rsidR="00E26338" w:rsidRPr="00FC59BB">
              <w:rPr>
                <w:sz w:val="16"/>
              </w:rPr>
              <w:t>]</w:t>
            </w:r>
          </w:p>
        </w:tc>
      </w:tr>
      <w:tr w:rsidR="002C2B17" w:rsidRPr="00FC59BB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FC59BB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FC59BB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R3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FBP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DHAP + GAP</w:t>
            </w:r>
          </w:p>
        </w:tc>
        <w:tc>
          <w:tcPr>
            <w:tcW w:w="567" w:type="dxa"/>
            <w:shd w:val="clear" w:color="auto" w:fill="F2F2F2"/>
          </w:tcPr>
          <w:p w:rsidR="002C2B17" w:rsidRPr="00FC59BB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FC59BB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FC59BB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253.1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FC59BB" w:rsidRDefault="002C2B17">
            <w:pPr>
              <w:rPr>
                <w:sz w:val="16"/>
              </w:rPr>
            </w:pPr>
            <w:r w:rsidRPr="00C93A31">
              <w:rPr>
                <w:sz w:val="16"/>
                <w:lang w:val="en-US"/>
              </w:rPr>
              <w:t>[</w:t>
            </w:r>
            <w:r>
              <w:rPr>
                <w:sz w:val="16"/>
                <w:lang w:val="en-US"/>
              </w:rPr>
              <w:t>249.6</w:t>
            </w:r>
            <w:r w:rsidRPr="00C93A31">
              <w:rPr>
                <w:sz w:val="16"/>
                <w:lang w:val="en-US"/>
              </w:rPr>
              <w:t xml:space="preserve">, </w:t>
            </w:r>
            <w:r>
              <w:rPr>
                <w:sz w:val="16"/>
                <w:lang w:val="en-US"/>
              </w:rPr>
              <w:t>257.7</w:t>
            </w:r>
            <w:r w:rsidRPr="00C93A31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FC59BB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152.8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FC59BB" w:rsidRDefault="002C2B17" w:rsidP="002C2B17">
            <w:pPr>
              <w:rPr>
                <w:sz w:val="16"/>
              </w:rPr>
            </w:pPr>
            <w:r w:rsidRPr="00C93A31">
              <w:rPr>
                <w:sz w:val="16"/>
              </w:rPr>
              <w:t>[</w:t>
            </w:r>
            <w:r>
              <w:rPr>
                <w:sz w:val="16"/>
              </w:rPr>
              <w:t>135.8</w:t>
            </w:r>
            <w:r w:rsidRPr="00C93A31">
              <w:rPr>
                <w:sz w:val="16"/>
              </w:rPr>
              <w:t xml:space="preserve">, </w:t>
            </w:r>
            <w:r>
              <w:rPr>
                <w:sz w:val="16"/>
              </w:rPr>
              <w:t>170.7</w:t>
            </w:r>
            <w:r w:rsidRPr="00C93A31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FC59BB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FBP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DHAP + GAP</w:t>
            </w:r>
          </w:p>
        </w:tc>
        <w:tc>
          <w:tcPr>
            <w:tcW w:w="567" w:type="dxa"/>
          </w:tcPr>
          <w:p w:rsidR="002C2B17" w:rsidRPr="00FC59BB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FC59BB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FC59BB" w:rsidRDefault="002C2B17" w:rsidP="002C2B17">
            <w:pPr>
              <w:rPr>
                <w:sz w:val="16"/>
              </w:rPr>
            </w:pPr>
            <w:r w:rsidRPr="00FC59BB"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 w:rsidRPr="00FC59BB">
              <w:rPr>
                <w:sz w:val="16"/>
              </w:rPr>
              <w:t xml:space="preserve">[0, </w:t>
            </w:r>
            <w:r>
              <w:rPr>
                <w:sz w:val="16"/>
              </w:rPr>
              <w:t>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R4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DHAP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GAP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253.1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 w:rsidRPr="00C93A31">
              <w:rPr>
                <w:sz w:val="16"/>
                <w:lang w:val="en-US"/>
              </w:rPr>
              <w:t>[</w:t>
            </w:r>
            <w:r>
              <w:rPr>
                <w:sz w:val="16"/>
                <w:lang w:val="en-US"/>
              </w:rPr>
              <w:t>249.6</w:t>
            </w:r>
            <w:r w:rsidRPr="00C93A31">
              <w:rPr>
                <w:sz w:val="16"/>
                <w:lang w:val="en-US"/>
              </w:rPr>
              <w:t xml:space="preserve">, </w:t>
            </w:r>
            <w:r>
              <w:rPr>
                <w:sz w:val="16"/>
                <w:lang w:val="en-US"/>
              </w:rPr>
              <w:t>257.7</w:t>
            </w:r>
            <w:r w:rsidRPr="00C93A31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152.8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 w:rsidRPr="00C93A31">
              <w:rPr>
                <w:sz w:val="16"/>
              </w:rPr>
              <w:t>[</w:t>
            </w:r>
            <w:r>
              <w:rPr>
                <w:sz w:val="16"/>
              </w:rPr>
              <w:t>135.8</w:t>
            </w:r>
            <w:r w:rsidRPr="00C93A31">
              <w:rPr>
                <w:sz w:val="16"/>
              </w:rPr>
              <w:t xml:space="preserve">, </w:t>
            </w:r>
            <w:r>
              <w:rPr>
                <w:sz w:val="16"/>
              </w:rPr>
              <w:t>170.7</w:t>
            </w:r>
            <w:r w:rsidRPr="00C93A31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DHAP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GAP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120.9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119.0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R5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GAP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3PG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509.3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[503.5, 516.6]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308.4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[274.3, 342.8]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GAP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3PG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0.6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R6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3PG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PEP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509.3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[503.5, 516.6]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308.4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[274.3, 342.8]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3PG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PEP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R7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 xml:space="preserve">PEP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Pyr.c</w:t>
            </w:r>
            <w:proofErr w:type="spellEnd"/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509.3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[503.5, 516.6]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308.4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[274.3, 342.8]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R8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 xml:space="preserve">G6P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P5P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9.5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[NaN, 16.1]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8.3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[4.2, 13.9]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R9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 xml:space="preserve">P5P + P5P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 GAP + S7P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3.2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[NaN, 5.3]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2.8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[1.4, 4.6]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P5P + P5P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GAP + S7P</w:t>
            </w:r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277.5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[172.5, 404.7]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R10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S7P + GAP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E4P + F6P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3.2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[NaN, 5.3]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2.8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[1.4, 4.6]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S7P + GAP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E4P + F6P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15.6]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R11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E4P + P5P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GAP + F6P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A0CB6" w:rsidP="002C2B17">
            <w:pPr>
              <w:rPr>
                <w:sz w:val="16"/>
              </w:rPr>
            </w:pPr>
            <w:r>
              <w:rPr>
                <w:sz w:val="16"/>
              </w:rPr>
              <w:t>3.2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A0CB6" w:rsidP="002C2B17">
            <w:pPr>
              <w:rPr>
                <w:sz w:val="16"/>
              </w:rPr>
            </w:pPr>
            <w:r>
              <w:rPr>
                <w:sz w:val="16"/>
              </w:rPr>
              <w:t>[NaN, 5.3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A0CB6">
            <w:pPr>
              <w:rPr>
                <w:sz w:val="16"/>
              </w:rPr>
            </w:pPr>
            <w:r>
              <w:rPr>
                <w:sz w:val="16"/>
              </w:rPr>
              <w:t>2.8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2A0CB6">
              <w:rPr>
                <w:sz w:val="16"/>
              </w:rPr>
              <w:t>1.4, 4.6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E4P + P5P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GAP + F6P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A0CB6" w:rsidP="002C2B17">
            <w:pPr>
              <w:rPr>
                <w:sz w:val="16"/>
              </w:rPr>
            </w:pPr>
            <w:r>
              <w:rPr>
                <w:sz w:val="16"/>
              </w:rPr>
              <w:t>[0, 4.1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R12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Pyr.c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Lac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A0CB6" w:rsidP="002C2B17">
            <w:pPr>
              <w:rPr>
                <w:sz w:val="16"/>
              </w:rPr>
            </w:pPr>
            <w:r>
              <w:rPr>
                <w:sz w:val="16"/>
              </w:rPr>
              <w:t>239.3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2A0CB6">
              <w:rPr>
                <w:sz w:val="16"/>
              </w:rPr>
              <w:t>217.9</w:t>
            </w:r>
            <w:r>
              <w:rPr>
                <w:sz w:val="16"/>
              </w:rPr>
              <w:t xml:space="preserve">, </w:t>
            </w:r>
            <w:r w:rsidR="002A0CB6">
              <w:rPr>
                <w:sz w:val="16"/>
              </w:rPr>
              <w:t>262.1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A0CB6">
            <w:pPr>
              <w:rPr>
                <w:sz w:val="16"/>
              </w:rPr>
            </w:pPr>
            <w:r>
              <w:rPr>
                <w:sz w:val="16"/>
              </w:rPr>
              <w:t>354.1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2A0CB6">
              <w:rPr>
                <w:sz w:val="16"/>
              </w:rPr>
              <w:t>323.8</w:t>
            </w:r>
            <w:r>
              <w:rPr>
                <w:sz w:val="16"/>
              </w:rPr>
              <w:t xml:space="preserve">, </w:t>
            </w:r>
            <w:r w:rsidR="002A0CB6">
              <w:rPr>
                <w:sz w:val="16"/>
              </w:rPr>
              <w:t>384.1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Pyr.c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Lac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A0CB6" w:rsidP="002C2B17">
            <w:pPr>
              <w:rPr>
                <w:sz w:val="16"/>
              </w:rPr>
            </w:pPr>
            <w:r>
              <w:rPr>
                <w:sz w:val="16"/>
              </w:rPr>
              <w:t>139.2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A0CB6" w:rsidP="002C2B17">
            <w:pPr>
              <w:rPr>
                <w:sz w:val="16"/>
              </w:rPr>
            </w:pPr>
            <w:r>
              <w:rPr>
                <w:sz w:val="16"/>
              </w:rPr>
              <w:t>[0, 204.7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A0CB6">
            <w:pPr>
              <w:rPr>
                <w:sz w:val="16"/>
              </w:rPr>
            </w:pPr>
            <w:r>
              <w:rPr>
                <w:sz w:val="16"/>
              </w:rPr>
              <w:t>77.8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 xml:space="preserve">[0, </w:t>
            </w:r>
            <w:r w:rsidR="002A0CB6">
              <w:rPr>
                <w:sz w:val="16"/>
              </w:rPr>
              <w:t>236.7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R13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Pyr.c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Ala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A0CB6" w:rsidP="002C2B17">
            <w:pPr>
              <w:rPr>
                <w:sz w:val="16"/>
              </w:rPr>
            </w:pPr>
            <w:r>
              <w:rPr>
                <w:sz w:val="16"/>
              </w:rPr>
              <w:t>9.0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2A0CB6">
              <w:rPr>
                <w:sz w:val="16"/>
              </w:rPr>
              <w:t>6.1</w:t>
            </w:r>
            <w:r>
              <w:rPr>
                <w:sz w:val="16"/>
              </w:rPr>
              <w:t xml:space="preserve">, </w:t>
            </w:r>
            <w:r w:rsidR="002A0CB6">
              <w:rPr>
                <w:sz w:val="16"/>
              </w:rPr>
              <w:t>12.3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r w:rsidR="002A0CB6">
              <w:rPr>
                <w:sz w:val="16"/>
              </w:rPr>
              <w:t>6.5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[-</w:t>
            </w:r>
            <w:r w:rsidR="002A0CB6">
              <w:rPr>
                <w:sz w:val="16"/>
              </w:rPr>
              <w:t>12.7</w:t>
            </w:r>
            <w:r>
              <w:rPr>
                <w:sz w:val="16"/>
              </w:rPr>
              <w:t>, -0.</w:t>
            </w:r>
            <w:r w:rsidR="002A0CB6">
              <w:rPr>
                <w:sz w:val="16"/>
              </w:rPr>
              <w:t>3</w:t>
            </w:r>
            <w:r>
              <w:rPr>
                <w:sz w:val="16"/>
              </w:rPr>
              <w:t>]</w:t>
            </w:r>
          </w:p>
        </w:tc>
      </w:tr>
      <w:tr w:rsidR="002C2B17" w:rsidRPr="002A0CB6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Pyr.c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Ala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A0CB6" w:rsidP="002C2B17">
            <w:pPr>
              <w:rPr>
                <w:sz w:val="16"/>
              </w:rPr>
            </w:pPr>
            <w:r>
              <w:rPr>
                <w:sz w:val="16"/>
              </w:rPr>
              <w:t>73.1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A0CB6" w:rsidP="002C2B17">
            <w:pPr>
              <w:rPr>
                <w:sz w:val="16"/>
              </w:rPr>
            </w:pPr>
            <w:r>
              <w:rPr>
                <w:sz w:val="16"/>
              </w:rPr>
              <w:t>10329</w:t>
            </w:r>
          </w:p>
        </w:tc>
        <w:tc>
          <w:tcPr>
            <w:tcW w:w="1558" w:type="dxa"/>
            <w:gridSpan w:val="3"/>
          </w:tcPr>
          <w:p w:rsidR="002C2B17" w:rsidRPr="003D1CCF" w:rsidRDefault="002A0CB6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[8.</w:t>
            </w:r>
            <w:r>
              <w:rPr>
                <w:sz w:val="16"/>
                <w:lang w:val="en-US"/>
              </w:rPr>
              <w:t>3</w:t>
            </w:r>
            <w:r w:rsidR="002C2B17" w:rsidRPr="003D1CCF">
              <w:rPr>
                <w:sz w:val="16"/>
                <w:lang w:val="en-US"/>
              </w:rPr>
              <w:t xml:space="preserve">, </w:t>
            </w:r>
            <w:proofErr w:type="spellStart"/>
            <w:r w:rsidR="002C2B17" w:rsidRPr="003D1CCF">
              <w:rPr>
                <w:sz w:val="16"/>
                <w:lang w:val="en-US"/>
              </w:rPr>
              <w:t>Inf</w:t>
            </w:r>
            <w:proofErr w:type="spellEnd"/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2A0CB6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R14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2A0CB6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2A0CB6">
              <w:rPr>
                <w:rFonts w:eastAsia="Times New Roman"/>
                <w:sz w:val="16"/>
                <w:lang w:val="en-US" w:eastAsia="pt-PT"/>
              </w:rPr>
              <w:t>Pyr.m</w:t>
            </w:r>
            <w:proofErr w:type="spellEnd"/>
            <w:r w:rsidRPr="002A0CB6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2A0CB6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2A0CB6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2A0CB6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2A0CB6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</w:p>
        </w:tc>
        <w:tc>
          <w:tcPr>
            <w:tcW w:w="567" w:type="dxa"/>
            <w:shd w:val="clear" w:color="auto" w:fill="F2F2F2"/>
          </w:tcPr>
          <w:p w:rsidR="002C2B17" w:rsidRPr="002A0CB6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2A0CB6" w:rsidRDefault="002A0CB6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318.0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2A0CB6" w:rsidRDefault="002C2B17">
            <w:pPr>
              <w:rPr>
                <w:sz w:val="16"/>
                <w:lang w:val="en-US"/>
              </w:rPr>
            </w:pPr>
            <w:r w:rsidRPr="002A0CB6">
              <w:rPr>
                <w:sz w:val="16"/>
                <w:lang w:val="en-US"/>
              </w:rPr>
              <w:t>[</w:t>
            </w:r>
            <w:r w:rsidR="002A0CB6">
              <w:rPr>
                <w:sz w:val="16"/>
                <w:lang w:val="en-US"/>
              </w:rPr>
              <w:t>290.2</w:t>
            </w:r>
            <w:r w:rsidRPr="002A0CB6">
              <w:rPr>
                <w:sz w:val="16"/>
                <w:lang w:val="en-US"/>
              </w:rPr>
              <w:t xml:space="preserve">, </w:t>
            </w:r>
            <w:r w:rsidR="002A0CB6">
              <w:rPr>
                <w:sz w:val="16"/>
                <w:lang w:val="en-US"/>
              </w:rPr>
              <w:t>353.5</w:t>
            </w:r>
            <w:r w:rsidRPr="002A0CB6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2A0CB6" w:rsidRDefault="002A0CB6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9.1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2A0CB6" w:rsidRDefault="002A0CB6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[3.2, 20.0</w:t>
            </w:r>
            <w:r w:rsidR="002C2B17" w:rsidRPr="002A0CB6">
              <w:rPr>
                <w:sz w:val="16"/>
                <w:lang w:val="en-US"/>
              </w:rPr>
              <w:t>]</w:t>
            </w:r>
          </w:p>
        </w:tc>
      </w:tr>
      <w:tr w:rsidR="002C2B17" w:rsidRPr="002A0CB6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R15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Pyr.m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OAC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3D1CCF" w:rsidRDefault="002A0CB6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57.7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[</w:t>
            </w:r>
            <w:r w:rsidR="002A0CB6">
              <w:rPr>
                <w:sz w:val="16"/>
                <w:lang w:val="en-US"/>
              </w:rPr>
              <w:t>22.8</w:t>
            </w:r>
            <w:r w:rsidRPr="003D1CCF">
              <w:rPr>
                <w:sz w:val="16"/>
                <w:lang w:val="en-US"/>
              </w:rPr>
              <w:t xml:space="preserve">, </w:t>
            </w:r>
            <w:r w:rsidR="002A0CB6">
              <w:rPr>
                <w:sz w:val="16"/>
                <w:lang w:val="en-US"/>
              </w:rPr>
              <w:t>323.0</w:t>
            </w:r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2A0CB6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39.2</w:t>
            </w:r>
          </w:p>
        </w:tc>
        <w:tc>
          <w:tcPr>
            <w:tcW w:w="1558" w:type="dxa"/>
            <w:gridSpan w:val="3"/>
          </w:tcPr>
          <w:p w:rsidR="002C2B17" w:rsidRPr="003D1CCF" w:rsidRDefault="002A0CB6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[18.8, 106.4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2A0CB6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lastRenderedPageBreak/>
              <w:t>R16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647828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647828">
              <w:rPr>
                <w:rFonts w:eastAsia="Times New Roman"/>
                <w:sz w:val="16"/>
                <w:lang w:val="en-US" w:eastAsia="pt-PT"/>
              </w:rPr>
              <w:t xml:space="preserve">OAC + </w:t>
            </w:r>
            <w:proofErr w:type="spellStart"/>
            <w:r w:rsidRPr="00647828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647828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0A3230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0A3230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0A3230">
              <w:rPr>
                <w:rFonts w:eastAsia="Times New Roman"/>
                <w:sz w:val="16"/>
                <w:lang w:val="en-US" w:eastAsia="pt-PT"/>
              </w:rPr>
              <w:t>Cit</w:t>
            </w:r>
            <w:proofErr w:type="spellEnd"/>
          </w:p>
        </w:tc>
        <w:tc>
          <w:tcPr>
            <w:tcW w:w="567" w:type="dxa"/>
            <w:shd w:val="clear" w:color="auto" w:fill="F2F2F2"/>
          </w:tcPr>
          <w:p w:rsidR="002C2B17" w:rsidRPr="00647828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3D1CCF" w:rsidRDefault="002A0CB6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347.1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3D1CCF" w:rsidRDefault="002A0CB6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[306.6</w:t>
            </w:r>
            <w:r w:rsidR="002C2B17" w:rsidRPr="003D1CCF">
              <w:rPr>
                <w:sz w:val="16"/>
                <w:lang w:val="en-US"/>
              </w:rPr>
              <w:t xml:space="preserve">, </w:t>
            </w:r>
            <w:r>
              <w:rPr>
                <w:sz w:val="16"/>
                <w:lang w:val="en-US"/>
              </w:rPr>
              <w:t>391.9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3D1CCF" w:rsidRDefault="002A0CB6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17.9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1CCF" w:rsidRDefault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[</w:t>
            </w:r>
            <w:r w:rsidR="002A0CB6">
              <w:rPr>
                <w:sz w:val="16"/>
                <w:lang w:val="en-US"/>
              </w:rPr>
              <w:t>13.2</w:t>
            </w:r>
            <w:r w:rsidRPr="003D1CCF">
              <w:rPr>
                <w:sz w:val="16"/>
                <w:lang w:val="en-US"/>
              </w:rPr>
              <w:t xml:space="preserve">, </w:t>
            </w:r>
            <w:r w:rsidR="002A0CB6">
              <w:rPr>
                <w:sz w:val="16"/>
                <w:lang w:val="en-US"/>
              </w:rPr>
              <w:t>30.2</w:t>
            </w:r>
            <w:r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2A0CB6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R17</w:t>
            </w:r>
          </w:p>
        </w:tc>
        <w:tc>
          <w:tcPr>
            <w:tcW w:w="2552" w:type="dxa"/>
            <w:noWrap/>
          </w:tcPr>
          <w:p w:rsidR="002C2B17" w:rsidRPr="007542EC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7542EC">
              <w:rPr>
                <w:rFonts w:eastAsia="Times New Roman"/>
                <w:sz w:val="16"/>
                <w:lang w:val="en-US" w:eastAsia="pt-PT"/>
              </w:rPr>
              <w:t>Cit</w:t>
            </w:r>
            <w:proofErr w:type="spellEnd"/>
            <w:r w:rsidRPr="007542EC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7542EC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7542EC">
              <w:rPr>
                <w:rFonts w:eastAsia="Times New Roman"/>
                <w:sz w:val="16"/>
                <w:lang w:val="en-US" w:eastAsia="pt-PT"/>
              </w:rPr>
              <w:t xml:space="preserve">  AKG  + CO</w:t>
            </w:r>
            <w:r w:rsidRPr="007542EC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</w:p>
        </w:tc>
        <w:tc>
          <w:tcPr>
            <w:tcW w:w="567" w:type="dxa"/>
          </w:tcPr>
          <w:p w:rsidR="002C2B17" w:rsidRPr="007542EC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7542EC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-</w:t>
            </w:r>
            <w:r w:rsidR="00D54781">
              <w:rPr>
                <w:sz w:val="16"/>
                <w:lang w:val="en-US"/>
              </w:rPr>
              <w:t>27.7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[-</w:t>
            </w:r>
            <w:r w:rsidR="00D54781">
              <w:rPr>
                <w:sz w:val="16"/>
                <w:lang w:val="en-US"/>
              </w:rPr>
              <w:t>42.1</w:t>
            </w:r>
            <w:r w:rsidRPr="003D1CCF">
              <w:rPr>
                <w:sz w:val="16"/>
                <w:lang w:val="en-US"/>
              </w:rPr>
              <w:t xml:space="preserve">, </w:t>
            </w:r>
            <w:r w:rsidR="00D54781">
              <w:rPr>
                <w:sz w:val="16"/>
                <w:lang w:val="en-US"/>
              </w:rPr>
              <w:t>56.1</w:t>
            </w:r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D54781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11.2</w:t>
            </w:r>
          </w:p>
        </w:tc>
        <w:tc>
          <w:tcPr>
            <w:tcW w:w="1558" w:type="dxa"/>
            <w:gridSpan w:val="3"/>
          </w:tcPr>
          <w:p w:rsidR="002C2B17" w:rsidRPr="003D1CCF" w:rsidRDefault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[</w:t>
            </w:r>
            <w:r w:rsidR="00D54781">
              <w:rPr>
                <w:sz w:val="16"/>
                <w:lang w:val="en-US"/>
              </w:rPr>
              <w:t>6.8</w:t>
            </w:r>
            <w:r w:rsidRPr="003D1CCF">
              <w:rPr>
                <w:sz w:val="16"/>
                <w:lang w:val="en-US"/>
              </w:rPr>
              <w:t xml:space="preserve">, </w:t>
            </w:r>
            <w:r w:rsidR="00D54781">
              <w:rPr>
                <w:sz w:val="16"/>
                <w:lang w:val="en-US"/>
              </w:rPr>
              <w:t>17.3</w:t>
            </w:r>
            <w:r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D54781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shd w:val="clear" w:color="auto" w:fill="F2F2F2"/>
            <w:noWrap/>
          </w:tcPr>
          <w:p w:rsidR="002C2B17" w:rsidRPr="003430E3" w:rsidRDefault="002C2B17" w:rsidP="002C2B17">
            <w:pPr>
              <w:jc w:val="both"/>
              <w:rPr>
                <w:rFonts w:eastAsia="Times New Roman"/>
                <w:sz w:val="16"/>
                <w:lang w:val="en-US" w:eastAsia="pt-PT"/>
              </w:rPr>
            </w:pPr>
            <w:proofErr w:type="spellStart"/>
            <w:r w:rsidRPr="000A3230">
              <w:rPr>
                <w:rFonts w:eastAsia="Times New Roman"/>
                <w:sz w:val="16"/>
                <w:lang w:val="en-US" w:eastAsia="pt-PT"/>
              </w:rPr>
              <w:t>Cit</w:t>
            </w:r>
            <w:proofErr w:type="spellEnd"/>
            <w:r w:rsidRPr="000A3230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0A3230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0A3230">
              <w:rPr>
                <w:rFonts w:eastAsia="Times New Roman"/>
                <w:sz w:val="16"/>
                <w:lang w:val="en-US" w:eastAsia="pt-PT"/>
              </w:rPr>
              <w:t xml:space="preserve">  A</w:t>
            </w:r>
            <w:r w:rsidRPr="00647828">
              <w:rPr>
                <w:rFonts w:eastAsia="Times New Roman"/>
                <w:sz w:val="16"/>
                <w:lang w:val="en-US" w:eastAsia="pt-PT"/>
              </w:rPr>
              <w:t>KG + CO</w:t>
            </w:r>
            <w:r w:rsidRPr="00647828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</w:p>
        </w:tc>
        <w:tc>
          <w:tcPr>
            <w:tcW w:w="567" w:type="dxa"/>
            <w:shd w:val="clear" w:color="auto" w:fill="F2F2F2"/>
          </w:tcPr>
          <w:p w:rsidR="002C2B17" w:rsidRPr="007277E1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7277E1">
              <w:rPr>
                <w:rFonts w:eastAsia="Times New Roman"/>
                <w:color w:val="000000"/>
                <w:sz w:val="16"/>
                <w:lang w:val="en-US" w:eastAsia="pt-PT"/>
              </w:rPr>
              <w:t>exch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2C2B17" w:rsidRPr="003D1CCF" w:rsidRDefault="00D54781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54545.1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D54781" w:rsidRDefault="002C2B17">
            <w:pPr>
              <w:rPr>
                <w:sz w:val="16"/>
              </w:rPr>
            </w:pPr>
            <w:r w:rsidRPr="00D54781">
              <w:rPr>
                <w:sz w:val="16"/>
              </w:rPr>
              <w:t>[</w:t>
            </w:r>
            <w:r w:rsidR="00D54781" w:rsidRPr="003D1CCF">
              <w:rPr>
                <w:sz w:val="16"/>
              </w:rPr>
              <w:t>19.</w:t>
            </w:r>
            <w:r w:rsidR="00D54781">
              <w:rPr>
                <w:sz w:val="16"/>
              </w:rPr>
              <w:t>5</w:t>
            </w:r>
            <w:r w:rsidRPr="00D54781">
              <w:rPr>
                <w:sz w:val="16"/>
              </w:rPr>
              <w:t>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D54781" w:rsidRDefault="002C2B17" w:rsidP="002C2B17">
            <w:pPr>
              <w:rPr>
                <w:sz w:val="16"/>
              </w:rPr>
            </w:pP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D54781" w:rsidRDefault="002C2B17" w:rsidP="002C2B17">
            <w:pPr>
              <w:rPr>
                <w:sz w:val="16"/>
              </w:rPr>
            </w:pPr>
          </w:p>
        </w:tc>
      </w:tr>
      <w:tr w:rsidR="002C2B17" w:rsidRPr="00D632C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D54781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D54781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R18</w:t>
            </w: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AKG </w:t>
            </w:r>
            <w:r w:rsidRPr="007542EC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SucCoA + CO</w:t>
            </w:r>
            <w:r w:rsidRPr="003D1CCF">
              <w:rPr>
                <w:rFonts w:eastAsia="Times New Roman"/>
                <w:sz w:val="16"/>
                <w:vertAlign w:val="subscript"/>
                <w:lang w:eastAsia="pt-PT"/>
              </w:rPr>
              <w:t>2</w:t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</w:t>
            </w:r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</w:tcPr>
          <w:p w:rsidR="002C2B17" w:rsidRPr="003D1CCF" w:rsidRDefault="002C2B17" w:rsidP="002C2B17">
            <w:pPr>
              <w:rPr>
                <w:sz w:val="16"/>
              </w:rPr>
            </w:pPr>
            <w:r w:rsidRPr="003D1CCF">
              <w:rPr>
                <w:sz w:val="16"/>
              </w:rPr>
              <w:t>0.</w:t>
            </w:r>
            <w:r w:rsidR="00D54781">
              <w:rPr>
                <w:sz w:val="16"/>
              </w:rPr>
              <w:t>08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[0, 83.0</w:t>
            </w:r>
            <w:r w:rsidR="002C2B17" w:rsidRPr="003D1CCF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</w:rPr>
            </w:pPr>
            <w:r w:rsidRPr="003D1CCF"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3D1CCF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[-2.8E-15, 5.5</w:t>
            </w:r>
            <w:r w:rsidR="002C2B17" w:rsidRPr="003D1CCF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R19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SucCoA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Suc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0.</w:t>
            </w:r>
            <w:r w:rsidR="00D54781">
              <w:rPr>
                <w:sz w:val="16"/>
              </w:rPr>
              <w:t>08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 xml:space="preserve">[0, </w:t>
            </w:r>
            <w:r w:rsidR="00D54781">
              <w:rPr>
                <w:sz w:val="16"/>
              </w:rPr>
              <w:t>83.0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[0, 5.5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SucCoA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Suc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50.3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R20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Suc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Fum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6.7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0.4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87.6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3.4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2.0</w:t>
            </w:r>
            <w:r>
              <w:rPr>
                <w:sz w:val="16"/>
              </w:rPr>
              <w:t>, 21.0]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Suc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</w:t>
            </w:r>
            <w:r>
              <w:rPr>
                <w:rFonts w:eastAsia="Times New Roman"/>
                <w:sz w:val="16"/>
                <w:lang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t>Fum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4.0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</w:t>
            </w:r>
            <w:r w:rsidR="00D54781">
              <w:rPr>
                <w:sz w:val="16"/>
              </w:rPr>
              <w:t>, 10.9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[0, 36.4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R21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>Fum</w:t>
            </w:r>
            <w:r>
              <w:rPr>
                <w:rFonts w:eastAsia="Times New Roman"/>
                <w:sz w:val="16"/>
                <w:lang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Mal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10.2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2.6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94.1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D54781">
            <w:pPr>
              <w:rPr>
                <w:sz w:val="16"/>
              </w:rPr>
            </w:pPr>
            <w:r>
              <w:rPr>
                <w:sz w:val="16"/>
              </w:rPr>
              <w:t>5.2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2.2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11.7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Fum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Mal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64.8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14.2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815.3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D54781">
            <w:pPr>
              <w:rPr>
                <w:sz w:val="16"/>
              </w:rPr>
            </w:pPr>
            <w:r>
              <w:rPr>
                <w:sz w:val="16"/>
              </w:rPr>
              <w:t>5.8</w:t>
            </w:r>
          </w:p>
        </w:tc>
        <w:tc>
          <w:tcPr>
            <w:tcW w:w="1558" w:type="dxa"/>
            <w:gridSpan w:val="3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1.7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43.6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R22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OAC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Mal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88.7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43.7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345.9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32.4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6.5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98.4</w:t>
            </w:r>
            <w:r>
              <w:rPr>
                <w:sz w:val="16"/>
              </w:rPr>
              <w:t>]</w:t>
            </w:r>
          </w:p>
        </w:tc>
      </w:tr>
      <w:tr w:rsidR="002C2B17" w:rsidRPr="000A3230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0A3230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0A3230">
              <w:rPr>
                <w:rFonts w:eastAsia="Times New Roman"/>
                <w:sz w:val="16"/>
                <w:lang w:eastAsia="pt-PT"/>
              </w:rPr>
              <w:t xml:space="preserve">OAC </w:t>
            </w:r>
            <w:r w:rsidRPr="000A3230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0A3230">
              <w:rPr>
                <w:rFonts w:eastAsia="Times New Roman"/>
                <w:sz w:val="16"/>
                <w:lang w:eastAsia="pt-PT"/>
              </w:rPr>
              <w:t xml:space="preserve">  Mal</w:t>
            </w:r>
          </w:p>
        </w:tc>
        <w:tc>
          <w:tcPr>
            <w:tcW w:w="567" w:type="dxa"/>
          </w:tcPr>
          <w:p w:rsidR="002C2B17" w:rsidRPr="00647828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647828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647828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7277E1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647828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7277E1" w:rsidRDefault="002C2B17">
            <w:pPr>
              <w:rPr>
                <w:sz w:val="16"/>
              </w:rPr>
            </w:pPr>
            <w:r>
              <w:rPr>
                <w:sz w:val="16"/>
              </w:rPr>
              <w:t xml:space="preserve">[0, </w:t>
            </w:r>
            <w:r w:rsidR="00D54781">
              <w:rPr>
                <w:sz w:val="16"/>
              </w:rPr>
              <w:t>48.9</w:t>
            </w:r>
            <w:r>
              <w:rPr>
                <w:sz w:val="16"/>
              </w:rPr>
              <w:t>]</w:t>
            </w:r>
          </w:p>
        </w:tc>
      </w:tr>
      <w:tr w:rsidR="002C2B17" w:rsidRPr="000A3230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7542EC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7542EC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R23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Mal </w:t>
            </w:r>
            <w:r w:rsidRPr="007542EC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Pyr.m + CO</w:t>
            </w:r>
            <w:r w:rsidRPr="003D1CCF">
              <w:rPr>
                <w:rFonts w:eastAsia="Times New Roman"/>
                <w:sz w:val="16"/>
                <w:vertAlign w:val="subscript"/>
                <w:lang w:eastAsia="pt-PT"/>
              </w:rPr>
              <w:t>2</w:t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</w:t>
            </w:r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7542EC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98.9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7542EC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52.2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358.9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7542EC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37.6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0A3230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10.5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103.9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7542EC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7542EC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R24</w:t>
            </w: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Cit </w:t>
            </w:r>
            <w:r w:rsidRPr="007542EC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OAC + AcCoA.c </w:t>
            </w:r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</w:tcPr>
          <w:p w:rsidR="002C2B17" w:rsidRPr="007542EC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374.8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7542EC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331.4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425.5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7542EC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NaN]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R25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Gln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Glu</w:t>
            </w:r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25.9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D54781">
              <w:rPr>
                <w:sz w:val="16"/>
              </w:rPr>
              <w:t>13.1</w:t>
            </w:r>
            <w:r>
              <w:rPr>
                <w:sz w:val="16"/>
              </w:rPr>
              <w:t xml:space="preserve">, </w:t>
            </w:r>
            <w:r w:rsidR="00D54781">
              <w:rPr>
                <w:sz w:val="16"/>
              </w:rPr>
              <w:t>38.6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r w:rsidR="00D54781">
              <w:rPr>
                <w:sz w:val="16"/>
              </w:rPr>
              <w:t>9.5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[-14.0, -5.5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Gln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Glu</w:t>
            </w:r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1.1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[0, 185.9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[0, 2.4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D54781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R26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Glu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AKG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D54781" w:rsidP="002C2B17">
            <w:pPr>
              <w:rPr>
                <w:sz w:val="16"/>
              </w:rPr>
            </w:pPr>
            <w:r>
              <w:rPr>
                <w:sz w:val="16"/>
              </w:rPr>
              <w:t>27.8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3D1CCF" w:rsidRDefault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[</w:t>
            </w:r>
            <w:r w:rsidR="00D54781" w:rsidRPr="003D1CCF">
              <w:rPr>
                <w:sz w:val="16"/>
                <w:lang w:val="en-US"/>
              </w:rPr>
              <w:t>14.</w:t>
            </w:r>
            <w:r w:rsidR="00D54781">
              <w:rPr>
                <w:sz w:val="16"/>
                <w:lang w:val="en-US"/>
              </w:rPr>
              <w:t>5</w:t>
            </w:r>
            <w:r w:rsidRPr="003D1CCF">
              <w:rPr>
                <w:sz w:val="16"/>
                <w:lang w:val="en-US"/>
              </w:rPr>
              <w:t xml:space="preserve">, </w:t>
            </w:r>
            <w:r w:rsidR="00D54781">
              <w:rPr>
                <w:sz w:val="16"/>
                <w:lang w:val="en-US"/>
              </w:rPr>
              <w:t>43.0</w:t>
            </w:r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-</w:t>
            </w:r>
            <w:r w:rsidR="00D54781">
              <w:rPr>
                <w:sz w:val="16"/>
                <w:lang w:val="en-US"/>
              </w:rPr>
              <w:t>11.2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1CCF" w:rsidRDefault="00D54781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[-16.5, -6.9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D54781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Glu</w:t>
            </w:r>
            <w:proofErr w:type="spellEnd"/>
            <w:r w:rsidRPr="003D1CCF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val="en-US" w:eastAsia="pt-PT"/>
              </w:rPr>
              <w:t xml:space="preserve">  AKG </w:t>
            </w:r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exch</w:t>
            </w:r>
            <w:proofErr w:type="spellEnd"/>
          </w:p>
        </w:tc>
        <w:tc>
          <w:tcPr>
            <w:tcW w:w="850" w:type="dxa"/>
          </w:tcPr>
          <w:p w:rsidR="002C2B17" w:rsidRPr="003D1CCF" w:rsidRDefault="00D54781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53.5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[</w:t>
            </w:r>
            <w:r w:rsidR="00D54781">
              <w:rPr>
                <w:sz w:val="16"/>
                <w:lang w:val="en-US"/>
              </w:rPr>
              <w:t>15.8</w:t>
            </w:r>
            <w:r w:rsidRPr="003D1CCF">
              <w:rPr>
                <w:sz w:val="16"/>
                <w:lang w:val="en-US"/>
              </w:rPr>
              <w:t xml:space="preserve">, </w:t>
            </w:r>
            <w:r w:rsidR="00D54781">
              <w:rPr>
                <w:sz w:val="16"/>
                <w:lang w:val="en-US"/>
              </w:rPr>
              <w:t>387.6</w:t>
            </w:r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D54781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404.5</w:t>
            </w:r>
          </w:p>
        </w:tc>
        <w:tc>
          <w:tcPr>
            <w:tcW w:w="1558" w:type="dxa"/>
            <w:gridSpan w:val="3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proofErr w:type="spellStart"/>
            <w:r w:rsidRPr="003D1CCF">
              <w:rPr>
                <w:sz w:val="16"/>
                <w:lang w:val="en-US"/>
              </w:rPr>
              <w:t>Inf</w:t>
            </w:r>
            <w:proofErr w:type="spellEnd"/>
            <w:r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D54781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R27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Asn</w:t>
            </w:r>
            <w:proofErr w:type="spellEnd"/>
            <w:r w:rsidRPr="003D1CCF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val="en-US" w:eastAsia="pt-PT"/>
              </w:rPr>
              <w:t xml:space="preserve">  Asp</w:t>
            </w:r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0.6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[0.08, 1.2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1.6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[1.0, 2.1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3D33D0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Asn</w:t>
            </w:r>
            <w:proofErr w:type="spellEnd"/>
            <w:r w:rsidRPr="003D1CCF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val="en-US" w:eastAsia="pt-PT"/>
              </w:rPr>
              <w:t xml:space="preserve">  Asp</w:t>
            </w:r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exch</w:t>
            </w:r>
            <w:proofErr w:type="spellEnd"/>
          </w:p>
        </w:tc>
        <w:tc>
          <w:tcPr>
            <w:tcW w:w="850" w:type="dxa"/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260.2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proofErr w:type="spellStart"/>
            <w:r w:rsidRPr="003D1CCF">
              <w:rPr>
                <w:sz w:val="16"/>
                <w:lang w:val="en-US"/>
              </w:rPr>
              <w:t>Inf</w:t>
            </w:r>
            <w:proofErr w:type="spellEnd"/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2600.3</w:t>
            </w:r>
          </w:p>
        </w:tc>
        <w:tc>
          <w:tcPr>
            <w:tcW w:w="1558" w:type="dxa"/>
            <w:gridSpan w:val="3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proofErr w:type="spellStart"/>
            <w:r w:rsidRPr="003D1CCF">
              <w:rPr>
                <w:sz w:val="16"/>
                <w:lang w:val="en-US"/>
              </w:rPr>
              <w:t>Inf</w:t>
            </w:r>
            <w:proofErr w:type="spellEnd"/>
            <w:r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3D33D0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R28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3D1CCF">
              <w:rPr>
                <w:rFonts w:eastAsia="Times New Roman"/>
                <w:sz w:val="16"/>
                <w:lang w:val="en-US" w:eastAsia="pt-PT"/>
              </w:rPr>
              <w:t xml:space="preserve">Asp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val="en-US" w:eastAsia="pt-PT"/>
              </w:rPr>
              <w:t xml:space="preserve">  OAC</w:t>
            </w:r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3D1CCF" w:rsidRDefault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[</w:t>
            </w:r>
            <w:r w:rsidR="003D33D0">
              <w:rPr>
                <w:sz w:val="16"/>
                <w:lang w:val="en-US"/>
              </w:rPr>
              <w:t>1</w:t>
            </w:r>
            <w:r w:rsidRPr="003D1CCF">
              <w:rPr>
                <w:sz w:val="16"/>
                <w:lang w:val="en-US"/>
              </w:rPr>
              <w:t xml:space="preserve">.8, </w:t>
            </w:r>
            <w:r w:rsidR="003D33D0">
              <w:rPr>
                <w:sz w:val="16"/>
                <w:lang w:val="en-US"/>
              </w:rPr>
              <w:t>5.0</w:t>
            </w:r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11.0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33D0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[1.3, 20.5</w:t>
            </w:r>
            <w:r w:rsidR="002C2B17" w:rsidRPr="003D33D0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33D0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3D33D0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33D0">
              <w:rPr>
                <w:rFonts w:eastAsia="Times New Roman"/>
                <w:sz w:val="16"/>
                <w:lang w:eastAsia="pt-PT"/>
              </w:rPr>
              <w:t xml:space="preserve">Asp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33D0">
              <w:rPr>
                <w:rFonts w:eastAsia="Times New Roman"/>
                <w:sz w:val="16"/>
                <w:lang w:eastAsia="pt-PT"/>
              </w:rPr>
              <w:t xml:space="preserve">  OAC</w:t>
            </w:r>
          </w:p>
        </w:tc>
        <w:tc>
          <w:tcPr>
            <w:tcW w:w="567" w:type="dxa"/>
          </w:tcPr>
          <w:p w:rsidR="002C2B17" w:rsidRPr="003D33D0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33D0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103.5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[14.3</w:t>
            </w:r>
            <w:r w:rsidR="002C2B17">
              <w:rPr>
                <w:sz w:val="16"/>
              </w:rPr>
              <w:t>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11.2</w:t>
            </w:r>
          </w:p>
        </w:tc>
        <w:tc>
          <w:tcPr>
            <w:tcW w:w="1558" w:type="dxa"/>
            <w:gridSpan w:val="3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[2.6, 69.5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29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Ser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Pyr.c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2.9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3D33D0">
              <w:rPr>
                <w:sz w:val="16"/>
              </w:rPr>
              <w:t>0.05</w:t>
            </w:r>
            <w:r>
              <w:rPr>
                <w:sz w:val="16"/>
              </w:rPr>
              <w:t xml:space="preserve">, </w:t>
            </w:r>
            <w:r w:rsidR="003D33D0">
              <w:rPr>
                <w:sz w:val="16"/>
              </w:rPr>
              <w:t>5.8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4.1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[0, 11.4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R3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Ser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Gly + C1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r w:rsidR="003D33D0">
              <w:rPr>
                <w:sz w:val="16"/>
              </w:rPr>
              <w:t>0.8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[-2.1</w:t>
            </w:r>
            <w:r w:rsidR="002C2B17">
              <w:rPr>
                <w:sz w:val="16"/>
              </w:rPr>
              <w:t>, 0]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r w:rsidR="003D33D0">
              <w:rPr>
                <w:sz w:val="16"/>
              </w:rPr>
              <w:t>1.9</w:t>
            </w:r>
          </w:p>
        </w:tc>
        <w:tc>
          <w:tcPr>
            <w:tcW w:w="1558" w:type="dxa"/>
            <w:gridSpan w:val="3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[-8.5, 3.8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Ser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Gly + C1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26.4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0.</w:t>
            </w:r>
            <w:r w:rsidR="003D33D0">
              <w:rPr>
                <w:sz w:val="16"/>
              </w:rPr>
              <w:t>02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R3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Glu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Pro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[0.08, 0.5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[-0.5, 1.3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Glu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Pro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7542E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R3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2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>Val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Suc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2.4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8.2</w:t>
            </w:r>
            <w:r w:rsidR="002C2B17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7542EC" w:rsidRDefault="002C2B17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1.8</w:t>
            </w:r>
            <w:r w:rsidR="002C2B17">
              <w:rPr>
                <w:sz w:val="16"/>
                <w:lang w:val="en-US"/>
              </w:rPr>
              <w:t>]</w:t>
            </w:r>
          </w:p>
        </w:tc>
      </w:tr>
      <w:tr w:rsidR="002C2B17" w:rsidRPr="003D33D0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R3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3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>Ile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Suc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3.5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7.8</w:t>
            </w:r>
            <w:r w:rsidR="002C2B17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1.6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7542EC" w:rsidRDefault="002C2B17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</w:t>
            </w:r>
            <w:r w:rsidR="003D33D0">
              <w:rPr>
                <w:sz w:val="16"/>
                <w:lang w:val="en-US"/>
              </w:rPr>
              <w:t>0.2, 2.9</w:t>
            </w:r>
            <w:r>
              <w:rPr>
                <w:sz w:val="16"/>
                <w:lang w:val="en-US"/>
              </w:rPr>
              <w:t>]</w:t>
            </w:r>
          </w:p>
        </w:tc>
      </w:tr>
      <w:tr w:rsidR="002C2B17" w:rsidRPr="003D33D0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R34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Leu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7542EC" w:rsidRDefault="003D33D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3.9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7542EC" w:rsidRDefault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[0, </w:t>
            </w:r>
            <w:r w:rsidR="003D33D0">
              <w:rPr>
                <w:sz w:val="16"/>
                <w:lang w:val="en-US"/>
              </w:rPr>
              <w:t>9.0</w:t>
            </w:r>
            <w:r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0.5</w:t>
            </w:r>
          </w:p>
        </w:tc>
        <w:tc>
          <w:tcPr>
            <w:tcW w:w="1558" w:type="dxa"/>
            <w:gridSpan w:val="3"/>
          </w:tcPr>
          <w:p w:rsidR="002C2B17" w:rsidRPr="007542EC" w:rsidRDefault="002C2B17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</w:t>
            </w:r>
            <w:r w:rsidR="003D33D0">
              <w:rPr>
                <w:sz w:val="16"/>
                <w:lang w:val="en-US"/>
              </w:rPr>
              <w:t xml:space="preserve"> 2.0</w:t>
            </w:r>
            <w:r>
              <w:rPr>
                <w:sz w:val="16"/>
                <w:lang w:val="en-US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R35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Thr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Gly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2.3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3D1CCF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4.5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 w:rsidRPr="003D1CCF">
              <w:rPr>
                <w:sz w:val="16"/>
                <w:lang w:val="en-US"/>
              </w:rPr>
              <w:t>0.</w:t>
            </w:r>
            <w:r w:rsidR="003D33D0">
              <w:rPr>
                <w:sz w:val="16"/>
              </w:rPr>
              <w:t>09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[0, 1.3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R3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6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Phe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Tyr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0.7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[0, 3.5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0.</w:t>
            </w:r>
            <w:r w:rsidR="003D33D0">
              <w:rPr>
                <w:sz w:val="16"/>
              </w:rPr>
              <w:t>2</w:t>
            </w:r>
          </w:p>
        </w:tc>
        <w:tc>
          <w:tcPr>
            <w:tcW w:w="1558" w:type="dxa"/>
            <w:gridSpan w:val="3"/>
          </w:tcPr>
          <w:p w:rsidR="002C2B17" w:rsidRPr="00553C7E" w:rsidRDefault="003D33D0" w:rsidP="002C2B17">
            <w:pPr>
              <w:rPr>
                <w:sz w:val="16"/>
              </w:rPr>
            </w:pPr>
            <w:r>
              <w:rPr>
                <w:sz w:val="16"/>
              </w:rPr>
              <w:t>[0, 1.7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3D33D0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R3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7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 xml:space="preserve">Tyr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Fum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3.5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8.7</w:t>
            </w:r>
            <w:r w:rsidR="002C2B17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1.8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[0., 5.2</w:t>
            </w:r>
            <w:r w:rsidR="002C2B17">
              <w:rPr>
                <w:sz w:val="16"/>
                <w:lang w:val="en-US"/>
              </w:rPr>
              <w:t>]</w:t>
            </w:r>
          </w:p>
        </w:tc>
      </w:tr>
      <w:tr w:rsidR="002C2B17" w:rsidRPr="003D33D0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R38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 xml:space="preserve">Met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Ser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Suc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Cys</w:t>
            </w:r>
            <w:r>
              <w:rPr>
                <w:rFonts w:eastAsia="Times New Roman"/>
                <w:sz w:val="16"/>
                <w:lang w:val="en-US" w:eastAsia="pt-PT"/>
              </w:rPr>
              <w:t>.snk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C1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1.6</w:t>
            </w:r>
            <w:r w:rsidR="002C2B17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1.9</w:t>
            </w:r>
          </w:p>
        </w:tc>
        <w:tc>
          <w:tcPr>
            <w:tcW w:w="1558" w:type="dxa"/>
            <w:gridSpan w:val="3"/>
          </w:tcPr>
          <w:p w:rsidR="002C2B17" w:rsidRPr="007542EC" w:rsidRDefault="003D33D0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[1.3</w:t>
            </w:r>
            <w:r w:rsidR="00F8054A">
              <w:rPr>
                <w:sz w:val="16"/>
                <w:lang w:val="en-US"/>
              </w:rPr>
              <w:t>, 2.5</w:t>
            </w:r>
            <w:r w:rsidR="002C2B17">
              <w:rPr>
                <w:sz w:val="16"/>
                <w:lang w:val="en-US"/>
              </w:rPr>
              <w:t>]</w:t>
            </w:r>
          </w:p>
        </w:tc>
      </w:tr>
      <w:tr w:rsidR="002C2B17" w:rsidRPr="007542E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7542EC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7542EC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39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 xml:space="preserve">Lys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AcCoA.m</w:t>
            </w:r>
            <w:proofErr w:type="spellEnd"/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7542EC" w:rsidRDefault="00F8054A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2.2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7542EC" w:rsidRDefault="00F8054A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7.9</w:t>
            </w:r>
            <w:r w:rsidR="002C2B17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7542EC" w:rsidRDefault="00F8054A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0.9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7542EC" w:rsidRDefault="00F8054A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3.3</w:t>
            </w:r>
            <w:r w:rsidR="002C2B17">
              <w:rPr>
                <w:sz w:val="16"/>
                <w:lang w:val="en-US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7542EC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7542EC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R4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0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 xml:space="preserve">His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Glu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C1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</w:t>
            </w:r>
            <w:r w:rsidR="00F8054A">
              <w:rPr>
                <w:sz w:val="16"/>
              </w:rPr>
              <w:t>.1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[0, 1.1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[0, 1.1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R4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Arg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Glu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Urea.snk</w:t>
            </w:r>
            <w:proofErr w:type="spellEnd"/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72.3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 xml:space="preserve">[0, </w:t>
            </w:r>
            <w:r w:rsidR="00F8054A">
              <w:rPr>
                <w:sz w:val="16"/>
              </w:rPr>
              <w:t>1325.4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[0, 42.7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R4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2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Glu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+ CO</w:t>
            </w:r>
            <w:r w:rsidRPr="00553C7E">
              <w:rPr>
                <w:rFonts w:eastAsia="Times New Roman"/>
                <w:sz w:val="16"/>
                <w:vertAlign w:val="subscript"/>
                <w:lang w:val="en-US" w:eastAsia="pt-PT"/>
              </w:rPr>
              <w:t>2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Arg</w:t>
            </w:r>
            <w:proofErr w:type="spellEnd"/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72.1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 xml:space="preserve">[0, </w:t>
            </w:r>
            <w:r w:rsidR="00F8054A">
              <w:rPr>
                <w:sz w:val="16"/>
              </w:rPr>
              <w:t>1338.0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1.7</w:t>
            </w:r>
          </w:p>
        </w:tc>
        <w:tc>
          <w:tcPr>
            <w:tcW w:w="1558" w:type="dxa"/>
            <w:gridSpan w:val="3"/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[1.0, 73.3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R4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3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Pyr.c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Pyr.m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276.8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F8054A">
              <w:rPr>
                <w:sz w:val="16"/>
              </w:rPr>
              <w:t>251.6</w:t>
            </w:r>
            <w:r>
              <w:rPr>
                <w:sz w:val="16"/>
              </w:rPr>
              <w:t xml:space="preserve">, </w:t>
            </w:r>
            <w:r w:rsidR="00F8054A">
              <w:rPr>
                <w:sz w:val="16"/>
              </w:rPr>
              <w:t>303.7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10.8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F8054A">
              <w:rPr>
                <w:sz w:val="16"/>
              </w:rPr>
              <w:t>-1.2, 25.0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Pyr.c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Pyr.m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F8054A" w:rsidP="002C2B17">
            <w:pPr>
              <w:rPr>
                <w:sz w:val="16"/>
              </w:rPr>
            </w:pPr>
            <w:r>
              <w:rPr>
                <w:sz w:val="16"/>
              </w:rPr>
              <w:t>516.1</w:t>
            </w:r>
          </w:p>
        </w:tc>
        <w:tc>
          <w:tcPr>
            <w:tcW w:w="1558" w:type="dxa"/>
            <w:gridSpan w:val="3"/>
          </w:tcPr>
          <w:p w:rsidR="002C2B17" w:rsidRPr="00553C7E" w:rsidRDefault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F8054A">
              <w:rPr>
                <w:sz w:val="16"/>
              </w:rPr>
              <w:t>239.1</w:t>
            </w:r>
            <w:r>
              <w:rPr>
                <w:sz w:val="16"/>
              </w:rPr>
              <w:t xml:space="preserve">, </w:t>
            </w:r>
            <w:r w:rsidR="00F8054A">
              <w:rPr>
                <w:sz w:val="16"/>
              </w:rPr>
              <w:t>791.6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R4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4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>CO</w:t>
            </w:r>
            <w:r w:rsidRPr="00553C7E">
              <w:rPr>
                <w:rFonts w:eastAsia="Times New Roman"/>
                <w:sz w:val="16"/>
                <w:vertAlign w:val="subscript"/>
                <w:lang w:eastAsia="pt-PT"/>
              </w:rPr>
              <w:t>2</w:t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CO</w:t>
            </w:r>
            <w:r w:rsidRPr="00553C7E">
              <w:rPr>
                <w:rFonts w:eastAsia="Times New Roman"/>
                <w:sz w:val="16"/>
                <w:vertAlign w:val="subscript"/>
                <w:lang w:eastAsia="pt-PT"/>
              </w:rPr>
              <w:t>2</w:t>
            </w:r>
            <w:r w:rsidRPr="00553C7E">
              <w:rPr>
                <w:rFonts w:eastAsia="Times New Roman"/>
                <w:sz w:val="16"/>
                <w:lang w:eastAsia="pt-PT"/>
              </w:rPr>
              <w:t>.ext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712CA7" w:rsidP="002C2B17">
            <w:pPr>
              <w:rPr>
                <w:sz w:val="16"/>
              </w:rPr>
            </w:pPr>
            <w:r>
              <w:rPr>
                <w:sz w:val="16"/>
              </w:rPr>
              <w:t>279.4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712CA7" w:rsidP="002C2B17">
            <w:pPr>
              <w:rPr>
                <w:sz w:val="16"/>
              </w:rPr>
            </w:pPr>
            <w:r>
              <w:rPr>
                <w:sz w:val="16"/>
              </w:rPr>
              <w:t>[-890.7, 398.2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712CA7" w:rsidP="002C2B17">
            <w:pPr>
              <w:rPr>
                <w:sz w:val="16"/>
              </w:rPr>
            </w:pPr>
            <w:r>
              <w:rPr>
                <w:sz w:val="16"/>
              </w:rPr>
              <w:t>29.0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712CA7" w:rsidP="002C2B17">
            <w:pPr>
              <w:rPr>
                <w:sz w:val="16"/>
              </w:rPr>
            </w:pPr>
            <w:r>
              <w:rPr>
                <w:sz w:val="16"/>
              </w:rPr>
              <w:t>[-44.2, 50.9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>CO</w:t>
            </w:r>
            <w:r w:rsidRPr="00553C7E">
              <w:rPr>
                <w:rFonts w:eastAsia="Times New Roman"/>
                <w:sz w:val="16"/>
                <w:vertAlign w:val="subscript"/>
                <w:lang w:eastAsia="pt-PT"/>
              </w:rPr>
              <w:t>2</w:t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CO</w:t>
            </w:r>
            <w:r w:rsidRPr="00553C7E">
              <w:rPr>
                <w:rFonts w:eastAsia="Times New Roman"/>
                <w:sz w:val="16"/>
                <w:vertAlign w:val="subscript"/>
                <w:lang w:eastAsia="pt-PT"/>
              </w:rPr>
              <w:t>2</w:t>
            </w:r>
            <w:r w:rsidRPr="00553C7E">
              <w:rPr>
                <w:rFonts w:eastAsia="Times New Roman"/>
                <w:sz w:val="16"/>
                <w:lang w:eastAsia="pt-PT"/>
              </w:rPr>
              <w:t>.ext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712CA7" w:rsidP="002C2B17">
            <w:pPr>
              <w:rPr>
                <w:sz w:val="16"/>
              </w:rPr>
            </w:pPr>
            <w:r>
              <w:rPr>
                <w:sz w:val="16"/>
              </w:rPr>
              <w:t>[0, 43.6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712CA7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R4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5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Glc.ext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G6P</w:t>
            </w:r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553C7E" w:rsidRDefault="00712CA7" w:rsidP="002C2B17">
            <w:pPr>
              <w:rPr>
                <w:sz w:val="16"/>
              </w:rPr>
            </w:pPr>
            <w:r>
              <w:rPr>
                <w:sz w:val="16"/>
              </w:rPr>
              <w:t>256.2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3D1CCF" w:rsidRDefault="00712CA7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</w:t>
            </w:r>
            <w:r w:rsidR="00C8259C">
              <w:rPr>
                <w:sz w:val="16"/>
                <w:lang w:val="en-US"/>
              </w:rPr>
              <w:t>253.8, 258.7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3D1CCF" w:rsidRDefault="00C8259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155.7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1CCF" w:rsidRDefault="00C8259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[138.5, 172.9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C8259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R46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712CA7">
              <w:rPr>
                <w:rFonts w:eastAsia="Times New Roman"/>
                <w:sz w:val="16"/>
                <w:lang w:val="en-US" w:eastAsia="pt-PT"/>
              </w:rPr>
              <w:t>La</w:t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Lac.ext</w:t>
            </w:r>
            <w:proofErr w:type="spellEnd"/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</w:tcPr>
          <w:p w:rsidR="002C2B17" w:rsidRPr="003D1CCF" w:rsidRDefault="00C8259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239.3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C8259C" w:rsidRDefault="00C8259C" w:rsidP="002C2B17">
            <w:pPr>
              <w:rPr>
                <w:sz w:val="16"/>
              </w:rPr>
            </w:pPr>
            <w:r w:rsidRPr="003D1CCF">
              <w:rPr>
                <w:sz w:val="16"/>
              </w:rPr>
              <w:t>[</w:t>
            </w:r>
            <w:r>
              <w:rPr>
                <w:sz w:val="16"/>
              </w:rPr>
              <w:t>215.5, 262.1</w:t>
            </w:r>
            <w:r w:rsidR="002C2B17" w:rsidRPr="00C8259C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C8259C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354.1</w:t>
            </w:r>
          </w:p>
        </w:tc>
        <w:tc>
          <w:tcPr>
            <w:tcW w:w="1558" w:type="dxa"/>
            <w:gridSpan w:val="3"/>
          </w:tcPr>
          <w:p w:rsidR="002C2B17" w:rsidRPr="00C8259C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[323.8</w:t>
            </w:r>
            <w:r w:rsidR="002C2B17" w:rsidRPr="00C8259C">
              <w:rPr>
                <w:sz w:val="16"/>
              </w:rPr>
              <w:t xml:space="preserve">, </w:t>
            </w:r>
            <w:r>
              <w:rPr>
                <w:sz w:val="16"/>
              </w:rPr>
              <w:t>384.1</w:t>
            </w:r>
            <w:r w:rsidR="002C2B17" w:rsidRPr="00C8259C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C8259C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Lac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Lac.ext</w:t>
            </w:r>
          </w:p>
        </w:tc>
        <w:tc>
          <w:tcPr>
            <w:tcW w:w="567" w:type="dxa"/>
            <w:shd w:val="clear" w:color="auto" w:fill="F2F2F2"/>
          </w:tcPr>
          <w:p w:rsidR="002C2B17" w:rsidRPr="00C8259C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C8259C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  <w:shd w:val="clear" w:color="auto" w:fill="F2F2F2"/>
          </w:tcPr>
          <w:p w:rsidR="002C2B17" w:rsidRPr="00C8259C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542.8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C8259C" w:rsidRDefault="002C2B17" w:rsidP="002C2B17">
            <w:pPr>
              <w:rPr>
                <w:sz w:val="16"/>
              </w:rPr>
            </w:pPr>
            <w:r w:rsidRPr="00C8259C">
              <w:rPr>
                <w:sz w:val="16"/>
              </w:rPr>
              <w:t>[</w:t>
            </w:r>
            <w:r w:rsidR="00C8259C">
              <w:rPr>
                <w:sz w:val="16"/>
              </w:rPr>
              <w:t>344.5, 721.8</w:t>
            </w:r>
            <w:r w:rsidRPr="00C8259C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C8259C" w:rsidRDefault="002C2B17" w:rsidP="002C2B17">
            <w:pPr>
              <w:rPr>
                <w:sz w:val="16"/>
              </w:rPr>
            </w:pPr>
            <w:r w:rsidRPr="00C8259C"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 w:rsidRPr="00C8259C">
              <w:rPr>
                <w:sz w:val="16"/>
              </w:rPr>
              <w:t xml:space="preserve">[0, </w:t>
            </w:r>
            <w:r w:rsidR="00C8259C">
              <w:rPr>
                <w:sz w:val="16"/>
              </w:rPr>
              <w:t>135.6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  <w:hideMark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lastRenderedPageBreak/>
              <w:t>R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47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Ala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Ala.ext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9.0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[6.1, 12.3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r w:rsidR="00C8259C">
              <w:rPr>
                <w:sz w:val="16"/>
              </w:rPr>
              <w:t>6.5</w:t>
            </w:r>
          </w:p>
        </w:tc>
        <w:tc>
          <w:tcPr>
            <w:tcW w:w="1558" w:type="dxa"/>
            <w:gridSpan w:val="3"/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[-12.7, -0.3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Ala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Ala.ext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[0, 113.9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[0, 88.3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48</w:t>
            </w: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Pyr.ext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Pyr.c 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12.8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C8259C">
              <w:rPr>
                <w:sz w:val="16"/>
              </w:rPr>
              <w:t>5.0, 21.9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45.9</w:t>
            </w:r>
          </w:p>
        </w:tc>
        <w:tc>
          <w:tcPr>
            <w:tcW w:w="1558" w:type="dxa"/>
            <w:gridSpan w:val="3"/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[35.4, 56.5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Pyr.ext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Pyr.c 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0.</w:t>
            </w:r>
            <w:r w:rsidR="00C8259C">
              <w:rPr>
                <w:sz w:val="16"/>
              </w:rPr>
              <w:t>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[0, 35.5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C8259C">
              <w:rPr>
                <w:sz w:val="16"/>
              </w:rPr>
              <w:t>0, 9</w:t>
            </w:r>
            <w:r>
              <w:rPr>
                <w:sz w:val="16"/>
              </w:rPr>
              <w:t>3.0]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49</w:t>
            </w: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5B9BD5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Cit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Cit.ext </w:t>
            </w:r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5B9BD5"/>
                <w:sz w:val="16"/>
                <w:lang w:eastAsia="pt-PT"/>
              </w:rPr>
            </w:pP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6.7</w:t>
            </w:r>
          </w:p>
        </w:tc>
        <w:tc>
          <w:tcPr>
            <w:tcW w:w="1558" w:type="dxa"/>
            <w:gridSpan w:val="3"/>
          </w:tcPr>
          <w:p w:rsidR="002C2B17" w:rsidRPr="00553C7E" w:rsidRDefault="00C8259C" w:rsidP="002C2B17">
            <w:pPr>
              <w:rPr>
                <w:sz w:val="16"/>
              </w:rPr>
            </w:pPr>
            <w:r>
              <w:rPr>
                <w:sz w:val="16"/>
              </w:rPr>
              <w:t>[4.1</w:t>
            </w:r>
            <w:r w:rsidR="002C2B17">
              <w:rPr>
                <w:sz w:val="16"/>
              </w:rPr>
              <w:t xml:space="preserve">, </w:t>
            </w:r>
            <w:r>
              <w:rPr>
                <w:sz w:val="16"/>
              </w:rPr>
              <w:t>9.4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C8259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R5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Gln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Gln.ext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r w:rsidR="00C8259C">
              <w:rPr>
                <w:sz w:val="16"/>
              </w:rPr>
              <w:t>25.9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3D1CCF" w:rsidRDefault="00C8259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[-38.6, 13.1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3D1CCF" w:rsidRDefault="00C8259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9.5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1CCF" w:rsidRDefault="00C8259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[5.5, 14.0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C8259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Gln</w:t>
            </w:r>
            <w:proofErr w:type="spellEnd"/>
            <w:r w:rsidRPr="003D1CCF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Gln.ext</w:t>
            </w:r>
            <w:proofErr w:type="spellEnd"/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exch</w:t>
            </w:r>
            <w:proofErr w:type="spellEnd"/>
          </w:p>
        </w:tc>
        <w:tc>
          <w:tcPr>
            <w:tcW w:w="850" w:type="dxa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C8259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2.1</w:t>
            </w:r>
          </w:p>
        </w:tc>
        <w:tc>
          <w:tcPr>
            <w:tcW w:w="1558" w:type="dxa"/>
            <w:gridSpan w:val="3"/>
          </w:tcPr>
          <w:p w:rsidR="002C2B17" w:rsidRPr="003D1CCF" w:rsidRDefault="00C8259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5.2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B71003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R51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Glu</w:t>
            </w:r>
            <w:proofErr w:type="spellEnd"/>
            <w:r w:rsidRPr="003D1CCF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Glu.ext</w:t>
            </w:r>
            <w:proofErr w:type="spellEnd"/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-</w:t>
            </w:r>
            <w:r w:rsidR="00B71003">
              <w:rPr>
                <w:sz w:val="16"/>
                <w:lang w:val="en-US"/>
              </w:rPr>
              <w:t>1.8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B71003" w:rsidRDefault="00B71003" w:rsidP="002C2B17">
            <w:pPr>
              <w:rPr>
                <w:sz w:val="16"/>
              </w:rPr>
            </w:pPr>
            <w:r>
              <w:rPr>
                <w:sz w:val="16"/>
              </w:rPr>
              <w:t>[-2.7, -1.0</w:t>
            </w:r>
            <w:r w:rsidR="002C2B17" w:rsidRPr="00B71003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B71003" w:rsidRDefault="002C2B17" w:rsidP="002C2B17">
            <w:pPr>
              <w:rPr>
                <w:sz w:val="16"/>
              </w:rPr>
            </w:pPr>
            <w:r w:rsidRPr="00B71003">
              <w:rPr>
                <w:sz w:val="16"/>
              </w:rPr>
              <w:t>-1E-7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1CCF" w:rsidRDefault="00B71003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[-0.</w:t>
            </w:r>
            <w:r>
              <w:rPr>
                <w:sz w:val="16"/>
                <w:lang w:val="en-US"/>
              </w:rPr>
              <w:t>5, 1.7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B71003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Glu</w:t>
            </w:r>
            <w:proofErr w:type="spellEnd"/>
            <w:r w:rsidRPr="003D1CCF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Glu.ext</w:t>
            </w:r>
            <w:proofErr w:type="spellEnd"/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exch</w:t>
            </w:r>
            <w:proofErr w:type="spellEnd"/>
          </w:p>
        </w:tc>
        <w:tc>
          <w:tcPr>
            <w:tcW w:w="850" w:type="dxa"/>
          </w:tcPr>
          <w:p w:rsidR="002C2B17" w:rsidRPr="003D1CCF" w:rsidRDefault="00743FCA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14.5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2F052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157.5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r w:rsidR="002F052C">
              <w:rPr>
                <w:sz w:val="16"/>
                <w:lang w:val="en-US"/>
              </w:rPr>
              <w:t>1.8</w:t>
            </w:r>
            <w:r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B71003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R52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B71003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B71003">
              <w:rPr>
                <w:rFonts w:eastAsia="Times New Roman"/>
                <w:sz w:val="16"/>
                <w:lang w:val="en-US" w:eastAsia="pt-PT"/>
              </w:rPr>
              <w:t xml:space="preserve">Asp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B71003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B71003">
              <w:rPr>
                <w:rFonts w:eastAsia="Times New Roman"/>
                <w:sz w:val="16"/>
                <w:lang w:val="en-US" w:eastAsia="pt-PT"/>
              </w:rPr>
              <w:t>Asp.ext</w:t>
            </w:r>
            <w:proofErr w:type="spellEnd"/>
          </w:p>
        </w:tc>
        <w:tc>
          <w:tcPr>
            <w:tcW w:w="567" w:type="dxa"/>
            <w:shd w:val="clear" w:color="auto" w:fill="F2F2F2"/>
          </w:tcPr>
          <w:p w:rsidR="002C2B17" w:rsidRPr="00B71003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B71003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-</w:t>
            </w:r>
            <w:r w:rsidR="002F052C">
              <w:rPr>
                <w:sz w:val="16"/>
                <w:lang w:val="en-US"/>
              </w:rPr>
              <w:t>2.6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3D1CCF" w:rsidRDefault="002F052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[-4.0, -1.2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-</w:t>
            </w:r>
            <w:r w:rsidR="002F052C">
              <w:rPr>
                <w:sz w:val="16"/>
                <w:lang w:val="en-US"/>
              </w:rPr>
              <w:t>9.4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1CCF" w:rsidRDefault="002F052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[-19.3</w:t>
            </w:r>
            <w:r w:rsidR="002C2B17" w:rsidRPr="003D1CCF">
              <w:rPr>
                <w:sz w:val="16"/>
                <w:lang w:val="en-US"/>
              </w:rPr>
              <w:t xml:space="preserve">, </w:t>
            </w:r>
            <w:r>
              <w:rPr>
                <w:sz w:val="16"/>
                <w:lang w:val="en-US"/>
              </w:rPr>
              <w:t>0.3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2F052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val="en-US" w:eastAsia="pt-PT"/>
              </w:rPr>
            </w:pPr>
            <w:r w:rsidRPr="00553C7E">
              <w:rPr>
                <w:rFonts w:eastAsia="Times New Roman"/>
                <w:sz w:val="16"/>
                <w:lang w:val="en-US" w:eastAsia="pt-PT"/>
              </w:rPr>
              <w:t xml:space="preserve">Asp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Asp.ext</w:t>
            </w:r>
            <w:proofErr w:type="spellEnd"/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color w:val="000000"/>
                <w:sz w:val="16"/>
                <w:lang w:val="en-US" w:eastAsia="pt-PT"/>
              </w:rPr>
              <w:t>exch</w:t>
            </w:r>
            <w:proofErr w:type="spellEnd"/>
          </w:p>
        </w:tc>
        <w:tc>
          <w:tcPr>
            <w:tcW w:w="850" w:type="dxa"/>
          </w:tcPr>
          <w:p w:rsidR="002C2B17" w:rsidRPr="003D1CCF" w:rsidRDefault="002F052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5.4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r w:rsidR="002F052C">
              <w:rPr>
                <w:sz w:val="16"/>
                <w:lang w:val="en-US"/>
              </w:rPr>
              <w:t>121.7</w:t>
            </w:r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3D1CCF" w:rsidRDefault="002F052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[0, 50.1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2F052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R53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Asn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Asn.ext</w:t>
            </w:r>
            <w:proofErr w:type="spellEnd"/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-</w:t>
            </w:r>
            <w:r w:rsidR="002F052C">
              <w:rPr>
                <w:sz w:val="16"/>
                <w:lang w:val="en-US"/>
              </w:rPr>
              <w:t>0.6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2F052C" w:rsidRDefault="002F052C" w:rsidP="002C2B17">
            <w:pPr>
              <w:rPr>
                <w:sz w:val="16"/>
              </w:rPr>
            </w:pPr>
            <w:r w:rsidRPr="003D1CCF">
              <w:rPr>
                <w:sz w:val="16"/>
              </w:rPr>
              <w:t>[-</w:t>
            </w:r>
            <w:r>
              <w:rPr>
                <w:sz w:val="16"/>
              </w:rPr>
              <w:t>1.2, -0.08</w:t>
            </w:r>
            <w:r w:rsidR="002C2B17" w:rsidRPr="002F052C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2F052C" w:rsidRDefault="002C2B17" w:rsidP="002C2B17">
            <w:pPr>
              <w:rPr>
                <w:sz w:val="16"/>
              </w:rPr>
            </w:pPr>
            <w:r w:rsidRPr="002F052C">
              <w:rPr>
                <w:sz w:val="16"/>
              </w:rPr>
              <w:t>-</w:t>
            </w:r>
            <w:r w:rsidR="002F052C">
              <w:rPr>
                <w:sz w:val="16"/>
              </w:rPr>
              <w:t>1.6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2F052C" w:rsidRDefault="002C2B17" w:rsidP="002C2B17">
            <w:pPr>
              <w:rPr>
                <w:sz w:val="16"/>
              </w:rPr>
            </w:pPr>
            <w:r w:rsidRPr="002F052C">
              <w:rPr>
                <w:sz w:val="16"/>
              </w:rPr>
              <w:t>[</w:t>
            </w:r>
            <w:r w:rsidR="002F052C">
              <w:rPr>
                <w:sz w:val="16"/>
              </w:rPr>
              <w:t>-2.1, -1.0</w:t>
            </w:r>
            <w:r w:rsidRPr="002F052C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2F052C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Asn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Asn.ext</w:t>
            </w:r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F052C" w:rsidP="002C2B17">
            <w:pPr>
              <w:rPr>
                <w:sz w:val="16"/>
              </w:rPr>
            </w:pPr>
            <w:r>
              <w:rPr>
                <w:sz w:val="16"/>
              </w:rPr>
              <w:t>0.7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F052C" w:rsidP="002C2B17">
            <w:pPr>
              <w:rPr>
                <w:sz w:val="16"/>
              </w:rPr>
            </w:pPr>
            <w:r>
              <w:rPr>
                <w:sz w:val="16"/>
              </w:rPr>
              <w:t>[0, 158.7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2F052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R5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4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Ser.ext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 Ser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F052C" w:rsidP="002C2B17">
            <w:pPr>
              <w:rPr>
                <w:sz w:val="16"/>
              </w:rPr>
            </w:pPr>
            <w:r>
              <w:rPr>
                <w:sz w:val="16"/>
              </w:rPr>
              <w:t>2.8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F052C" w:rsidP="002C2B17">
            <w:pPr>
              <w:rPr>
                <w:sz w:val="16"/>
              </w:rPr>
            </w:pPr>
            <w:r>
              <w:rPr>
                <w:sz w:val="16"/>
              </w:rPr>
              <w:t>[-0.4, 5.6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F052C" w:rsidP="002C2B17">
            <w:pPr>
              <w:rPr>
                <w:sz w:val="16"/>
              </w:rPr>
            </w:pPr>
            <w:r>
              <w:rPr>
                <w:sz w:val="16"/>
              </w:rPr>
              <w:t>4.1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1CCF" w:rsidRDefault="002F052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[0.7, 7.6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2F052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Ser.ext</w:t>
            </w:r>
            <w:proofErr w:type="spellEnd"/>
            <w:r w:rsidRPr="003D1CCF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3D1CCF">
              <w:rPr>
                <w:rFonts w:eastAsia="Times New Roman"/>
                <w:sz w:val="16"/>
                <w:lang w:val="en-US" w:eastAsia="pt-PT"/>
              </w:rPr>
              <w:t>Ser</w:t>
            </w:r>
            <w:proofErr w:type="spellEnd"/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exch</w:t>
            </w:r>
            <w:proofErr w:type="spellEnd"/>
          </w:p>
        </w:tc>
        <w:tc>
          <w:tcPr>
            <w:tcW w:w="850" w:type="dxa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proofErr w:type="spellStart"/>
            <w:r w:rsidRPr="003D1CCF">
              <w:rPr>
                <w:sz w:val="16"/>
                <w:lang w:val="en-US"/>
              </w:rPr>
              <w:t>Inf</w:t>
            </w:r>
            <w:proofErr w:type="spellEnd"/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0.</w:t>
            </w:r>
            <w:r w:rsidR="002F052C">
              <w:rPr>
                <w:sz w:val="16"/>
                <w:lang w:val="en-US"/>
              </w:rPr>
              <w:t>03</w:t>
            </w:r>
          </w:p>
        </w:tc>
        <w:tc>
          <w:tcPr>
            <w:tcW w:w="1558" w:type="dxa"/>
            <w:gridSpan w:val="3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proofErr w:type="spellStart"/>
            <w:r w:rsidRPr="003D1CCF">
              <w:rPr>
                <w:sz w:val="16"/>
                <w:lang w:val="en-US"/>
              </w:rPr>
              <w:t>Inf</w:t>
            </w:r>
            <w:proofErr w:type="spellEnd"/>
            <w:r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2F052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R55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Gly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Gly.ext</w:t>
            </w:r>
            <w:proofErr w:type="spellEnd"/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3D1CCF" w:rsidRDefault="002F052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1.5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3D1CCF" w:rsidRDefault="002F052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[-0.5, 3.8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-</w:t>
            </w:r>
            <w:r w:rsidR="002F052C">
              <w:rPr>
                <w:sz w:val="16"/>
                <w:lang w:val="en-US"/>
              </w:rPr>
              <w:t>1.9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3D1CCF" w:rsidRDefault="002F052C" w:rsidP="002C2B17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[-8.4, 3.9</w:t>
            </w:r>
            <w:r w:rsidR="002C2B17"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2F052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Gly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Gly.ext</w:t>
            </w:r>
            <w:proofErr w:type="spellEnd"/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color w:val="000000"/>
                <w:sz w:val="16"/>
                <w:lang w:val="en-US" w:eastAsia="pt-PT"/>
              </w:rPr>
              <w:t>exch</w:t>
            </w:r>
            <w:proofErr w:type="spellEnd"/>
          </w:p>
        </w:tc>
        <w:tc>
          <w:tcPr>
            <w:tcW w:w="850" w:type="dxa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0.0</w:t>
            </w:r>
            <w:r w:rsidR="002F052C">
              <w:rPr>
                <w:sz w:val="16"/>
                <w:lang w:val="en-US"/>
              </w:rPr>
              <w:t>05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proofErr w:type="spellStart"/>
            <w:r w:rsidRPr="003D1CCF">
              <w:rPr>
                <w:sz w:val="16"/>
                <w:lang w:val="en-US"/>
              </w:rPr>
              <w:t>Inf</w:t>
            </w:r>
            <w:proofErr w:type="spellEnd"/>
            <w:r w:rsidRPr="003D1CCF">
              <w:rPr>
                <w:sz w:val="16"/>
                <w:lang w:val="en-US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1E-7</w:t>
            </w:r>
          </w:p>
        </w:tc>
        <w:tc>
          <w:tcPr>
            <w:tcW w:w="1558" w:type="dxa"/>
            <w:gridSpan w:val="3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 xml:space="preserve">[0, </w:t>
            </w:r>
            <w:proofErr w:type="spellStart"/>
            <w:r w:rsidRPr="003D1CCF">
              <w:rPr>
                <w:sz w:val="16"/>
                <w:lang w:val="en-US"/>
              </w:rPr>
              <w:t>Inf</w:t>
            </w:r>
            <w:proofErr w:type="spellEnd"/>
            <w:r w:rsidRPr="003D1CCF">
              <w:rPr>
                <w:sz w:val="16"/>
                <w:lang w:val="en-US"/>
              </w:rPr>
              <w:t>]</w:t>
            </w:r>
          </w:p>
        </w:tc>
      </w:tr>
      <w:tr w:rsidR="002C2B17" w:rsidRPr="002F052C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3D1CCF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</w:pPr>
            <w:r w:rsidRPr="003D1CCF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val="en-US" w:eastAsia="pt-PT"/>
              </w:rPr>
              <w:t>R56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Pro.ext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 Pro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  <w:shd w:val="clear" w:color="auto" w:fill="F2F2F2"/>
          </w:tcPr>
          <w:p w:rsidR="002C2B17" w:rsidRPr="003D1CCF" w:rsidRDefault="002C2B17" w:rsidP="002C2B17">
            <w:pPr>
              <w:rPr>
                <w:sz w:val="16"/>
                <w:lang w:val="en-US"/>
              </w:rPr>
            </w:pPr>
            <w:r w:rsidRPr="003D1CCF">
              <w:rPr>
                <w:sz w:val="16"/>
                <w:lang w:val="en-US"/>
              </w:rPr>
              <w:t>-</w:t>
            </w:r>
            <w:r w:rsidR="002F052C">
              <w:rPr>
                <w:sz w:val="16"/>
                <w:lang w:val="en-US"/>
              </w:rPr>
              <w:t>0.3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2F052C" w:rsidRDefault="002F052C" w:rsidP="002C2B17">
            <w:pPr>
              <w:rPr>
                <w:sz w:val="16"/>
              </w:rPr>
            </w:pPr>
            <w:r>
              <w:rPr>
                <w:sz w:val="16"/>
              </w:rPr>
              <w:t>[-0.5, -0.08</w:t>
            </w:r>
            <w:r w:rsidR="002C2B17" w:rsidRPr="002F052C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2F052C" w:rsidRDefault="002C2B17" w:rsidP="002C2B17">
            <w:pPr>
              <w:rPr>
                <w:sz w:val="16"/>
              </w:rPr>
            </w:pPr>
            <w:r w:rsidRPr="002F052C">
              <w:rPr>
                <w:sz w:val="16"/>
              </w:rPr>
              <w:t>-1E-7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2F052C" w:rsidRDefault="002F052C" w:rsidP="002C2B17">
            <w:pPr>
              <w:rPr>
                <w:sz w:val="16"/>
              </w:rPr>
            </w:pPr>
            <w:r>
              <w:rPr>
                <w:sz w:val="16"/>
              </w:rPr>
              <w:t>[-1.3</w:t>
            </w:r>
            <w:r w:rsidR="002C2B17" w:rsidRPr="002F052C">
              <w:rPr>
                <w:sz w:val="16"/>
              </w:rPr>
              <w:t xml:space="preserve">, </w:t>
            </w:r>
            <w:r>
              <w:rPr>
                <w:sz w:val="16"/>
              </w:rPr>
              <w:t>0.5</w:t>
            </w:r>
            <w:r w:rsidR="002C2B17" w:rsidRPr="002F052C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2F052C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Pro.ext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Pro</w:t>
            </w:r>
          </w:p>
        </w:tc>
        <w:tc>
          <w:tcPr>
            <w:tcW w:w="567" w:type="dxa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</w:tcPr>
          <w:p w:rsidR="002C2B17" w:rsidRPr="00553C7E" w:rsidRDefault="002F052C" w:rsidP="002C2B17">
            <w:pPr>
              <w:rPr>
                <w:sz w:val="16"/>
              </w:rPr>
            </w:pPr>
            <w:r>
              <w:rPr>
                <w:sz w:val="16"/>
              </w:rPr>
              <w:t>0.9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F052C" w:rsidP="002C2B17">
            <w:pPr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57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Val.ext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Val</w:t>
            </w:r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2.4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8.2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1.8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58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>Ile</w:t>
            </w:r>
            <w:r w:rsidRPr="00553C7E">
              <w:rPr>
                <w:rFonts w:eastAsia="Times New Roman"/>
                <w:sz w:val="16"/>
                <w:lang w:val="en-US" w:eastAsia="pt-PT"/>
              </w:rPr>
              <w:t>.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ext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Ile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3.5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7.8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1.6</w:t>
            </w:r>
          </w:p>
        </w:tc>
        <w:tc>
          <w:tcPr>
            <w:tcW w:w="1558" w:type="dxa"/>
            <w:gridSpan w:val="3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</w:t>
            </w:r>
            <w:r w:rsidR="00653D32">
              <w:rPr>
                <w:sz w:val="16"/>
              </w:rPr>
              <w:t>.2, 2.9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59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Leu.ext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Leu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3.9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9.0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2.0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R6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Thr.ext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Thr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2.3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4.5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0.09</w:t>
            </w:r>
          </w:p>
        </w:tc>
        <w:tc>
          <w:tcPr>
            <w:tcW w:w="1558" w:type="dxa"/>
            <w:gridSpan w:val="3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1.3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R6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Phe.ext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Phe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0.7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</w:t>
            </w:r>
            <w:r w:rsidR="00653D32">
              <w:rPr>
                <w:sz w:val="16"/>
              </w:rPr>
              <w:t>0, 3.5</w:t>
            </w:r>
            <w:r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</w:t>
            </w:r>
            <w:r w:rsidR="00653D32">
              <w:rPr>
                <w:sz w:val="16"/>
              </w:rPr>
              <w:t>.2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1.7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R6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2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553C7E">
              <w:rPr>
                <w:rFonts w:eastAsia="Times New Roman"/>
                <w:sz w:val="16"/>
                <w:lang w:eastAsia="pt-PT"/>
              </w:rPr>
              <w:t xml:space="preserve">Tyr.ext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eastAsia="pt-PT"/>
              </w:rPr>
              <w:t xml:space="preserve"> Tyr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</w:p>
        </w:tc>
        <w:tc>
          <w:tcPr>
            <w:tcW w:w="850" w:type="dxa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2.8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7.1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1.6</w:t>
            </w:r>
          </w:p>
        </w:tc>
        <w:tc>
          <w:tcPr>
            <w:tcW w:w="1558" w:type="dxa"/>
            <w:gridSpan w:val="3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4.8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R6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3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Met.ext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Met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0.7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1.6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1.9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[1.3, 2.5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R6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4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Lys.ext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Lys</w:t>
            </w:r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2.2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7.9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0.9</w:t>
            </w:r>
          </w:p>
        </w:tc>
        <w:tc>
          <w:tcPr>
            <w:tcW w:w="1558" w:type="dxa"/>
            <w:gridSpan w:val="3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3.3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R6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5</w:t>
            </w:r>
          </w:p>
        </w:tc>
        <w:tc>
          <w:tcPr>
            <w:tcW w:w="2552" w:type="dxa"/>
            <w:shd w:val="clear" w:color="auto" w:fill="F2F2F2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His.ext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22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His</w:t>
            </w:r>
          </w:p>
        </w:tc>
        <w:tc>
          <w:tcPr>
            <w:tcW w:w="567" w:type="dxa"/>
            <w:shd w:val="clear" w:color="auto" w:fill="F2F2F2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0.</w:t>
            </w:r>
            <w:r w:rsidR="00653D32">
              <w:rPr>
                <w:sz w:val="16"/>
              </w:rPr>
              <w:t>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1.1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</w:t>
            </w:r>
            <w:r w:rsidR="00653D32">
              <w:rPr>
                <w:sz w:val="16"/>
              </w:rPr>
              <w:t>, 1.1</w:t>
            </w:r>
            <w:r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  <w:r w:rsidRPr="00553C7E"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R6</w:t>
            </w:r>
            <w:r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  <w:t>6</w:t>
            </w:r>
          </w:p>
        </w:tc>
        <w:tc>
          <w:tcPr>
            <w:tcW w:w="2552" w:type="dxa"/>
            <w:noWrap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Arg.ext</w:t>
            </w:r>
            <w:proofErr w:type="spellEnd"/>
            <w:r w:rsidRPr="00553C7E">
              <w:rPr>
                <w:rFonts w:eastAsia="Times New Roman"/>
                <w:sz w:val="16"/>
                <w:lang w:val="en-US" w:eastAsia="pt-PT"/>
              </w:rPr>
              <w:t xml:space="preserve">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553C7E">
              <w:rPr>
                <w:rFonts w:eastAsia="Times New Roman"/>
                <w:sz w:val="16"/>
                <w:lang w:val="en-US" w:eastAsia="pt-PT"/>
              </w:rPr>
              <w:t xml:space="preserve">  </w:t>
            </w:r>
            <w:proofErr w:type="spellStart"/>
            <w:r w:rsidRPr="00553C7E">
              <w:rPr>
                <w:rFonts w:eastAsia="Times New Roman"/>
                <w:sz w:val="16"/>
                <w:lang w:val="en-US" w:eastAsia="pt-PT"/>
              </w:rPr>
              <w:t>Arg</w:t>
            </w:r>
            <w:proofErr w:type="spellEnd"/>
          </w:p>
        </w:tc>
        <w:tc>
          <w:tcPr>
            <w:tcW w:w="567" w:type="dxa"/>
          </w:tcPr>
          <w:p w:rsidR="002C2B17" w:rsidRPr="00553C7E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val="en-US" w:eastAsia="pt-PT"/>
              </w:rPr>
            </w:pPr>
            <w:r w:rsidRPr="00553C7E">
              <w:rPr>
                <w:rFonts w:eastAsia="Times New Roman"/>
                <w:color w:val="000000"/>
                <w:sz w:val="16"/>
                <w:lang w:val="en-US" w:eastAsia="pt-PT"/>
              </w:rPr>
              <w:t>net</w:t>
            </w:r>
          </w:p>
        </w:tc>
        <w:tc>
          <w:tcPr>
            <w:tcW w:w="850" w:type="dxa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0.</w:t>
            </w:r>
            <w:r w:rsidR="00653D32">
              <w:rPr>
                <w:sz w:val="16"/>
              </w:rPr>
              <w:t>2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[-2.6, 3.3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-</w:t>
            </w:r>
            <w:r w:rsidR="00653D32">
              <w:rPr>
                <w:sz w:val="16"/>
              </w:rPr>
              <w:t>1.7</w:t>
            </w:r>
          </w:p>
        </w:tc>
        <w:tc>
          <w:tcPr>
            <w:tcW w:w="1558" w:type="dxa"/>
            <w:gridSpan w:val="3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[-2.4, -1.0</w:t>
            </w:r>
            <w:r w:rsidR="002C2B17">
              <w:rPr>
                <w:sz w:val="16"/>
              </w:rPr>
              <w:t>]</w:t>
            </w:r>
          </w:p>
        </w:tc>
      </w:tr>
      <w:tr w:rsidR="002C2B17" w:rsidRPr="00553C7E" w:rsidTr="00586044">
        <w:trPr>
          <w:trHeight w:val="300"/>
        </w:trPr>
        <w:tc>
          <w:tcPr>
            <w:tcW w:w="567" w:type="dxa"/>
            <w:tcBorders>
              <w:right w:val="single" w:sz="4" w:space="0" w:color="7F7F7F"/>
            </w:tcBorders>
            <w:shd w:val="clear" w:color="auto" w:fill="FFFFFF"/>
            <w:noWrap/>
          </w:tcPr>
          <w:p w:rsidR="002C2B17" w:rsidRPr="00553C7E" w:rsidRDefault="002C2B17" w:rsidP="002C2B17">
            <w:pPr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sz w:val="18"/>
                <w:lang w:eastAsia="pt-PT"/>
              </w:rPr>
            </w:pPr>
          </w:p>
        </w:tc>
        <w:tc>
          <w:tcPr>
            <w:tcW w:w="2552" w:type="dxa"/>
            <w:shd w:val="clear" w:color="auto" w:fill="F2F2F2"/>
            <w:noWrap/>
          </w:tcPr>
          <w:p w:rsidR="002C2B17" w:rsidRPr="003D1CCF" w:rsidRDefault="002C2B17" w:rsidP="002C2B17">
            <w:pPr>
              <w:jc w:val="both"/>
              <w:rPr>
                <w:rFonts w:eastAsia="Times New Roman"/>
                <w:sz w:val="16"/>
                <w:lang w:eastAsia="pt-PT"/>
              </w:rPr>
            </w:pPr>
            <w:r w:rsidRPr="003D1CCF">
              <w:rPr>
                <w:rFonts w:eastAsia="Times New Roman"/>
                <w:sz w:val="16"/>
                <w:lang w:eastAsia="pt-PT"/>
              </w:rPr>
              <w:t xml:space="preserve">Arg.ext </w:t>
            </w:r>
            <w:r w:rsidRPr="00553C7E">
              <w:rPr>
                <w:rFonts w:eastAsia="Times New Roman"/>
                <w:sz w:val="16"/>
                <w:lang w:eastAsia="pt-PT"/>
              </w:rPr>
              <w:sym w:font="Wingdings 3" w:char="F031"/>
            </w:r>
            <w:r w:rsidRPr="003D1CCF">
              <w:rPr>
                <w:rFonts w:eastAsia="Times New Roman"/>
                <w:sz w:val="16"/>
                <w:lang w:eastAsia="pt-PT"/>
              </w:rPr>
              <w:t xml:space="preserve">  Arg</w:t>
            </w:r>
          </w:p>
        </w:tc>
        <w:tc>
          <w:tcPr>
            <w:tcW w:w="567" w:type="dxa"/>
            <w:shd w:val="clear" w:color="auto" w:fill="F2F2F2"/>
          </w:tcPr>
          <w:p w:rsidR="002C2B17" w:rsidRPr="003D1CCF" w:rsidRDefault="002C2B17" w:rsidP="002C2B17">
            <w:pPr>
              <w:jc w:val="both"/>
              <w:rPr>
                <w:rFonts w:eastAsia="Times New Roman"/>
                <w:color w:val="000000"/>
                <w:sz w:val="16"/>
                <w:lang w:eastAsia="pt-PT"/>
              </w:rPr>
            </w:pPr>
            <w:r w:rsidRPr="003D1CCF">
              <w:rPr>
                <w:rFonts w:eastAsia="Times New Roman"/>
                <w:color w:val="000000"/>
                <w:sz w:val="16"/>
                <w:lang w:eastAsia="pt-PT"/>
              </w:rPr>
              <w:t>exch</w:t>
            </w:r>
          </w:p>
        </w:tc>
        <w:tc>
          <w:tcPr>
            <w:tcW w:w="850" w:type="dxa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F2F2F2"/>
          </w:tcPr>
          <w:p w:rsidR="002C2B17" w:rsidRPr="00553C7E" w:rsidRDefault="00653D32" w:rsidP="002C2B17">
            <w:pPr>
              <w:rPr>
                <w:sz w:val="16"/>
              </w:rPr>
            </w:pPr>
            <w:r>
              <w:rPr>
                <w:sz w:val="16"/>
              </w:rPr>
              <w:t>[0, 305.4</w:t>
            </w:r>
            <w:r w:rsidR="002C2B17">
              <w:rPr>
                <w:sz w:val="16"/>
              </w:rPr>
              <w:t>]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1E-7</w:t>
            </w:r>
          </w:p>
        </w:tc>
        <w:tc>
          <w:tcPr>
            <w:tcW w:w="1558" w:type="dxa"/>
            <w:gridSpan w:val="3"/>
            <w:shd w:val="clear" w:color="auto" w:fill="F2F2F2"/>
          </w:tcPr>
          <w:p w:rsidR="002C2B17" w:rsidRPr="00553C7E" w:rsidRDefault="002C2B17" w:rsidP="002C2B17">
            <w:pPr>
              <w:rPr>
                <w:sz w:val="16"/>
              </w:rPr>
            </w:pPr>
            <w:r>
              <w:rPr>
                <w:sz w:val="16"/>
              </w:rPr>
              <w:t>[0, Inf]</w:t>
            </w:r>
          </w:p>
        </w:tc>
      </w:tr>
      <w:bookmarkEnd w:id="1"/>
      <w:bookmarkEnd w:id="2"/>
      <w:bookmarkEnd w:id="3"/>
      <w:bookmarkEnd w:id="4"/>
      <w:bookmarkEnd w:id="5"/>
    </w:tbl>
    <w:p w:rsidR="002633A0" w:rsidRPr="003D1CCF" w:rsidRDefault="002633A0" w:rsidP="00350CD7">
      <w:pPr>
        <w:jc w:val="both"/>
        <w:rPr>
          <w:sz w:val="18"/>
          <w:szCs w:val="18"/>
        </w:rPr>
      </w:pPr>
    </w:p>
    <w:p w:rsidR="00350CD7" w:rsidRPr="003D1CCF" w:rsidRDefault="00350CD7" w:rsidP="00503F6B">
      <w:pPr>
        <w:spacing w:line="360" w:lineRule="auto"/>
        <w:jc w:val="both"/>
        <w:rPr>
          <w:b/>
          <w:sz w:val="18"/>
          <w:szCs w:val="18"/>
        </w:rPr>
      </w:pPr>
    </w:p>
    <w:bookmarkEnd w:id="0"/>
    <w:p w:rsidR="00E8015B" w:rsidRPr="003D1CCF" w:rsidRDefault="00E8015B" w:rsidP="004529EB">
      <w:pPr>
        <w:keepNext/>
        <w:keepLines/>
        <w:spacing w:before="240"/>
        <w:outlineLvl w:val="0"/>
        <w:rPr>
          <w:szCs w:val="24"/>
          <w:highlight w:val="white"/>
        </w:rPr>
      </w:pPr>
    </w:p>
    <w:sectPr w:rsidR="00E8015B" w:rsidRPr="003D1CCF" w:rsidSect="00D43A4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01" w:rsidRDefault="00212A01" w:rsidP="002D4047">
      <w:r>
        <w:separator/>
      </w:r>
    </w:p>
  </w:endnote>
  <w:endnote w:type="continuationSeparator" w:id="0">
    <w:p w:rsidR="00212A01" w:rsidRDefault="00212A01" w:rsidP="002D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D0" w:rsidRDefault="003D33D0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7141C3">
      <w:rPr>
        <w:noProof/>
      </w:rPr>
      <w:t>5</w:t>
    </w:r>
    <w:r>
      <w:rPr>
        <w:noProof/>
      </w:rPr>
      <w:fldChar w:fldCharType="end"/>
    </w:r>
  </w:p>
  <w:p w:rsidR="003D33D0" w:rsidRDefault="003D33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01" w:rsidRDefault="00212A01" w:rsidP="002D4047">
      <w:r>
        <w:separator/>
      </w:r>
    </w:p>
  </w:footnote>
  <w:footnote w:type="continuationSeparator" w:id="0">
    <w:p w:rsidR="00212A01" w:rsidRDefault="00212A01" w:rsidP="002D4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10A"/>
    <w:multiLevelType w:val="multilevel"/>
    <w:tmpl w:val="8A845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F345ED8"/>
    <w:multiLevelType w:val="multilevel"/>
    <w:tmpl w:val="7EAA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01AA7"/>
    <w:multiLevelType w:val="hybridMultilevel"/>
    <w:tmpl w:val="1D00E0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2034F"/>
    <w:multiLevelType w:val="multilevel"/>
    <w:tmpl w:val="445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4C49D8"/>
    <w:multiLevelType w:val="hybridMultilevel"/>
    <w:tmpl w:val="495EF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ao Sa Tec">
    <w15:presenceInfo w15:providerId="None" w15:userId="Joao Sa T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5C"/>
    <w:rsid w:val="00002D30"/>
    <w:rsid w:val="000118EC"/>
    <w:rsid w:val="00011B55"/>
    <w:rsid w:val="0001206D"/>
    <w:rsid w:val="0001405A"/>
    <w:rsid w:val="00017C9D"/>
    <w:rsid w:val="00017E0A"/>
    <w:rsid w:val="000256D3"/>
    <w:rsid w:val="0003027F"/>
    <w:rsid w:val="000302F3"/>
    <w:rsid w:val="00031593"/>
    <w:rsid w:val="000331E0"/>
    <w:rsid w:val="00033C71"/>
    <w:rsid w:val="000363BA"/>
    <w:rsid w:val="000379A3"/>
    <w:rsid w:val="000422DA"/>
    <w:rsid w:val="000442C1"/>
    <w:rsid w:val="00054E74"/>
    <w:rsid w:val="000566F9"/>
    <w:rsid w:val="000574B5"/>
    <w:rsid w:val="00057527"/>
    <w:rsid w:val="0006093F"/>
    <w:rsid w:val="00060A0A"/>
    <w:rsid w:val="00062CE9"/>
    <w:rsid w:val="000676AC"/>
    <w:rsid w:val="00067840"/>
    <w:rsid w:val="00072DC0"/>
    <w:rsid w:val="00083F82"/>
    <w:rsid w:val="00091842"/>
    <w:rsid w:val="00093DD1"/>
    <w:rsid w:val="00095E31"/>
    <w:rsid w:val="00096643"/>
    <w:rsid w:val="000968E4"/>
    <w:rsid w:val="000A254C"/>
    <w:rsid w:val="000A3230"/>
    <w:rsid w:val="000B1493"/>
    <w:rsid w:val="000C20B0"/>
    <w:rsid w:val="000C70C4"/>
    <w:rsid w:val="000C78D6"/>
    <w:rsid w:val="000C7985"/>
    <w:rsid w:val="000D09A8"/>
    <w:rsid w:val="000D1C03"/>
    <w:rsid w:val="000D2E98"/>
    <w:rsid w:val="000D2FE3"/>
    <w:rsid w:val="000D4E9C"/>
    <w:rsid w:val="000D74A7"/>
    <w:rsid w:val="000E032E"/>
    <w:rsid w:val="000E329B"/>
    <w:rsid w:val="000F2CC0"/>
    <w:rsid w:val="000F5CA9"/>
    <w:rsid w:val="001039C0"/>
    <w:rsid w:val="001041A9"/>
    <w:rsid w:val="00105420"/>
    <w:rsid w:val="0011127C"/>
    <w:rsid w:val="00111634"/>
    <w:rsid w:val="00113D78"/>
    <w:rsid w:val="0011581A"/>
    <w:rsid w:val="00116794"/>
    <w:rsid w:val="00117C8B"/>
    <w:rsid w:val="00124338"/>
    <w:rsid w:val="00125223"/>
    <w:rsid w:val="00125AEF"/>
    <w:rsid w:val="00127912"/>
    <w:rsid w:val="00131AA6"/>
    <w:rsid w:val="001324C9"/>
    <w:rsid w:val="001374FF"/>
    <w:rsid w:val="001413D7"/>
    <w:rsid w:val="00145FB3"/>
    <w:rsid w:val="00146133"/>
    <w:rsid w:val="00147642"/>
    <w:rsid w:val="00151533"/>
    <w:rsid w:val="0015433B"/>
    <w:rsid w:val="00155AA4"/>
    <w:rsid w:val="00155FFA"/>
    <w:rsid w:val="00157D02"/>
    <w:rsid w:val="00162284"/>
    <w:rsid w:val="00162E62"/>
    <w:rsid w:val="00165EE3"/>
    <w:rsid w:val="0016631F"/>
    <w:rsid w:val="001664B6"/>
    <w:rsid w:val="001705A0"/>
    <w:rsid w:val="001716FF"/>
    <w:rsid w:val="00172958"/>
    <w:rsid w:val="00173211"/>
    <w:rsid w:val="00174613"/>
    <w:rsid w:val="0017611B"/>
    <w:rsid w:val="001773D2"/>
    <w:rsid w:val="00182493"/>
    <w:rsid w:val="001829D9"/>
    <w:rsid w:val="001901BB"/>
    <w:rsid w:val="0019081D"/>
    <w:rsid w:val="00191479"/>
    <w:rsid w:val="00192082"/>
    <w:rsid w:val="00197EA4"/>
    <w:rsid w:val="001A014D"/>
    <w:rsid w:val="001A02FB"/>
    <w:rsid w:val="001A28E0"/>
    <w:rsid w:val="001A2C51"/>
    <w:rsid w:val="001A3135"/>
    <w:rsid w:val="001A31F8"/>
    <w:rsid w:val="001A5AE0"/>
    <w:rsid w:val="001A5AE3"/>
    <w:rsid w:val="001A5E76"/>
    <w:rsid w:val="001B17B3"/>
    <w:rsid w:val="001B4FEF"/>
    <w:rsid w:val="001C226F"/>
    <w:rsid w:val="001C5974"/>
    <w:rsid w:val="001D10C8"/>
    <w:rsid w:val="001D1A53"/>
    <w:rsid w:val="001D3C26"/>
    <w:rsid w:val="001D4C33"/>
    <w:rsid w:val="001E0C16"/>
    <w:rsid w:val="00201710"/>
    <w:rsid w:val="00203C95"/>
    <w:rsid w:val="0020467A"/>
    <w:rsid w:val="00206D7C"/>
    <w:rsid w:val="002103DD"/>
    <w:rsid w:val="00210FD2"/>
    <w:rsid w:val="00212A01"/>
    <w:rsid w:val="00221553"/>
    <w:rsid w:val="00226355"/>
    <w:rsid w:val="00227862"/>
    <w:rsid w:val="002337F3"/>
    <w:rsid w:val="00240ED2"/>
    <w:rsid w:val="00252A94"/>
    <w:rsid w:val="00253485"/>
    <w:rsid w:val="0025767E"/>
    <w:rsid w:val="002619FC"/>
    <w:rsid w:val="002633A0"/>
    <w:rsid w:val="00274F23"/>
    <w:rsid w:val="00275D6F"/>
    <w:rsid w:val="002801A1"/>
    <w:rsid w:val="00280856"/>
    <w:rsid w:val="00281D64"/>
    <w:rsid w:val="002827F8"/>
    <w:rsid w:val="002870AA"/>
    <w:rsid w:val="00287759"/>
    <w:rsid w:val="00290764"/>
    <w:rsid w:val="00296395"/>
    <w:rsid w:val="002971AD"/>
    <w:rsid w:val="002A0CB6"/>
    <w:rsid w:val="002A376F"/>
    <w:rsid w:val="002A4010"/>
    <w:rsid w:val="002A5888"/>
    <w:rsid w:val="002B22DF"/>
    <w:rsid w:val="002B2691"/>
    <w:rsid w:val="002B384D"/>
    <w:rsid w:val="002B5DF2"/>
    <w:rsid w:val="002C0537"/>
    <w:rsid w:val="002C165E"/>
    <w:rsid w:val="002C17F7"/>
    <w:rsid w:val="002C2B17"/>
    <w:rsid w:val="002C3841"/>
    <w:rsid w:val="002C6D1A"/>
    <w:rsid w:val="002D0F0C"/>
    <w:rsid w:val="002D12F1"/>
    <w:rsid w:val="002D29D7"/>
    <w:rsid w:val="002D4047"/>
    <w:rsid w:val="002D5EE2"/>
    <w:rsid w:val="002D73BF"/>
    <w:rsid w:val="002E17AF"/>
    <w:rsid w:val="002E28C8"/>
    <w:rsid w:val="002E37B8"/>
    <w:rsid w:val="002E3939"/>
    <w:rsid w:val="002E5CCF"/>
    <w:rsid w:val="002F052C"/>
    <w:rsid w:val="002F0ADD"/>
    <w:rsid w:val="002F246E"/>
    <w:rsid w:val="002F3E7A"/>
    <w:rsid w:val="002F4B41"/>
    <w:rsid w:val="002F6B7A"/>
    <w:rsid w:val="002F6DF4"/>
    <w:rsid w:val="002F6F3F"/>
    <w:rsid w:val="00300928"/>
    <w:rsid w:val="003010E0"/>
    <w:rsid w:val="003026D5"/>
    <w:rsid w:val="00304D06"/>
    <w:rsid w:val="003072D2"/>
    <w:rsid w:val="003155BD"/>
    <w:rsid w:val="003160F7"/>
    <w:rsid w:val="00317C95"/>
    <w:rsid w:val="00320C08"/>
    <w:rsid w:val="003210DA"/>
    <w:rsid w:val="003214E9"/>
    <w:rsid w:val="00323EA3"/>
    <w:rsid w:val="003271A9"/>
    <w:rsid w:val="00327C5F"/>
    <w:rsid w:val="003318EB"/>
    <w:rsid w:val="00333AE0"/>
    <w:rsid w:val="00336CBC"/>
    <w:rsid w:val="00336CC6"/>
    <w:rsid w:val="00337858"/>
    <w:rsid w:val="00337B20"/>
    <w:rsid w:val="003430E3"/>
    <w:rsid w:val="003444AF"/>
    <w:rsid w:val="0035035B"/>
    <w:rsid w:val="00350C86"/>
    <w:rsid w:val="00350CD7"/>
    <w:rsid w:val="0035593E"/>
    <w:rsid w:val="003572B4"/>
    <w:rsid w:val="00361237"/>
    <w:rsid w:val="00362280"/>
    <w:rsid w:val="003640F7"/>
    <w:rsid w:val="00366169"/>
    <w:rsid w:val="0036752F"/>
    <w:rsid w:val="00372775"/>
    <w:rsid w:val="0037731A"/>
    <w:rsid w:val="00377792"/>
    <w:rsid w:val="003869A4"/>
    <w:rsid w:val="003910BD"/>
    <w:rsid w:val="003952AF"/>
    <w:rsid w:val="003A181C"/>
    <w:rsid w:val="003A1FFC"/>
    <w:rsid w:val="003A50F1"/>
    <w:rsid w:val="003A616D"/>
    <w:rsid w:val="003A6306"/>
    <w:rsid w:val="003A73F4"/>
    <w:rsid w:val="003A7579"/>
    <w:rsid w:val="003B039A"/>
    <w:rsid w:val="003B069D"/>
    <w:rsid w:val="003B1583"/>
    <w:rsid w:val="003B2596"/>
    <w:rsid w:val="003C20B4"/>
    <w:rsid w:val="003C2A34"/>
    <w:rsid w:val="003C4BEA"/>
    <w:rsid w:val="003C61AC"/>
    <w:rsid w:val="003C7C6D"/>
    <w:rsid w:val="003D0AA2"/>
    <w:rsid w:val="003D1CCF"/>
    <w:rsid w:val="003D315F"/>
    <w:rsid w:val="003D33D0"/>
    <w:rsid w:val="003D4A9A"/>
    <w:rsid w:val="003D7A25"/>
    <w:rsid w:val="003D7C88"/>
    <w:rsid w:val="003E1D91"/>
    <w:rsid w:val="003E26FE"/>
    <w:rsid w:val="003E27E0"/>
    <w:rsid w:val="003E5A20"/>
    <w:rsid w:val="003F3DE8"/>
    <w:rsid w:val="003F52D0"/>
    <w:rsid w:val="003F6221"/>
    <w:rsid w:val="003F7EE1"/>
    <w:rsid w:val="004000F5"/>
    <w:rsid w:val="00402A86"/>
    <w:rsid w:val="00403807"/>
    <w:rsid w:val="00404340"/>
    <w:rsid w:val="00404C30"/>
    <w:rsid w:val="004101A6"/>
    <w:rsid w:val="004207F2"/>
    <w:rsid w:val="00423B00"/>
    <w:rsid w:val="00430948"/>
    <w:rsid w:val="00434A82"/>
    <w:rsid w:val="0044318C"/>
    <w:rsid w:val="0044517E"/>
    <w:rsid w:val="00445E1F"/>
    <w:rsid w:val="00447E25"/>
    <w:rsid w:val="00450179"/>
    <w:rsid w:val="0045145D"/>
    <w:rsid w:val="004521AB"/>
    <w:rsid w:val="004529EB"/>
    <w:rsid w:val="00453AAD"/>
    <w:rsid w:val="00454511"/>
    <w:rsid w:val="0045554A"/>
    <w:rsid w:val="004559CD"/>
    <w:rsid w:val="00456A68"/>
    <w:rsid w:val="00460794"/>
    <w:rsid w:val="00461CE4"/>
    <w:rsid w:val="00463B16"/>
    <w:rsid w:val="00463D2F"/>
    <w:rsid w:val="00466128"/>
    <w:rsid w:val="004670B8"/>
    <w:rsid w:val="00467D7E"/>
    <w:rsid w:val="00467FB9"/>
    <w:rsid w:val="00472836"/>
    <w:rsid w:val="00472932"/>
    <w:rsid w:val="00476146"/>
    <w:rsid w:val="0048098D"/>
    <w:rsid w:val="0048179B"/>
    <w:rsid w:val="00486A57"/>
    <w:rsid w:val="0049204A"/>
    <w:rsid w:val="00492404"/>
    <w:rsid w:val="004A0420"/>
    <w:rsid w:val="004A1379"/>
    <w:rsid w:val="004A211F"/>
    <w:rsid w:val="004A2AF7"/>
    <w:rsid w:val="004A3263"/>
    <w:rsid w:val="004A3EA9"/>
    <w:rsid w:val="004A4CD3"/>
    <w:rsid w:val="004B14CB"/>
    <w:rsid w:val="004B1F86"/>
    <w:rsid w:val="004B221A"/>
    <w:rsid w:val="004B2BBA"/>
    <w:rsid w:val="004B5865"/>
    <w:rsid w:val="004B62E6"/>
    <w:rsid w:val="004B672F"/>
    <w:rsid w:val="004C05CC"/>
    <w:rsid w:val="004C11C7"/>
    <w:rsid w:val="004C55DC"/>
    <w:rsid w:val="004D4679"/>
    <w:rsid w:val="004E25E2"/>
    <w:rsid w:val="004F0117"/>
    <w:rsid w:val="004F2F6E"/>
    <w:rsid w:val="004F612A"/>
    <w:rsid w:val="00500F47"/>
    <w:rsid w:val="0050100F"/>
    <w:rsid w:val="00503F6B"/>
    <w:rsid w:val="00503F9B"/>
    <w:rsid w:val="005161AB"/>
    <w:rsid w:val="00516701"/>
    <w:rsid w:val="0052475E"/>
    <w:rsid w:val="00525EDD"/>
    <w:rsid w:val="005272D6"/>
    <w:rsid w:val="00533B72"/>
    <w:rsid w:val="005379DB"/>
    <w:rsid w:val="00542079"/>
    <w:rsid w:val="00542715"/>
    <w:rsid w:val="00546136"/>
    <w:rsid w:val="00550BD3"/>
    <w:rsid w:val="00551997"/>
    <w:rsid w:val="00552740"/>
    <w:rsid w:val="00552911"/>
    <w:rsid w:val="00553C7E"/>
    <w:rsid w:val="0055415A"/>
    <w:rsid w:val="00554A80"/>
    <w:rsid w:val="00555FDA"/>
    <w:rsid w:val="0056013E"/>
    <w:rsid w:val="005601DD"/>
    <w:rsid w:val="005603D2"/>
    <w:rsid w:val="00560FBB"/>
    <w:rsid w:val="0056172D"/>
    <w:rsid w:val="005661F2"/>
    <w:rsid w:val="0056772A"/>
    <w:rsid w:val="0057193B"/>
    <w:rsid w:val="00572824"/>
    <w:rsid w:val="0058131F"/>
    <w:rsid w:val="00583428"/>
    <w:rsid w:val="00586044"/>
    <w:rsid w:val="005879BA"/>
    <w:rsid w:val="005901A7"/>
    <w:rsid w:val="005902AF"/>
    <w:rsid w:val="005959D5"/>
    <w:rsid w:val="00597B54"/>
    <w:rsid w:val="00597C0E"/>
    <w:rsid w:val="005A0787"/>
    <w:rsid w:val="005A0887"/>
    <w:rsid w:val="005A3D2D"/>
    <w:rsid w:val="005B021B"/>
    <w:rsid w:val="005B1216"/>
    <w:rsid w:val="005B25D3"/>
    <w:rsid w:val="005B5B91"/>
    <w:rsid w:val="005C0AB6"/>
    <w:rsid w:val="005C4173"/>
    <w:rsid w:val="005C6220"/>
    <w:rsid w:val="005C771A"/>
    <w:rsid w:val="005D020C"/>
    <w:rsid w:val="005D05B9"/>
    <w:rsid w:val="005D1730"/>
    <w:rsid w:val="005D40AA"/>
    <w:rsid w:val="005E15C6"/>
    <w:rsid w:val="005E3F5B"/>
    <w:rsid w:val="005E49EA"/>
    <w:rsid w:val="005E57CF"/>
    <w:rsid w:val="005E6500"/>
    <w:rsid w:val="005E79DD"/>
    <w:rsid w:val="005E7CC8"/>
    <w:rsid w:val="005F37F8"/>
    <w:rsid w:val="005F42DE"/>
    <w:rsid w:val="005F5610"/>
    <w:rsid w:val="005F6379"/>
    <w:rsid w:val="00601B47"/>
    <w:rsid w:val="00604773"/>
    <w:rsid w:val="00604BFE"/>
    <w:rsid w:val="00606F1D"/>
    <w:rsid w:val="006073B0"/>
    <w:rsid w:val="00607BC8"/>
    <w:rsid w:val="00611F7C"/>
    <w:rsid w:val="00612E20"/>
    <w:rsid w:val="00613B01"/>
    <w:rsid w:val="00613B5E"/>
    <w:rsid w:val="00613ECA"/>
    <w:rsid w:val="0062535A"/>
    <w:rsid w:val="0063020E"/>
    <w:rsid w:val="00631D57"/>
    <w:rsid w:val="0063268D"/>
    <w:rsid w:val="00635A0E"/>
    <w:rsid w:val="00635DBD"/>
    <w:rsid w:val="00646D68"/>
    <w:rsid w:val="00647800"/>
    <w:rsid w:val="00647828"/>
    <w:rsid w:val="006507D1"/>
    <w:rsid w:val="00653D32"/>
    <w:rsid w:val="00661541"/>
    <w:rsid w:val="006664C7"/>
    <w:rsid w:val="006673BB"/>
    <w:rsid w:val="00672F01"/>
    <w:rsid w:val="006742C1"/>
    <w:rsid w:val="006746C1"/>
    <w:rsid w:val="00675AE7"/>
    <w:rsid w:val="006779A6"/>
    <w:rsid w:val="00677AFC"/>
    <w:rsid w:val="00680CAC"/>
    <w:rsid w:val="006A0B67"/>
    <w:rsid w:val="006A132B"/>
    <w:rsid w:val="006A16E3"/>
    <w:rsid w:val="006A26F5"/>
    <w:rsid w:val="006A2747"/>
    <w:rsid w:val="006A4B4B"/>
    <w:rsid w:val="006A4C97"/>
    <w:rsid w:val="006A6902"/>
    <w:rsid w:val="006A7F0A"/>
    <w:rsid w:val="006B22AA"/>
    <w:rsid w:val="006B4967"/>
    <w:rsid w:val="006B6CD9"/>
    <w:rsid w:val="006C067F"/>
    <w:rsid w:val="006C09C9"/>
    <w:rsid w:val="006C2CF1"/>
    <w:rsid w:val="006D0C1E"/>
    <w:rsid w:val="006D55B9"/>
    <w:rsid w:val="006D69EA"/>
    <w:rsid w:val="006E1E30"/>
    <w:rsid w:val="006E4A0C"/>
    <w:rsid w:val="006E4C40"/>
    <w:rsid w:val="006E6A63"/>
    <w:rsid w:val="006F0BF3"/>
    <w:rsid w:val="006F135C"/>
    <w:rsid w:val="006F1F2B"/>
    <w:rsid w:val="006F4EC3"/>
    <w:rsid w:val="006F54F5"/>
    <w:rsid w:val="006F6206"/>
    <w:rsid w:val="00701CF0"/>
    <w:rsid w:val="00704DA4"/>
    <w:rsid w:val="007068DD"/>
    <w:rsid w:val="0071239C"/>
    <w:rsid w:val="00712CA7"/>
    <w:rsid w:val="00713A8A"/>
    <w:rsid w:val="007141C3"/>
    <w:rsid w:val="00716E86"/>
    <w:rsid w:val="0071704F"/>
    <w:rsid w:val="0072077B"/>
    <w:rsid w:val="007214DA"/>
    <w:rsid w:val="00721856"/>
    <w:rsid w:val="0072396D"/>
    <w:rsid w:val="00726798"/>
    <w:rsid w:val="007277E1"/>
    <w:rsid w:val="00727B2A"/>
    <w:rsid w:val="00730F51"/>
    <w:rsid w:val="00731BA8"/>
    <w:rsid w:val="0073517B"/>
    <w:rsid w:val="0073525E"/>
    <w:rsid w:val="00742A07"/>
    <w:rsid w:val="00743FCA"/>
    <w:rsid w:val="00746529"/>
    <w:rsid w:val="007507E0"/>
    <w:rsid w:val="0075117A"/>
    <w:rsid w:val="00751DCF"/>
    <w:rsid w:val="0075608B"/>
    <w:rsid w:val="007609CC"/>
    <w:rsid w:val="0076161D"/>
    <w:rsid w:val="00762B20"/>
    <w:rsid w:val="00765A02"/>
    <w:rsid w:val="00765CA4"/>
    <w:rsid w:val="00766017"/>
    <w:rsid w:val="00766C1F"/>
    <w:rsid w:val="0077252C"/>
    <w:rsid w:val="007809B9"/>
    <w:rsid w:val="007844B0"/>
    <w:rsid w:val="007872E0"/>
    <w:rsid w:val="00790A78"/>
    <w:rsid w:val="007913B8"/>
    <w:rsid w:val="007922E9"/>
    <w:rsid w:val="007923E1"/>
    <w:rsid w:val="00794B41"/>
    <w:rsid w:val="0079792E"/>
    <w:rsid w:val="007A214E"/>
    <w:rsid w:val="007A5B90"/>
    <w:rsid w:val="007B02E1"/>
    <w:rsid w:val="007B1663"/>
    <w:rsid w:val="007B5E09"/>
    <w:rsid w:val="007B6345"/>
    <w:rsid w:val="007B6700"/>
    <w:rsid w:val="007C0C38"/>
    <w:rsid w:val="007C4923"/>
    <w:rsid w:val="007C5C92"/>
    <w:rsid w:val="007C60B7"/>
    <w:rsid w:val="007D27DA"/>
    <w:rsid w:val="007D2A25"/>
    <w:rsid w:val="007D66D9"/>
    <w:rsid w:val="007D6B98"/>
    <w:rsid w:val="007D76CC"/>
    <w:rsid w:val="007D7A39"/>
    <w:rsid w:val="007D7CC3"/>
    <w:rsid w:val="007E2199"/>
    <w:rsid w:val="007F36E9"/>
    <w:rsid w:val="007F549D"/>
    <w:rsid w:val="007F6078"/>
    <w:rsid w:val="0080081C"/>
    <w:rsid w:val="00801B97"/>
    <w:rsid w:val="0080239E"/>
    <w:rsid w:val="0080304A"/>
    <w:rsid w:val="00803AFB"/>
    <w:rsid w:val="00813DCF"/>
    <w:rsid w:val="00814A25"/>
    <w:rsid w:val="008213FB"/>
    <w:rsid w:val="00822629"/>
    <w:rsid w:val="008261B4"/>
    <w:rsid w:val="008330F2"/>
    <w:rsid w:val="00840F8C"/>
    <w:rsid w:val="00841D57"/>
    <w:rsid w:val="00844AD8"/>
    <w:rsid w:val="008465E1"/>
    <w:rsid w:val="00847EC2"/>
    <w:rsid w:val="0085005B"/>
    <w:rsid w:val="008679AA"/>
    <w:rsid w:val="0087011D"/>
    <w:rsid w:val="0087299B"/>
    <w:rsid w:val="00872E2F"/>
    <w:rsid w:val="0087398E"/>
    <w:rsid w:val="00874BF1"/>
    <w:rsid w:val="0087761B"/>
    <w:rsid w:val="008800A2"/>
    <w:rsid w:val="00881075"/>
    <w:rsid w:val="008848CC"/>
    <w:rsid w:val="008860FC"/>
    <w:rsid w:val="008864A5"/>
    <w:rsid w:val="00891D8F"/>
    <w:rsid w:val="00891E15"/>
    <w:rsid w:val="00894665"/>
    <w:rsid w:val="008949AF"/>
    <w:rsid w:val="00896A16"/>
    <w:rsid w:val="008A0048"/>
    <w:rsid w:val="008A2B34"/>
    <w:rsid w:val="008B6E8C"/>
    <w:rsid w:val="008C3FAF"/>
    <w:rsid w:val="008C73AC"/>
    <w:rsid w:val="008D17DD"/>
    <w:rsid w:val="008E001D"/>
    <w:rsid w:val="008E003A"/>
    <w:rsid w:val="008E0619"/>
    <w:rsid w:val="008E2176"/>
    <w:rsid w:val="008E264B"/>
    <w:rsid w:val="008E3B7A"/>
    <w:rsid w:val="008E45E5"/>
    <w:rsid w:val="008E6B04"/>
    <w:rsid w:val="008E795D"/>
    <w:rsid w:val="008F0A06"/>
    <w:rsid w:val="008F0A2D"/>
    <w:rsid w:val="008F2A4F"/>
    <w:rsid w:val="008F4D5E"/>
    <w:rsid w:val="0090010F"/>
    <w:rsid w:val="00905A94"/>
    <w:rsid w:val="00913DDC"/>
    <w:rsid w:val="0091435D"/>
    <w:rsid w:val="00914AAA"/>
    <w:rsid w:val="0091526C"/>
    <w:rsid w:val="00915488"/>
    <w:rsid w:val="00916459"/>
    <w:rsid w:val="00927330"/>
    <w:rsid w:val="00932433"/>
    <w:rsid w:val="009452C9"/>
    <w:rsid w:val="009507DA"/>
    <w:rsid w:val="009523D9"/>
    <w:rsid w:val="009562DD"/>
    <w:rsid w:val="00961C74"/>
    <w:rsid w:val="009622AC"/>
    <w:rsid w:val="00965828"/>
    <w:rsid w:val="00971080"/>
    <w:rsid w:val="00973BD5"/>
    <w:rsid w:val="00973D89"/>
    <w:rsid w:val="009740F2"/>
    <w:rsid w:val="00974345"/>
    <w:rsid w:val="00984D91"/>
    <w:rsid w:val="00991295"/>
    <w:rsid w:val="009A0707"/>
    <w:rsid w:val="009A37AB"/>
    <w:rsid w:val="009A4C88"/>
    <w:rsid w:val="009B124F"/>
    <w:rsid w:val="009B29A3"/>
    <w:rsid w:val="009B6A63"/>
    <w:rsid w:val="009C1E8A"/>
    <w:rsid w:val="009D372B"/>
    <w:rsid w:val="009D4EBB"/>
    <w:rsid w:val="009D4F3E"/>
    <w:rsid w:val="009D5583"/>
    <w:rsid w:val="009E27A6"/>
    <w:rsid w:val="009E4427"/>
    <w:rsid w:val="009E5975"/>
    <w:rsid w:val="009F232F"/>
    <w:rsid w:val="009F291A"/>
    <w:rsid w:val="009F4610"/>
    <w:rsid w:val="00A07E54"/>
    <w:rsid w:val="00A12ABE"/>
    <w:rsid w:val="00A15A77"/>
    <w:rsid w:val="00A16B8A"/>
    <w:rsid w:val="00A22E08"/>
    <w:rsid w:val="00A253B1"/>
    <w:rsid w:val="00A267E0"/>
    <w:rsid w:val="00A2711B"/>
    <w:rsid w:val="00A30B90"/>
    <w:rsid w:val="00A31028"/>
    <w:rsid w:val="00A32A13"/>
    <w:rsid w:val="00A3307B"/>
    <w:rsid w:val="00A44BA1"/>
    <w:rsid w:val="00A4690F"/>
    <w:rsid w:val="00A565D8"/>
    <w:rsid w:val="00A657A6"/>
    <w:rsid w:val="00A66BC1"/>
    <w:rsid w:val="00A6797B"/>
    <w:rsid w:val="00A72EB6"/>
    <w:rsid w:val="00A81729"/>
    <w:rsid w:val="00A8311F"/>
    <w:rsid w:val="00A871F4"/>
    <w:rsid w:val="00A8795B"/>
    <w:rsid w:val="00A9582A"/>
    <w:rsid w:val="00A96430"/>
    <w:rsid w:val="00A97A25"/>
    <w:rsid w:val="00AA1115"/>
    <w:rsid w:val="00AA3821"/>
    <w:rsid w:val="00AA4935"/>
    <w:rsid w:val="00AA7F42"/>
    <w:rsid w:val="00AB1537"/>
    <w:rsid w:val="00AB7118"/>
    <w:rsid w:val="00AC0DFE"/>
    <w:rsid w:val="00AC7F5D"/>
    <w:rsid w:val="00AD00BD"/>
    <w:rsid w:val="00AD5F40"/>
    <w:rsid w:val="00AE3865"/>
    <w:rsid w:val="00AE4930"/>
    <w:rsid w:val="00AF37B8"/>
    <w:rsid w:val="00AF4E73"/>
    <w:rsid w:val="00AF58ED"/>
    <w:rsid w:val="00AF6136"/>
    <w:rsid w:val="00AF7B64"/>
    <w:rsid w:val="00B0013B"/>
    <w:rsid w:val="00B00618"/>
    <w:rsid w:val="00B11609"/>
    <w:rsid w:val="00B13820"/>
    <w:rsid w:val="00B174D6"/>
    <w:rsid w:val="00B250DA"/>
    <w:rsid w:val="00B25ACC"/>
    <w:rsid w:val="00B2673F"/>
    <w:rsid w:val="00B26DF2"/>
    <w:rsid w:val="00B27256"/>
    <w:rsid w:val="00B27C64"/>
    <w:rsid w:val="00B30573"/>
    <w:rsid w:val="00B31DFF"/>
    <w:rsid w:val="00B32CF4"/>
    <w:rsid w:val="00B33439"/>
    <w:rsid w:val="00B33DA2"/>
    <w:rsid w:val="00B34276"/>
    <w:rsid w:val="00B34937"/>
    <w:rsid w:val="00B34E7F"/>
    <w:rsid w:val="00B379F9"/>
    <w:rsid w:val="00B41ABE"/>
    <w:rsid w:val="00B42A95"/>
    <w:rsid w:val="00B46140"/>
    <w:rsid w:val="00B47F43"/>
    <w:rsid w:val="00B515EB"/>
    <w:rsid w:val="00B528E7"/>
    <w:rsid w:val="00B53C9C"/>
    <w:rsid w:val="00B62671"/>
    <w:rsid w:val="00B64953"/>
    <w:rsid w:val="00B667BE"/>
    <w:rsid w:val="00B66E50"/>
    <w:rsid w:val="00B70E9C"/>
    <w:rsid w:val="00B71003"/>
    <w:rsid w:val="00B721B2"/>
    <w:rsid w:val="00B7374B"/>
    <w:rsid w:val="00B757FA"/>
    <w:rsid w:val="00B7634D"/>
    <w:rsid w:val="00B774C5"/>
    <w:rsid w:val="00B81967"/>
    <w:rsid w:val="00B84232"/>
    <w:rsid w:val="00B85C74"/>
    <w:rsid w:val="00B87CCE"/>
    <w:rsid w:val="00B90BEA"/>
    <w:rsid w:val="00B916D8"/>
    <w:rsid w:val="00BA337C"/>
    <w:rsid w:val="00BA3CD1"/>
    <w:rsid w:val="00BA63A6"/>
    <w:rsid w:val="00BA68AF"/>
    <w:rsid w:val="00BB1B23"/>
    <w:rsid w:val="00BB335B"/>
    <w:rsid w:val="00BB3A30"/>
    <w:rsid w:val="00BB4188"/>
    <w:rsid w:val="00BB4A91"/>
    <w:rsid w:val="00BB4FB5"/>
    <w:rsid w:val="00BB7C9F"/>
    <w:rsid w:val="00BB7E8E"/>
    <w:rsid w:val="00BC03B9"/>
    <w:rsid w:val="00BC1105"/>
    <w:rsid w:val="00BC2154"/>
    <w:rsid w:val="00BC2E48"/>
    <w:rsid w:val="00BD1EEE"/>
    <w:rsid w:val="00BD597E"/>
    <w:rsid w:val="00BE15F6"/>
    <w:rsid w:val="00BE4753"/>
    <w:rsid w:val="00BE6735"/>
    <w:rsid w:val="00BF1F07"/>
    <w:rsid w:val="00BF207D"/>
    <w:rsid w:val="00BF31CC"/>
    <w:rsid w:val="00BF3C45"/>
    <w:rsid w:val="00BF5966"/>
    <w:rsid w:val="00BF6722"/>
    <w:rsid w:val="00C0021E"/>
    <w:rsid w:val="00C0053E"/>
    <w:rsid w:val="00C016BD"/>
    <w:rsid w:val="00C04861"/>
    <w:rsid w:val="00C050EC"/>
    <w:rsid w:val="00C07BD3"/>
    <w:rsid w:val="00C115E6"/>
    <w:rsid w:val="00C14B4E"/>
    <w:rsid w:val="00C14C48"/>
    <w:rsid w:val="00C20DCE"/>
    <w:rsid w:val="00C21ECA"/>
    <w:rsid w:val="00C22B06"/>
    <w:rsid w:val="00C22BE7"/>
    <w:rsid w:val="00C22C1B"/>
    <w:rsid w:val="00C25D52"/>
    <w:rsid w:val="00C26CD3"/>
    <w:rsid w:val="00C308BA"/>
    <w:rsid w:val="00C3240A"/>
    <w:rsid w:val="00C34E23"/>
    <w:rsid w:val="00C4264B"/>
    <w:rsid w:val="00C46344"/>
    <w:rsid w:val="00C50FF1"/>
    <w:rsid w:val="00C52409"/>
    <w:rsid w:val="00C54FF0"/>
    <w:rsid w:val="00C55DA8"/>
    <w:rsid w:val="00C63561"/>
    <w:rsid w:val="00C63F8E"/>
    <w:rsid w:val="00C65AA6"/>
    <w:rsid w:val="00C712E0"/>
    <w:rsid w:val="00C73AA6"/>
    <w:rsid w:val="00C75E80"/>
    <w:rsid w:val="00C76E87"/>
    <w:rsid w:val="00C80495"/>
    <w:rsid w:val="00C8259C"/>
    <w:rsid w:val="00C83FA4"/>
    <w:rsid w:val="00C8673D"/>
    <w:rsid w:val="00C915F7"/>
    <w:rsid w:val="00C92906"/>
    <w:rsid w:val="00C92C99"/>
    <w:rsid w:val="00C92FC1"/>
    <w:rsid w:val="00C9389D"/>
    <w:rsid w:val="00C951A7"/>
    <w:rsid w:val="00C9700B"/>
    <w:rsid w:val="00C9775F"/>
    <w:rsid w:val="00CA200B"/>
    <w:rsid w:val="00CA3E10"/>
    <w:rsid w:val="00CA4970"/>
    <w:rsid w:val="00CA7BB5"/>
    <w:rsid w:val="00CC46E9"/>
    <w:rsid w:val="00CC6542"/>
    <w:rsid w:val="00CD3CF1"/>
    <w:rsid w:val="00CD5A82"/>
    <w:rsid w:val="00CD720C"/>
    <w:rsid w:val="00CE3FE2"/>
    <w:rsid w:val="00CF02C9"/>
    <w:rsid w:val="00CF1509"/>
    <w:rsid w:val="00D004C3"/>
    <w:rsid w:val="00D00FBA"/>
    <w:rsid w:val="00D0154D"/>
    <w:rsid w:val="00D02862"/>
    <w:rsid w:val="00D03B27"/>
    <w:rsid w:val="00D12019"/>
    <w:rsid w:val="00D144DA"/>
    <w:rsid w:val="00D15161"/>
    <w:rsid w:val="00D15D38"/>
    <w:rsid w:val="00D175E9"/>
    <w:rsid w:val="00D22905"/>
    <w:rsid w:val="00D2418E"/>
    <w:rsid w:val="00D24EB0"/>
    <w:rsid w:val="00D30B39"/>
    <w:rsid w:val="00D325AF"/>
    <w:rsid w:val="00D32A24"/>
    <w:rsid w:val="00D346EF"/>
    <w:rsid w:val="00D36789"/>
    <w:rsid w:val="00D40C79"/>
    <w:rsid w:val="00D43A46"/>
    <w:rsid w:val="00D46E3D"/>
    <w:rsid w:val="00D53089"/>
    <w:rsid w:val="00D54781"/>
    <w:rsid w:val="00D61F46"/>
    <w:rsid w:val="00D63250"/>
    <w:rsid w:val="00D632CC"/>
    <w:rsid w:val="00D64234"/>
    <w:rsid w:val="00D645F2"/>
    <w:rsid w:val="00D661E0"/>
    <w:rsid w:val="00D72115"/>
    <w:rsid w:val="00D72BE2"/>
    <w:rsid w:val="00D74C79"/>
    <w:rsid w:val="00D74F43"/>
    <w:rsid w:val="00D75D1B"/>
    <w:rsid w:val="00D7724C"/>
    <w:rsid w:val="00D815F1"/>
    <w:rsid w:val="00D817AF"/>
    <w:rsid w:val="00D82668"/>
    <w:rsid w:val="00D83A1D"/>
    <w:rsid w:val="00D842A6"/>
    <w:rsid w:val="00D8447A"/>
    <w:rsid w:val="00D84A2C"/>
    <w:rsid w:val="00D8505C"/>
    <w:rsid w:val="00D8673D"/>
    <w:rsid w:val="00D906FF"/>
    <w:rsid w:val="00D94A62"/>
    <w:rsid w:val="00DA0D50"/>
    <w:rsid w:val="00DA0E81"/>
    <w:rsid w:val="00DA1513"/>
    <w:rsid w:val="00DA1857"/>
    <w:rsid w:val="00DA4F4D"/>
    <w:rsid w:val="00DA53DE"/>
    <w:rsid w:val="00DA6641"/>
    <w:rsid w:val="00DB031C"/>
    <w:rsid w:val="00DB06C8"/>
    <w:rsid w:val="00DB141D"/>
    <w:rsid w:val="00DB721C"/>
    <w:rsid w:val="00DC10EB"/>
    <w:rsid w:val="00DC3B9E"/>
    <w:rsid w:val="00DC7609"/>
    <w:rsid w:val="00DD340D"/>
    <w:rsid w:val="00DD421C"/>
    <w:rsid w:val="00DD6041"/>
    <w:rsid w:val="00DE135C"/>
    <w:rsid w:val="00DE27EA"/>
    <w:rsid w:val="00DE2881"/>
    <w:rsid w:val="00DE764F"/>
    <w:rsid w:val="00DE7FE1"/>
    <w:rsid w:val="00DF2B6C"/>
    <w:rsid w:val="00DF2D53"/>
    <w:rsid w:val="00DF42A2"/>
    <w:rsid w:val="00E03334"/>
    <w:rsid w:val="00E06AD9"/>
    <w:rsid w:val="00E114D8"/>
    <w:rsid w:val="00E12D15"/>
    <w:rsid w:val="00E15C70"/>
    <w:rsid w:val="00E15DB7"/>
    <w:rsid w:val="00E20BF9"/>
    <w:rsid w:val="00E22F2F"/>
    <w:rsid w:val="00E23503"/>
    <w:rsid w:val="00E24F11"/>
    <w:rsid w:val="00E252AB"/>
    <w:rsid w:val="00E26338"/>
    <w:rsid w:val="00E26986"/>
    <w:rsid w:val="00E27739"/>
    <w:rsid w:val="00E36C0E"/>
    <w:rsid w:val="00E4048D"/>
    <w:rsid w:val="00E4062B"/>
    <w:rsid w:val="00E416BE"/>
    <w:rsid w:val="00E41FE3"/>
    <w:rsid w:val="00E43E45"/>
    <w:rsid w:val="00E449C7"/>
    <w:rsid w:val="00E45E28"/>
    <w:rsid w:val="00E45F84"/>
    <w:rsid w:val="00E520DE"/>
    <w:rsid w:val="00E5227F"/>
    <w:rsid w:val="00E524D5"/>
    <w:rsid w:val="00E56B53"/>
    <w:rsid w:val="00E713FC"/>
    <w:rsid w:val="00E71406"/>
    <w:rsid w:val="00E71664"/>
    <w:rsid w:val="00E71CD4"/>
    <w:rsid w:val="00E72F68"/>
    <w:rsid w:val="00E740AD"/>
    <w:rsid w:val="00E74940"/>
    <w:rsid w:val="00E74CA8"/>
    <w:rsid w:val="00E76EFF"/>
    <w:rsid w:val="00E8015B"/>
    <w:rsid w:val="00E80296"/>
    <w:rsid w:val="00E848E5"/>
    <w:rsid w:val="00E87BF7"/>
    <w:rsid w:val="00E90220"/>
    <w:rsid w:val="00E902CE"/>
    <w:rsid w:val="00E92D0C"/>
    <w:rsid w:val="00E93F24"/>
    <w:rsid w:val="00EA6A93"/>
    <w:rsid w:val="00EA7421"/>
    <w:rsid w:val="00EB2313"/>
    <w:rsid w:val="00EB5478"/>
    <w:rsid w:val="00EC035F"/>
    <w:rsid w:val="00EC2028"/>
    <w:rsid w:val="00EC7ABC"/>
    <w:rsid w:val="00ED15AF"/>
    <w:rsid w:val="00EE17D3"/>
    <w:rsid w:val="00EE2F73"/>
    <w:rsid w:val="00EE5636"/>
    <w:rsid w:val="00EF01DD"/>
    <w:rsid w:val="00EF0334"/>
    <w:rsid w:val="00EF1808"/>
    <w:rsid w:val="00EF5136"/>
    <w:rsid w:val="00EF5A73"/>
    <w:rsid w:val="00EF69CA"/>
    <w:rsid w:val="00F0042D"/>
    <w:rsid w:val="00F01750"/>
    <w:rsid w:val="00F02832"/>
    <w:rsid w:val="00F07250"/>
    <w:rsid w:val="00F101EF"/>
    <w:rsid w:val="00F10311"/>
    <w:rsid w:val="00F10A7D"/>
    <w:rsid w:val="00F10CBE"/>
    <w:rsid w:val="00F1232C"/>
    <w:rsid w:val="00F1274A"/>
    <w:rsid w:val="00F1550A"/>
    <w:rsid w:val="00F22DA6"/>
    <w:rsid w:val="00F23D1C"/>
    <w:rsid w:val="00F275E5"/>
    <w:rsid w:val="00F27AA4"/>
    <w:rsid w:val="00F31710"/>
    <w:rsid w:val="00F34252"/>
    <w:rsid w:val="00F376AC"/>
    <w:rsid w:val="00F40FA5"/>
    <w:rsid w:val="00F41FFD"/>
    <w:rsid w:val="00F429F2"/>
    <w:rsid w:val="00F45298"/>
    <w:rsid w:val="00F45D39"/>
    <w:rsid w:val="00F46EAE"/>
    <w:rsid w:val="00F47EDE"/>
    <w:rsid w:val="00F50DB7"/>
    <w:rsid w:val="00F50E4E"/>
    <w:rsid w:val="00F54649"/>
    <w:rsid w:val="00F57790"/>
    <w:rsid w:val="00F60885"/>
    <w:rsid w:val="00F61512"/>
    <w:rsid w:val="00F651F6"/>
    <w:rsid w:val="00F71801"/>
    <w:rsid w:val="00F8054A"/>
    <w:rsid w:val="00F81A17"/>
    <w:rsid w:val="00F82A9C"/>
    <w:rsid w:val="00F82AB7"/>
    <w:rsid w:val="00F8708B"/>
    <w:rsid w:val="00F872E8"/>
    <w:rsid w:val="00F914FC"/>
    <w:rsid w:val="00F91A15"/>
    <w:rsid w:val="00F92EF3"/>
    <w:rsid w:val="00F9459D"/>
    <w:rsid w:val="00F9590F"/>
    <w:rsid w:val="00F97729"/>
    <w:rsid w:val="00FA0AD2"/>
    <w:rsid w:val="00FA42AE"/>
    <w:rsid w:val="00FA5D8C"/>
    <w:rsid w:val="00FB2234"/>
    <w:rsid w:val="00FB3F21"/>
    <w:rsid w:val="00FB6A4D"/>
    <w:rsid w:val="00FB6F28"/>
    <w:rsid w:val="00FC3C83"/>
    <w:rsid w:val="00FC59BB"/>
    <w:rsid w:val="00FC741A"/>
    <w:rsid w:val="00FD0280"/>
    <w:rsid w:val="00FD0BE5"/>
    <w:rsid w:val="00FD1C50"/>
    <w:rsid w:val="00FD3789"/>
    <w:rsid w:val="00FD3F47"/>
    <w:rsid w:val="00FD648E"/>
    <w:rsid w:val="00FD6FF4"/>
    <w:rsid w:val="00FE020F"/>
    <w:rsid w:val="00FE219A"/>
    <w:rsid w:val="00FE3936"/>
    <w:rsid w:val="00FE5001"/>
    <w:rsid w:val="00FF0478"/>
    <w:rsid w:val="00FF28F1"/>
    <w:rsid w:val="00FF2916"/>
    <w:rsid w:val="00FF34C6"/>
    <w:rsid w:val="00FF36F9"/>
    <w:rsid w:val="00FF4370"/>
    <w:rsid w:val="00FF55CC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40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11B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11B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BF9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B97"/>
    <w:pPr>
      <w:keepNext/>
      <w:keepLines/>
      <w:spacing w:before="4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7611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17611B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E20BF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801B97"/>
    <w:rPr>
      <w:rFonts w:ascii="Calibri Light" w:eastAsia="Times New Roman" w:hAnsi="Calibri Light" w:cs="Times New Roman"/>
      <w:i/>
      <w:iCs/>
      <w:color w:val="2E74B5"/>
    </w:rPr>
  </w:style>
  <w:style w:type="character" w:styleId="Hyperlink">
    <w:name w:val="Hyperlink"/>
    <w:uiPriority w:val="99"/>
    <w:unhideWhenUsed/>
    <w:rsid w:val="00713A8A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07BC8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07BC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EstiloSeed">
    <w:name w:val="Estilo Seed"/>
    <w:basedOn w:val="Normal"/>
    <w:qFormat/>
    <w:rsid w:val="00CA3E10"/>
    <w:pPr>
      <w:ind w:firstLine="284"/>
      <w:jc w:val="both"/>
    </w:pPr>
    <w:rPr>
      <w:rFonts w:eastAsia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716E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llowedHyperlink">
    <w:name w:val="FollowedHyperlink"/>
    <w:uiPriority w:val="99"/>
    <w:semiHidden/>
    <w:unhideWhenUsed/>
    <w:rsid w:val="00E76EFF"/>
    <w:rPr>
      <w:color w:val="954F7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2082"/>
    <w:pPr>
      <w:spacing w:after="200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05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">
    <w:name w:val="Grid Table 1 Light - Accent 31"/>
    <w:basedOn w:val="TableNormal"/>
    <w:uiPriority w:val="46"/>
    <w:rsid w:val="000566F9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pt-PT"/>
    </w:rPr>
  </w:style>
  <w:style w:type="character" w:customStyle="1" w:styleId="HTMLPreformattedChar">
    <w:name w:val="HTML Preformatted Char"/>
    <w:link w:val="HTMLPreformatted"/>
    <w:uiPriority w:val="99"/>
    <w:semiHidden/>
    <w:rsid w:val="00A32A13"/>
    <w:rPr>
      <w:rFonts w:ascii="Courier New" w:eastAsia="Times New Roman" w:hAnsi="Courier New" w:cs="Courier New"/>
      <w:lang w:eastAsia="pt-PT"/>
    </w:rPr>
  </w:style>
  <w:style w:type="paragraph" w:styleId="BodyText">
    <w:name w:val="Body Text"/>
    <w:basedOn w:val="Normal"/>
    <w:link w:val="BodyTextChar"/>
    <w:uiPriority w:val="99"/>
    <w:rsid w:val="00631D57"/>
    <w:pPr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link w:val="BodyText"/>
    <w:uiPriority w:val="99"/>
    <w:rsid w:val="00631D57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3D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05CC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404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47"/>
  </w:style>
  <w:style w:type="paragraph" w:styleId="Footer">
    <w:name w:val="footer"/>
    <w:basedOn w:val="Normal"/>
    <w:link w:val="FooterChar"/>
    <w:uiPriority w:val="99"/>
    <w:unhideWhenUsed/>
    <w:rsid w:val="002D404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47"/>
  </w:style>
  <w:style w:type="character" w:styleId="CommentReference">
    <w:name w:val="annotation reference"/>
    <w:uiPriority w:val="99"/>
    <w:semiHidden/>
    <w:unhideWhenUsed/>
    <w:rsid w:val="00EE5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636"/>
  </w:style>
  <w:style w:type="character" w:customStyle="1" w:styleId="CommentTextChar">
    <w:name w:val="Comment Text Char"/>
    <w:basedOn w:val="DefaultParagraphFont"/>
    <w:link w:val="CommentText"/>
    <w:uiPriority w:val="99"/>
    <w:rsid w:val="00EE56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6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5636"/>
    <w:rPr>
      <w:b/>
      <w:bCs/>
    </w:rPr>
  </w:style>
  <w:style w:type="table" w:customStyle="1" w:styleId="PlainTable31">
    <w:name w:val="Plain Table 31"/>
    <w:basedOn w:val="TableNormal"/>
    <w:uiPriority w:val="43"/>
    <w:rsid w:val="005617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56172D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uiPriority w:val="20"/>
    <w:qFormat/>
    <w:rsid w:val="006073B0"/>
    <w:rPr>
      <w:i/>
      <w:iCs/>
    </w:rPr>
  </w:style>
  <w:style w:type="table" w:customStyle="1" w:styleId="TabeladeGrelha1Clara-Destaque31">
    <w:name w:val="Tabela de Grelha 1 Clara - Destaque 31"/>
    <w:basedOn w:val="TableNormal"/>
    <w:uiPriority w:val="46"/>
    <w:rsid w:val="00E848E5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31AA6"/>
    <w:rPr>
      <w:lang w:eastAsia="en-US"/>
    </w:rPr>
  </w:style>
  <w:style w:type="paragraph" w:customStyle="1" w:styleId="EndNoteBibliography">
    <w:name w:val="EndNote Bibliography"/>
    <w:basedOn w:val="Normal"/>
    <w:link w:val="EndNoteBibliographyZchn"/>
    <w:rsid w:val="00DB721C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EndNoteBibliographyZchn">
    <w:name w:val="EndNote Bibliography Zchn"/>
    <w:link w:val="EndNoteBibliography"/>
    <w:rsid w:val="00DB721C"/>
    <w:rPr>
      <w:rFonts w:ascii="Times New Roman" w:eastAsia="Times New Roman" w:hAnsi="Times New Roman" w:cs="Times New Roman"/>
      <w:noProof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40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11B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11B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BF9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B97"/>
    <w:pPr>
      <w:keepNext/>
      <w:keepLines/>
      <w:spacing w:before="4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7611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17611B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E20BF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801B97"/>
    <w:rPr>
      <w:rFonts w:ascii="Calibri Light" w:eastAsia="Times New Roman" w:hAnsi="Calibri Light" w:cs="Times New Roman"/>
      <w:i/>
      <w:iCs/>
      <w:color w:val="2E74B5"/>
    </w:rPr>
  </w:style>
  <w:style w:type="character" w:styleId="Hyperlink">
    <w:name w:val="Hyperlink"/>
    <w:uiPriority w:val="99"/>
    <w:unhideWhenUsed/>
    <w:rsid w:val="00713A8A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07BC8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07BC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EstiloSeed">
    <w:name w:val="Estilo Seed"/>
    <w:basedOn w:val="Normal"/>
    <w:qFormat/>
    <w:rsid w:val="00CA3E10"/>
    <w:pPr>
      <w:ind w:firstLine="284"/>
      <w:jc w:val="both"/>
    </w:pPr>
    <w:rPr>
      <w:rFonts w:eastAsia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716E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llowedHyperlink">
    <w:name w:val="FollowedHyperlink"/>
    <w:uiPriority w:val="99"/>
    <w:semiHidden/>
    <w:unhideWhenUsed/>
    <w:rsid w:val="00E76EFF"/>
    <w:rPr>
      <w:color w:val="954F7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2082"/>
    <w:pPr>
      <w:spacing w:after="200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05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">
    <w:name w:val="Grid Table 1 Light - Accent 31"/>
    <w:basedOn w:val="TableNormal"/>
    <w:uiPriority w:val="46"/>
    <w:rsid w:val="000566F9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pt-PT"/>
    </w:rPr>
  </w:style>
  <w:style w:type="character" w:customStyle="1" w:styleId="HTMLPreformattedChar">
    <w:name w:val="HTML Preformatted Char"/>
    <w:link w:val="HTMLPreformatted"/>
    <w:uiPriority w:val="99"/>
    <w:semiHidden/>
    <w:rsid w:val="00A32A13"/>
    <w:rPr>
      <w:rFonts w:ascii="Courier New" w:eastAsia="Times New Roman" w:hAnsi="Courier New" w:cs="Courier New"/>
      <w:lang w:eastAsia="pt-PT"/>
    </w:rPr>
  </w:style>
  <w:style w:type="paragraph" w:styleId="BodyText">
    <w:name w:val="Body Text"/>
    <w:basedOn w:val="Normal"/>
    <w:link w:val="BodyTextChar"/>
    <w:uiPriority w:val="99"/>
    <w:rsid w:val="00631D57"/>
    <w:pPr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link w:val="BodyText"/>
    <w:uiPriority w:val="99"/>
    <w:rsid w:val="00631D57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3D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05CC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404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47"/>
  </w:style>
  <w:style w:type="paragraph" w:styleId="Footer">
    <w:name w:val="footer"/>
    <w:basedOn w:val="Normal"/>
    <w:link w:val="FooterChar"/>
    <w:uiPriority w:val="99"/>
    <w:unhideWhenUsed/>
    <w:rsid w:val="002D404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47"/>
  </w:style>
  <w:style w:type="character" w:styleId="CommentReference">
    <w:name w:val="annotation reference"/>
    <w:uiPriority w:val="99"/>
    <w:semiHidden/>
    <w:unhideWhenUsed/>
    <w:rsid w:val="00EE5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636"/>
  </w:style>
  <w:style w:type="character" w:customStyle="1" w:styleId="CommentTextChar">
    <w:name w:val="Comment Text Char"/>
    <w:basedOn w:val="DefaultParagraphFont"/>
    <w:link w:val="CommentText"/>
    <w:uiPriority w:val="99"/>
    <w:rsid w:val="00EE56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6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5636"/>
    <w:rPr>
      <w:b/>
      <w:bCs/>
    </w:rPr>
  </w:style>
  <w:style w:type="table" w:customStyle="1" w:styleId="PlainTable31">
    <w:name w:val="Plain Table 31"/>
    <w:basedOn w:val="TableNormal"/>
    <w:uiPriority w:val="43"/>
    <w:rsid w:val="005617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56172D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uiPriority w:val="20"/>
    <w:qFormat/>
    <w:rsid w:val="006073B0"/>
    <w:rPr>
      <w:i/>
      <w:iCs/>
    </w:rPr>
  </w:style>
  <w:style w:type="table" w:customStyle="1" w:styleId="TabeladeGrelha1Clara-Destaque31">
    <w:name w:val="Tabela de Grelha 1 Clara - Destaque 31"/>
    <w:basedOn w:val="TableNormal"/>
    <w:uiPriority w:val="46"/>
    <w:rsid w:val="00E848E5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31AA6"/>
    <w:rPr>
      <w:lang w:eastAsia="en-US"/>
    </w:rPr>
  </w:style>
  <w:style w:type="paragraph" w:customStyle="1" w:styleId="EndNoteBibliography">
    <w:name w:val="EndNote Bibliography"/>
    <w:basedOn w:val="Normal"/>
    <w:link w:val="EndNoteBibliographyZchn"/>
    <w:rsid w:val="00DB721C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EndNoteBibliographyZchn">
    <w:name w:val="EndNote Bibliography Zchn"/>
    <w:link w:val="EndNoteBibliography"/>
    <w:rsid w:val="00DB721C"/>
    <w:rPr>
      <w:rFonts w:ascii="Times New Roman" w:eastAsia="Times New Roman" w:hAnsi="Times New Roman" w:cs="Times New Roman"/>
      <w:noProof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6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9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7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8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5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03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25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15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89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568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62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607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534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1384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6141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784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2284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3927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447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1067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0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0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7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5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3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03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96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13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57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382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481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476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073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66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60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2612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3244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9105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691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6324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2076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2483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887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2497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43001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81359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60680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12474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85196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875248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156870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42247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019210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1559268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128024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819460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051496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2843653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94699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13956357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973443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235791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1970847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7873830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55683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1662041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4124521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170215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797984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4934981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2459997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5240351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7810321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3882976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95059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951597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544976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439676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3463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91056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0379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7012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2111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6611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491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51984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8118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2315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1694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27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5571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0174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529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828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8703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983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4609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0675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835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50089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1084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7799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210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0091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029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2058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9213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1691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525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6023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194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6456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7246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C8C1B-BC20-48CC-8083-11A686DBD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1724</Words>
  <Characters>9313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ITQB</Company>
  <LinksUpToDate>false</LinksUpToDate>
  <CharactersWithSpaces>11015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Sa Tec</dc:creator>
  <cp:lastModifiedBy>TCA</cp:lastModifiedBy>
  <cp:revision>21</cp:revision>
  <cp:lastPrinted>2015-12-03T18:38:00Z</cp:lastPrinted>
  <dcterms:created xsi:type="dcterms:W3CDTF">2016-02-18T11:06:00Z</dcterms:created>
  <dcterms:modified xsi:type="dcterms:W3CDTF">2016-03-30T14:10:00Z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asoaoj@yahoo.com@www.mendeley.com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