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8662A" w14:textId="77777777" w:rsidR="00882983" w:rsidRPr="00213439" w:rsidRDefault="00000000">
      <w:pPr>
        <w:pStyle w:val="Ttulo1"/>
        <w:keepLines/>
        <w:jc w:val="center"/>
        <w:rPr>
          <w:lang w:val="es-CL"/>
        </w:rPr>
      </w:pPr>
      <w:bookmarkStart w:id="0" w:name="manual-bioszen"/>
      <w:r w:rsidRPr="00213439">
        <w:rPr>
          <w:lang w:val="es-CL"/>
        </w:rPr>
        <w:t>MANUAL BIOSZEN</w:t>
      </w:r>
    </w:p>
    <w:p w14:paraId="1FC424DD" w14:textId="77777777" w:rsidR="00882983" w:rsidRPr="00213439" w:rsidRDefault="00000000">
      <w:pPr>
        <w:rPr>
          <w:lang w:val="es-CL"/>
        </w:rPr>
      </w:pPr>
      <w:r w:rsidRPr="00213439">
        <w:rPr>
          <w:lang w:val="es-CL"/>
        </w:rPr>
        <w:t>Con un único Excel tendrás visualizaciones y análisis flexibles; filtra, normaliza y elimina datos sin crear archivos adicionales. Además, podrás graficar varios parámetros a la vez y relacionarlos: la app lo gestiona por ti.</w:t>
      </w:r>
    </w:p>
    <w:p w14:paraId="42C6F053" w14:textId="77777777" w:rsidR="00882983" w:rsidRPr="00213439" w:rsidRDefault="00000000">
      <w:pPr>
        <w:pStyle w:val="Ttulo2"/>
        <w:keepLines/>
        <w:rPr>
          <w:lang w:val="es-CL"/>
        </w:rPr>
      </w:pPr>
      <w:bookmarkStart w:id="1" w:name="preparar-tus-archivos-de-entrada"/>
      <w:r w:rsidRPr="00213439">
        <w:rPr>
          <w:lang w:val="es-CL"/>
        </w:rPr>
        <w:t>1. Preparar tus archivos de entrada</w:t>
      </w:r>
    </w:p>
    <w:p w14:paraId="64FE8946" w14:textId="77777777" w:rsidR="00882983" w:rsidRPr="00213439" w:rsidRDefault="00000000">
      <w:pPr>
        <w:pStyle w:val="Ttulo3"/>
        <w:keepLines/>
        <w:rPr>
          <w:lang w:val="es-CL"/>
        </w:rPr>
      </w:pPr>
      <w:bookmarkStart w:id="2" w:name="descargar-plantilla"/>
      <w:r w:rsidRPr="00213439">
        <w:rPr>
          <w:lang w:val="es-CL"/>
        </w:rPr>
        <w:t>Descargar plantilla</w:t>
      </w:r>
    </w:p>
    <w:p w14:paraId="13E53C91" w14:textId="77777777" w:rsidR="00882983" w:rsidRPr="00213439" w:rsidRDefault="00000000">
      <w:pPr>
        <w:keepLines/>
        <w:rPr>
          <w:lang w:val="es-CL"/>
        </w:rPr>
      </w:pPr>
      <w:r>
        <w:t>Haz clic en «Archivos de entrada de referencia (descargar)» para obtener un ZIP con ejemplos de platemap, parámetros agrupados y curvas ya formateados.</w:t>
      </w:r>
    </w:p>
    <w:p w14:paraId="5C513CFF" w14:textId="77777777" w:rsidR="00882983" w:rsidRPr="00213439" w:rsidRDefault="00000000">
      <w:pPr>
        <w:pStyle w:val="Ttulo3"/>
        <w:keepLines/>
        <w:rPr>
          <w:lang w:val="es-CL"/>
        </w:rPr>
      </w:pPr>
      <w:bookmarkStart w:id="3" w:name="Xd135a2124b91763041898679339b236369ef529"/>
      <w:bookmarkEnd w:id="2"/>
      <w:r w:rsidRPr="00213439">
        <w:rPr>
          <w:lang w:val="es-CL"/>
        </w:rPr>
        <w:t>1.1 Estructura del archivo Platemap-parametros (.xlsx)</w:t>
      </w:r>
    </w:p>
    <w:p w14:paraId="339DF6ED" w14:textId="77777777" w:rsidR="00882983" w:rsidRDefault="00000000">
      <w:pPr>
        <w:pStyle w:val="Ttulo4"/>
        <w:keepLines/>
      </w:pPr>
      <w:bookmarkStart w:id="4" w:name="hoja-datos"/>
      <w:r>
        <w:t>Hoja «Datos»</w:t>
      </w:r>
    </w:p>
    <w:p w14:paraId="4E16B857" w14:textId="77777777" w:rsidR="00882983" w:rsidRDefault="00000000">
      <w:pPr>
        <w:keepLines/>
        <w:numPr>
          <w:ilvl w:val="0"/>
          <w:numId w:val="2"/>
        </w:numPr>
      </w:pPr>
      <w:r>
        <w:t>Columnas obligatorias:</w:t>
      </w:r>
    </w:p>
    <w:p w14:paraId="58AABE11" w14:textId="77777777" w:rsidR="00882983" w:rsidRPr="00213439" w:rsidRDefault="00000000">
      <w:pPr>
        <w:keepLines/>
        <w:numPr>
          <w:ilvl w:val="0"/>
          <w:numId w:val="2"/>
        </w:numPr>
        <w:rPr>
          <w:lang w:val="es-CL"/>
        </w:rPr>
      </w:pPr>
      <w:r w:rsidRPr="00213439">
        <w:rPr>
          <w:lang w:val="es-CL"/>
        </w:rPr>
        <w:t>Well: pocillo (ej. A1, B3). Imprescindible para el gráfico de Curvas: permite enlazar cada curva con su muestra original.</w:t>
      </w:r>
    </w:p>
    <w:p w14:paraId="294A7190" w14:textId="77777777" w:rsidR="00882983" w:rsidRPr="00213439" w:rsidRDefault="00000000">
      <w:pPr>
        <w:keepLines/>
        <w:numPr>
          <w:ilvl w:val="0"/>
          <w:numId w:val="2"/>
        </w:numPr>
        <w:rPr>
          <w:lang w:val="es-CL"/>
        </w:rPr>
      </w:pPr>
      <w:r w:rsidRPr="00213439">
        <w:rPr>
          <w:lang w:val="es-CL"/>
        </w:rPr>
        <w:t>Strain: nombre de la cepa o grupo.</w:t>
      </w:r>
    </w:p>
    <w:p w14:paraId="27F35D8F" w14:textId="77777777" w:rsidR="00882983" w:rsidRDefault="00000000">
      <w:pPr>
        <w:keepLines/>
        <w:numPr>
          <w:ilvl w:val="0"/>
          <w:numId w:val="2"/>
        </w:numPr>
      </w:pPr>
      <w:r w:rsidRPr="00213439">
        <w:rPr>
          <w:lang w:val="es-CL"/>
        </w:rPr>
        <w:t xml:space="preserve">Media: condición o tratamiento (ej. </w:t>
      </w:r>
      <w:r>
        <w:t>Control, Tratamiento A).</w:t>
      </w:r>
    </w:p>
    <w:p w14:paraId="3E58EBED" w14:textId="77777777" w:rsidR="00882983" w:rsidRDefault="00000000">
      <w:pPr>
        <w:keepLines/>
        <w:numPr>
          <w:ilvl w:val="0"/>
          <w:numId w:val="2"/>
        </w:numPr>
      </w:pPr>
      <w:r>
        <w:t>BiologicalReplicate: réplica biológica (1, 2, 3…).</w:t>
      </w:r>
    </w:p>
    <w:p w14:paraId="745FA6AE" w14:textId="77777777" w:rsidR="00882983" w:rsidRPr="00213439" w:rsidRDefault="00000000">
      <w:pPr>
        <w:keepLines/>
        <w:numPr>
          <w:ilvl w:val="0"/>
          <w:numId w:val="2"/>
        </w:numPr>
        <w:rPr>
          <w:lang w:val="es-CL"/>
        </w:rPr>
      </w:pPr>
      <w:r w:rsidRPr="00213439">
        <w:rPr>
          <w:lang w:val="es-CL"/>
        </w:rPr>
        <w:t>TechnicalReplicate: réplica técnica (A, B…); si no existe, deja en blanco o en “A”.</w:t>
      </w:r>
    </w:p>
    <w:p w14:paraId="148A5B46" w14:textId="77777777" w:rsidR="00882983" w:rsidRDefault="00000000">
      <w:pPr>
        <w:keepLines/>
        <w:numPr>
          <w:ilvl w:val="0"/>
          <w:numId w:val="2"/>
        </w:numPr>
      </w:pPr>
      <w:r w:rsidRPr="00213439">
        <w:rPr>
          <w:lang w:val="es-CL"/>
        </w:rPr>
        <w:t xml:space="preserve">Una columna por cada parámetro que quieras graficar (ej. </w:t>
      </w:r>
      <w:r>
        <w:t>Viabilidad, Fluorescencia).</w:t>
      </w:r>
    </w:p>
    <w:p w14:paraId="1ADC3BDD" w14:textId="77777777" w:rsidR="00882983" w:rsidRPr="00213439" w:rsidRDefault="00000000">
      <w:pPr>
        <w:keepLines/>
        <w:numPr>
          <w:ilvl w:val="0"/>
          <w:numId w:val="2"/>
        </w:numPr>
        <w:rPr>
          <w:lang w:val="es-CL"/>
        </w:rPr>
      </w:pPr>
      <w:r w:rsidRPr="00213439">
        <w:rPr>
          <w:lang w:val="es-CL"/>
        </w:rPr>
        <w:t>Orden: número que define el orden de los medios a mostrar y exportar. Se recomienda definirlo para que los gráficos por cepa y combinados mantengan cohesión.</w:t>
      </w:r>
    </w:p>
    <w:p w14:paraId="0DF13FF1" w14:textId="77777777" w:rsidR="00882983" w:rsidRDefault="00000000">
      <w:pPr>
        <w:pStyle w:val="Ttulo4"/>
        <w:keepLines/>
      </w:pPr>
      <w:bookmarkStart w:id="5" w:name="hoja-plotsettings"/>
      <w:bookmarkEnd w:id="4"/>
      <w:r>
        <w:t>Hoja «PlotSettings»</w:t>
      </w:r>
    </w:p>
    <w:p w14:paraId="7B2EABEE" w14:textId="77777777" w:rsidR="00882983" w:rsidRPr="00213439" w:rsidRDefault="00000000">
      <w:pPr>
        <w:keepLines/>
        <w:numPr>
          <w:ilvl w:val="0"/>
          <w:numId w:val="3"/>
        </w:numPr>
        <w:rPr>
          <w:lang w:val="es-CL"/>
        </w:rPr>
      </w:pPr>
      <w:r w:rsidRPr="00213439">
        <w:rPr>
          <w:lang w:val="es-CL"/>
        </w:rPr>
        <w:t>Cada fila corresponde a un parámetro presente en Datos.</w:t>
      </w:r>
    </w:p>
    <w:p w14:paraId="4886D02F" w14:textId="77777777" w:rsidR="00882983" w:rsidRDefault="00000000">
      <w:pPr>
        <w:keepLines/>
        <w:numPr>
          <w:ilvl w:val="0"/>
          <w:numId w:val="3"/>
        </w:numPr>
      </w:pPr>
      <w:r>
        <w:t>Columnas obligatorias:</w:t>
      </w:r>
    </w:p>
    <w:p w14:paraId="76ED6553" w14:textId="77777777" w:rsidR="00882983" w:rsidRPr="00213439" w:rsidRDefault="00000000">
      <w:pPr>
        <w:keepLines/>
        <w:numPr>
          <w:ilvl w:val="1"/>
          <w:numId w:val="4"/>
        </w:numPr>
        <w:rPr>
          <w:lang w:val="es-CL"/>
        </w:rPr>
      </w:pPr>
      <w:r w:rsidRPr="00213439">
        <w:rPr>
          <w:lang w:val="es-CL"/>
        </w:rPr>
        <w:t>Parameter: nombre exacto de la columna en «Datos».</w:t>
      </w:r>
    </w:p>
    <w:p w14:paraId="0C552195" w14:textId="77777777" w:rsidR="00882983" w:rsidRPr="00213439" w:rsidRDefault="00000000">
      <w:pPr>
        <w:keepLines/>
        <w:numPr>
          <w:ilvl w:val="1"/>
          <w:numId w:val="4"/>
        </w:numPr>
        <w:rPr>
          <w:lang w:val="es-CL"/>
        </w:rPr>
      </w:pPr>
      <w:r w:rsidRPr="00213439">
        <w:rPr>
          <w:lang w:val="es-CL"/>
        </w:rPr>
        <w:t>Y_Max: límite superior inicial del eje Y (número).</w:t>
      </w:r>
    </w:p>
    <w:p w14:paraId="38F6117E" w14:textId="77777777" w:rsidR="00882983" w:rsidRPr="00213439" w:rsidRDefault="00000000">
      <w:pPr>
        <w:keepLines/>
        <w:numPr>
          <w:ilvl w:val="1"/>
          <w:numId w:val="4"/>
        </w:numPr>
        <w:rPr>
          <w:lang w:val="es-CL"/>
        </w:rPr>
      </w:pPr>
      <w:r w:rsidRPr="00213439">
        <w:rPr>
          <w:lang w:val="es-CL"/>
        </w:rPr>
        <w:t>Interval: separación entre marcas del eje Y (número).</w:t>
      </w:r>
    </w:p>
    <w:p w14:paraId="5309E9BC" w14:textId="77777777" w:rsidR="00882983" w:rsidRDefault="00000000">
      <w:pPr>
        <w:keepLines/>
        <w:numPr>
          <w:ilvl w:val="1"/>
          <w:numId w:val="4"/>
        </w:numPr>
        <w:rPr>
          <w:lang w:val="es-CL"/>
        </w:rPr>
      </w:pPr>
      <w:r w:rsidRPr="00213439">
        <w:rPr>
          <w:lang w:val="es-CL"/>
        </w:rPr>
        <w:t>Y_Title: etiqueta del eje Y (texto).</w:t>
      </w:r>
    </w:p>
    <w:p w14:paraId="1625371B" w14:textId="77777777" w:rsidR="004F2EF7" w:rsidRPr="00213439" w:rsidRDefault="004F2EF7" w:rsidP="004F2EF7">
      <w:pPr>
        <w:keepLines/>
        <w:rPr>
          <w:lang w:val="es-CL"/>
        </w:rPr>
      </w:pPr>
    </w:p>
    <w:p w14:paraId="3A1265E5" w14:textId="77777777" w:rsidR="00213439" w:rsidRPr="00213439" w:rsidRDefault="00213439" w:rsidP="00213439">
      <w:pPr>
        <w:pStyle w:val="Ttulo3"/>
        <w:keepLines/>
        <w:rPr>
          <w:lang w:val="es-CL"/>
        </w:rPr>
      </w:pPr>
      <w:bookmarkStart w:id="6" w:name="Xfbb7bfcd1a3ffd5676f594c3223ecb84a2c90d1"/>
      <w:r w:rsidRPr="00213439">
        <w:rPr>
          <w:lang w:val="es-CL"/>
        </w:rPr>
        <w:t>1.</w:t>
      </w:r>
      <w:r>
        <w:rPr>
          <w:lang w:val="es-CL"/>
        </w:rPr>
        <w:t>2</w:t>
      </w:r>
      <w:r w:rsidRPr="00213439">
        <w:rPr>
          <w:lang w:val="es-CL"/>
        </w:rPr>
        <w:t xml:space="preserve"> Estructura de datos agrupados (.xlsx)</w:t>
      </w:r>
    </w:p>
    <w:p w14:paraId="6EDBDBA7" w14:textId="77777777" w:rsidR="00213439" w:rsidRPr="00213439" w:rsidRDefault="00213439" w:rsidP="00213439">
      <w:pPr>
        <w:keepLines/>
        <w:rPr>
          <w:lang w:val="es-CL"/>
        </w:rPr>
      </w:pPr>
      <w:r w:rsidRPr="00213439">
        <w:rPr>
          <w:lang w:val="es-CL"/>
        </w:rPr>
        <w:t xml:space="preserve">Este formato alternativo </w:t>
      </w:r>
      <w:r>
        <w:rPr>
          <w:lang w:val="es-CL"/>
        </w:rPr>
        <w:t xml:space="preserve">al platemap </w:t>
      </w:r>
      <w:r w:rsidRPr="00213439">
        <w:rPr>
          <w:lang w:val="es-CL"/>
        </w:rPr>
        <w:t>te permite graficar y analizar parámetros agrupados sin necesidad de especificar wells o réplicas técnicas.</w:t>
      </w:r>
    </w:p>
    <w:p w14:paraId="0386913B" w14:textId="77777777" w:rsidR="00213439" w:rsidRDefault="00213439" w:rsidP="00213439">
      <w:pPr>
        <w:keepLines/>
        <w:numPr>
          <w:ilvl w:val="0"/>
          <w:numId w:val="9"/>
        </w:numPr>
      </w:pPr>
      <w:r w:rsidRPr="00213439">
        <w:rPr>
          <w:lang w:val="es-CL"/>
        </w:rPr>
        <w:lastRenderedPageBreak/>
        <w:t xml:space="preserve">El Excel debe contener una pestaña (hoja) por cada parámetro que quieras representar. </w:t>
      </w:r>
      <w:r>
        <w:t>La hoja debe llamarse exactamente como el parámetro correspondiente.</w:t>
      </w:r>
    </w:p>
    <w:p w14:paraId="5C7E25C6" w14:textId="77777777" w:rsidR="00213439" w:rsidRPr="00213439" w:rsidRDefault="00213439" w:rsidP="00213439">
      <w:pPr>
        <w:keepLines/>
        <w:numPr>
          <w:ilvl w:val="0"/>
          <w:numId w:val="9"/>
        </w:numPr>
        <w:rPr>
          <w:lang w:val="es-CL"/>
        </w:rPr>
      </w:pPr>
      <w:r w:rsidRPr="00213439">
        <w:rPr>
          <w:lang w:val="es-CL"/>
        </w:rPr>
        <w:t>En cada pestaña, la tabla debe incluir al menos las columnas:</w:t>
      </w:r>
    </w:p>
    <w:p w14:paraId="6E7C169C" w14:textId="77777777" w:rsidR="00213439" w:rsidRPr="00213439" w:rsidRDefault="00213439" w:rsidP="00213439">
      <w:pPr>
        <w:keepLines/>
        <w:numPr>
          <w:ilvl w:val="1"/>
          <w:numId w:val="10"/>
        </w:numPr>
        <w:rPr>
          <w:lang w:val="es-CL"/>
        </w:rPr>
      </w:pPr>
      <w:r w:rsidRPr="00213439">
        <w:rPr>
          <w:b/>
          <w:bCs/>
          <w:lang w:val="es-CL"/>
        </w:rPr>
        <w:t>Strain</w:t>
      </w:r>
      <w:r w:rsidRPr="00213439">
        <w:rPr>
          <w:lang w:val="es-CL"/>
        </w:rPr>
        <w:t>: nombre de la cepa o grupo.</w:t>
      </w:r>
      <w:r w:rsidRPr="00213439">
        <w:rPr>
          <w:b/>
          <w:bCs/>
          <w:lang w:val="es-CL"/>
        </w:rPr>
        <w:t xml:space="preserve"> </w:t>
      </w:r>
    </w:p>
    <w:p w14:paraId="297C5E47" w14:textId="77777777" w:rsidR="00213439" w:rsidRPr="00213439" w:rsidRDefault="00213439" w:rsidP="00213439">
      <w:pPr>
        <w:keepLines/>
        <w:numPr>
          <w:ilvl w:val="1"/>
          <w:numId w:val="10"/>
        </w:numPr>
        <w:rPr>
          <w:lang w:val="es-CL"/>
        </w:rPr>
      </w:pPr>
      <w:r w:rsidRPr="00213439">
        <w:rPr>
          <w:b/>
          <w:bCs/>
          <w:lang w:val="es-CL"/>
        </w:rPr>
        <w:t>BiologicalReplicate</w:t>
      </w:r>
      <w:r w:rsidRPr="00213439">
        <w:rPr>
          <w:lang w:val="es-CL"/>
        </w:rPr>
        <w:t xml:space="preserve">: réplica biológica (1, 2, 3…). </w:t>
      </w:r>
    </w:p>
    <w:p w14:paraId="23398A29" w14:textId="77777777" w:rsidR="00213439" w:rsidRPr="00213439" w:rsidRDefault="00213439" w:rsidP="00213439">
      <w:pPr>
        <w:keepLines/>
        <w:numPr>
          <w:ilvl w:val="1"/>
          <w:numId w:val="10"/>
        </w:numPr>
        <w:rPr>
          <w:lang w:val="es-CL"/>
        </w:rPr>
      </w:pPr>
      <w:r w:rsidRPr="00213439">
        <w:rPr>
          <w:b/>
          <w:bCs/>
          <w:lang w:val="es-CL"/>
        </w:rPr>
        <w:t>Media</w:t>
      </w:r>
      <w:r w:rsidRPr="00213439">
        <w:rPr>
          <w:lang w:val="es-CL"/>
        </w:rPr>
        <w:t>: condición o tratamiento asociado a la cepa (si aplica). Para ordenar los grupos en el gráfico se utilizará el orden en que aparezcan las filas en cada hoja.</w:t>
      </w:r>
    </w:p>
    <w:p w14:paraId="7175FB7E" w14:textId="77777777" w:rsidR="00213439" w:rsidRPr="00213439" w:rsidRDefault="00213439" w:rsidP="00213439">
      <w:pPr>
        <w:keepLines/>
        <w:numPr>
          <w:ilvl w:val="1"/>
          <w:numId w:val="10"/>
        </w:numPr>
        <w:rPr>
          <w:lang w:val="es-CL"/>
        </w:rPr>
      </w:pPr>
      <w:r>
        <w:rPr>
          <w:b/>
          <w:bCs/>
          <w:lang w:val="es-CL"/>
        </w:rPr>
        <w:t>Valores</w:t>
      </w:r>
      <w:r w:rsidRPr="00213439">
        <w:rPr>
          <w:lang w:val="es-CL"/>
        </w:rPr>
        <w:t>: valor</w:t>
      </w:r>
      <w:r>
        <w:rPr>
          <w:lang w:val="es-CL"/>
        </w:rPr>
        <w:t>es</w:t>
      </w:r>
      <w:r w:rsidRPr="00213439">
        <w:rPr>
          <w:lang w:val="es-CL"/>
        </w:rPr>
        <w:t xml:space="preserve"> del parámetro</w:t>
      </w:r>
      <w:r>
        <w:rPr>
          <w:lang w:val="es-CL"/>
        </w:rPr>
        <w:t xml:space="preserve"> para cada cepa, condición y replica</w:t>
      </w:r>
      <w:r w:rsidRPr="00213439">
        <w:rPr>
          <w:lang w:val="es-CL"/>
        </w:rPr>
        <w:t>.</w:t>
      </w:r>
    </w:p>
    <w:p w14:paraId="563DFE3E" w14:textId="77777777" w:rsidR="00213439" w:rsidRPr="00213439" w:rsidRDefault="00213439" w:rsidP="00213439">
      <w:pPr>
        <w:keepLines/>
        <w:numPr>
          <w:ilvl w:val="0"/>
          <w:numId w:val="9"/>
        </w:numPr>
        <w:rPr>
          <w:lang w:val="es-CL"/>
        </w:rPr>
      </w:pPr>
      <w:r w:rsidRPr="00213439">
        <w:rPr>
          <w:lang w:val="es-CL"/>
        </w:rPr>
        <w:t>El orden de entrada en los gráficos</w:t>
      </w:r>
      <w:r>
        <w:rPr>
          <w:lang w:val="es-CL"/>
        </w:rPr>
        <w:t xml:space="preserve"> generados</w:t>
      </w:r>
      <w:r w:rsidRPr="00213439">
        <w:rPr>
          <w:lang w:val="es-CL"/>
        </w:rPr>
        <w:t xml:space="preserve"> seguirá el orden en que se presenten las combinaciones </w:t>
      </w:r>
      <w:r w:rsidRPr="00213439">
        <w:rPr>
          <w:b/>
          <w:bCs/>
          <w:lang w:val="es-CL"/>
        </w:rPr>
        <w:t>Cepa – Medio</w:t>
      </w:r>
      <w:r w:rsidRPr="00213439">
        <w:rPr>
          <w:lang w:val="es-CL"/>
        </w:rPr>
        <w:t xml:space="preserve"> dentro de cada hoja</w:t>
      </w:r>
      <w:r>
        <w:rPr>
          <w:lang w:val="es-CL"/>
        </w:rPr>
        <w:t xml:space="preserve">. </w:t>
      </w:r>
    </w:p>
    <w:p w14:paraId="234F78E7" w14:textId="77777777" w:rsidR="00213439" w:rsidRDefault="00213439" w:rsidP="00213439">
      <w:pPr>
        <w:keepLines/>
        <w:rPr>
          <w:lang w:val="es-CL"/>
        </w:rPr>
      </w:pPr>
      <w:r w:rsidRPr="00213439">
        <w:rPr>
          <w:lang w:val="es-CL"/>
        </w:rPr>
        <w:t>Con este formato simplificado es posible cargar directamente datos resumen por cepa y réplica, sin necesidad de un platemap completo.</w:t>
      </w:r>
      <w:bookmarkEnd w:id="6"/>
    </w:p>
    <w:tbl>
      <w:tblPr>
        <w:tblW w:w="7200" w:type="dxa"/>
        <w:tblInd w:w="8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</w:tblGrid>
      <w:tr w:rsidR="000E4E4B" w:rsidRPr="00496059" w14:paraId="3D404586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3ADDEA5E" w14:textId="77777777" w:rsidR="000E4E4B" w:rsidRPr="00496059" w:rsidRDefault="000E4E4B" w:rsidP="00C738D8">
            <w:pPr>
              <w:spacing w:after="0"/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Strain</w:t>
            </w:r>
          </w:p>
        </w:tc>
        <w:tc>
          <w:tcPr>
            <w:tcW w:w="1200" w:type="dxa"/>
            <w:noWrap/>
            <w:vAlign w:val="bottom"/>
            <w:hideMark/>
          </w:tcPr>
          <w:p w14:paraId="6E74F7AE" w14:textId="77777777" w:rsidR="000E4E4B" w:rsidRPr="00496059" w:rsidRDefault="000E4E4B" w:rsidP="00C738D8">
            <w:pPr>
              <w:spacing w:after="0"/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RepBiol</w:t>
            </w:r>
          </w:p>
        </w:tc>
        <w:tc>
          <w:tcPr>
            <w:tcW w:w="1200" w:type="dxa"/>
            <w:noWrap/>
            <w:vAlign w:val="bottom"/>
            <w:hideMark/>
          </w:tcPr>
          <w:p w14:paraId="184EBEC2" w14:textId="77777777" w:rsidR="000E4E4B" w:rsidRPr="00496059" w:rsidRDefault="000E4E4B" w:rsidP="00C738D8">
            <w:pPr>
              <w:spacing w:after="0"/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Ampicillin 1µM</w:t>
            </w:r>
          </w:p>
        </w:tc>
        <w:tc>
          <w:tcPr>
            <w:tcW w:w="1200" w:type="dxa"/>
            <w:noWrap/>
            <w:vAlign w:val="bottom"/>
            <w:hideMark/>
          </w:tcPr>
          <w:p w14:paraId="1FF8C55C" w14:textId="77777777" w:rsidR="000E4E4B" w:rsidRPr="00496059" w:rsidRDefault="000E4E4B" w:rsidP="00C738D8">
            <w:pPr>
              <w:spacing w:after="0"/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Ampicillin 2µM</w:t>
            </w:r>
          </w:p>
        </w:tc>
        <w:tc>
          <w:tcPr>
            <w:tcW w:w="1200" w:type="dxa"/>
            <w:noWrap/>
            <w:vAlign w:val="bottom"/>
            <w:hideMark/>
          </w:tcPr>
          <w:p w14:paraId="25B82CB2" w14:textId="77777777" w:rsidR="000E4E4B" w:rsidRPr="00496059" w:rsidRDefault="000E4E4B" w:rsidP="00C738D8">
            <w:pPr>
              <w:spacing w:after="0"/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Ampicillin 5µM</w:t>
            </w:r>
          </w:p>
        </w:tc>
        <w:tc>
          <w:tcPr>
            <w:tcW w:w="1200" w:type="dxa"/>
            <w:noWrap/>
            <w:vAlign w:val="bottom"/>
            <w:hideMark/>
          </w:tcPr>
          <w:p w14:paraId="25976D13" w14:textId="77777777" w:rsidR="000E4E4B" w:rsidRPr="00496059" w:rsidRDefault="000E4E4B" w:rsidP="00C738D8">
            <w:pPr>
              <w:spacing w:after="0"/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Control</w:t>
            </w:r>
          </w:p>
        </w:tc>
      </w:tr>
      <w:tr w:rsidR="000E4E4B" w:rsidRPr="00496059" w14:paraId="2E8100E1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65B7F46D" w14:textId="77777777" w:rsidR="000E4E4B" w:rsidRPr="00496059" w:rsidRDefault="000E4E4B" w:rsidP="00C738D8">
            <w:pPr>
              <w:spacing w:after="0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Cepa1</w:t>
            </w:r>
          </w:p>
        </w:tc>
        <w:tc>
          <w:tcPr>
            <w:tcW w:w="1200" w:type="dxa"/>
            <w:noWrap/>
            <w:vAlign w:val="bottom"/>
            <w:hideMark/>
          </w:tcPr>
          <w:p w14:paraId="5D28F621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1</w:t>
            </w:r>
          </w:p>
        </w:tc>
        <w:tc>
          <w:tcPr>
            <w:tcW w:w="1200" w:type="dxa"/>
            <w:noWrap/>
            <w:vAlign w:val="bottom"/>
            <w:hideMark/>
          </w:tcPr>
          <w:p w14:paraId="0777257C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0.55</w:t>
            </w:r>
          </w:p>
        </w:tc>
        <w:tc>
          <w:tcPr>
            <w:tcW w:w="1200" w:type="dxa"/>
            <w:noWrap/>
            <w:vAlign w:val="bottom"/>
            <w:hideMark/>
          </w:tcPr>
          <w:p w14:paraId="00E5C331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0.46</w:t>
            </w:r>
          </w:p>
        </w:tc>
        <w:tc>
          <w:tcPr>
            <w:tcW w:w="1200" w:type="dxa"/>
            <w:noWrap/>
            <w:vAlign w:val="bottom"/>
            <w:hideMark/>
          </w:tcPr>
          <w:p w14:paraId="097DEAAC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0.52666667</w:t>
            </w:r>
          </w:p>
        </w:tc>
        <w:tc>
          <w:tcPr>
            <w:tcW w:w="1200" w:type="dxa"/>
            <w:noWrap/>
            <w:vAlign w:val="bottom"/>
            <w:hideMark/>
          </w:tcPr>
          <w:p w14:paraId="3EA080FB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0.63666667</w:t>
            </w:r>
          </w:p>
        </w:tc>
      </w:tr>
      <w:tr w:rsidR="000E4E4B" w:rsidRPr="00496059" w14:paraId="7BD6FE5C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260B71E2" w14:textId="77777777" w:rsidR="000E4E4B" w:rsidRPr="00496059" w:rsidRDefault="000E4E4B" w:rsidP="00C738D8">
            <w:pPr>
              <w:spacing w:after="0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Cepa1</w:t>
            </w:r>
          </w:p>
        </w:tc>
        <w:tc>
          <w:tcPr>
            <w:tcW w:w="1200" w:type="dxa"/>
            <w:noWrap/>
            <w:vAlign w:val="bottom"/>
            <w:hideMark/>
          </w:tcPr>
          <w:p w14:paraId="201CC325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2</w:t>
            </w:r>
          </w:p>
        </w:tc>
        <w:tc>
          <w:tcPr>
            <w:tcW w:w="1200" w:type="dxa"/>
            <w:noWrap/>
            <w:vAlign w:val="bottom"/>
            <w:hideMark/>
          </w:tcPr>
          <w:p w14:paraId="0A772654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0.80333333</w:t>
            </w:r>
          </w:p>
        </w:tc>
        <w:tc>
          <w:tcPr>
            <w:tcW w:w="1200" w:type="dxa"/>
            <w:noWrap/>
            <w:vAlign w:val="bottom"/>
            <w:hideMark/>
          </w:tcPr>
          <w:p w14:paraId="18062DB9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0.49333333</w:t>
            </w:r>
          </w:p>
        </w:tc>
        <w:tc>
          <w:tcPr>
            <w:tcW w:w="1200" w:type="dxa"/>
            <w:noWrap/>
            <w:vAlign w:val="bottom"/>
            <w:hideMark/>
          </w:tcPr>
          <w:p w14:paraId="4014D771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0.65333333</w:t>
            </w:r>
          </w:p>
        </w:tc>
        <w:tc>
          <w:tcPr>
            <w:tcW w:w="1200" w:type="dxa"/>
            <w:noWrap/>
            <w:vAlign w:val="bottom"/>
            <w:hideMark/>
          </w:tcPr>
          <w:p w14:paraId="7A99DD98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0.6</w:t>
            </w:r>
          </w:p>
        </w:tc>
      </w:tr>
      <w:tr w:rsidR="000E4E4B" w:rsidRPr="00496059" w14:paraId="6BF80169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01E9103A" w14:textId="77777777" w:rsidR="000E4E4B" w:rsidRPr="00496059" w:rsidRDefault="000E4E4B" w:rsidP="00C738D8">
            <w:pPr>
              <w:spacing w:after="0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Cepa2</w:t>
            </w:r>
          </w:p>
        </w:tc>
        <w:tc>
          <w:tcPr>
            <w:tcW w:w="1200" w:type="dxa"/>
            <w:noWrap/>
            <w:vAlign w:val="bottom"/>
            <w:hideMark/>
          </w:tcPr>
          <w:p w14:paraId="65203DD6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1</w:t>
            </w:r>
          </w:p>
        </w:tc>
        <w:tc>
          <w:tcPr>
            <w:tcW w:w="1200" w:type="dxa"/>
            <w:noWrap/>
            <w:vAlign w:val="bottom"/>
            <w:hideMark/>
          </w:tcPr>
          <w:p w14:paraId="20F12080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0.64333333</w:t>
            </w:r>
          </w:p>
        </w:tc>
        <w:tc>
          <w:tcPr>
            <w:tcW w:w="1200" w:type="dxa"/>
            <w:noWrap/>
            <w:vAlign w:val="bottom"/>
            <w:hideMark/>
          </w:tcPr>
          <w:p w14:paraId="5D788C3D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0.36</w:t>
            </w:r>
          </w:p>
        </w:tc>
        <w:tc>
          <w:tcPr>
            <w:tcW w:w="1200" w:type="dxa"/>
            <w:noWrap/>
            <w:vAlign w:val="bottom"/>
            <w:hideMark/>
          </w:tcPr>
          <w:p w14:paraId="74A8F3C6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0.45</w:t>
            </w:r>
          </w:p>
        </w:tc>
        <w:tc>
          <w:tcPr>
            <w:tcW w:w="1200" w:type="dxa"/>
            <w:noWrap/>
            <w:vAlign w:val="bottom"/>
            <w:hideMark/>
          </w:tcPr>
          <w:p w14:paraId="109CD730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0.53666667</w:t>
            </w:r>
          </w:p>
        </w:tc>
      </w:tr>
      <w:tr w:rsidR="000E4E4B" w:rsidRPr="00496059" w14:paraId="1A4769F4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245B0318" w14:textId="77777777" w:rsidR="000E4E4B" w:rsidRPr="00496059" w:rsidRDefault="000E4E4B" w:rsidP="00C738D8">
            <w:pPr>
              <w:spacing w:after="0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Cepa2</w:t>
            </w:r>
          </w:p>
        </w:tc>
        <w:tc>
          <w:tcPr>
            <w:tcW w:w="1200" w:type="dxa"/>
            <w:noWrap/>
            <w:vAlign w:val="bottom"/>
            <w:hideMark/>
          </w:tcPr>
          <w:p w14:paraId="52928390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2</w:t>
            </w:r>
          </w:p>
        </w:tc>
        <w:tc>
          <w:tcPr>
            <w:tcW w:w="1200" w:type="dxa"/>
            <w:noWrap/>
            <w:vAlign w:val="bottom"/>
            <w:hideMark/>
          </w:tcPr>
          <w:p w14:paraId="59CE0EF7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0.55666667</w:t>
            </w:r>
          </w:p>
        </w:tc>
        <w:tc>
          <w:tcPr>
            <w:tcW w:w="1200" w:type="dxa"/>
            <w:noWrap/>
            <w:vAlign w:val="bottom"/>
            <w:hideMark/>
          </w:tcPr>
          <w:p w14:paraId="512109E6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0.47</w:t>
            </w:r>
          </w:p>
        </w:tc>
        <w:tc>
          <w:tcPr>
            <w:tcW w:w="1200" w:type="dxa"/>
            <w:noWrap/>
            <w:vAlign w:val="bottom"/>
            <w:hideMark/>
          </w:tcPr>
          <w:p w14:paraId="7B85932B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0.64</w:t>
            </w:r>
          </w:p>
        </w:tc>
        <w:tc>
          <w:tcPr>
            <w:tcW w:w="1200" w:type="dxa"/>
            <w:noWrap/>
            <w:vAlign w:val="bottom"/>
            <w:hideMark/>
          </w:tcPr>
          <w:p w14:paraId="4E6BD7EC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0.91</w:t>
            </w:r>
          </w:p>
        </w:tc>
      </w:tr>
    </w:tbl>
    <w:p w14:paraId="0048F72F" w14:textId="77777777" w:rsidR="00882983" w:rsidRPr="00213439" w:rsidRDefault="00000000">
      <w:pPr>
        <w:pStyle w:val="Ttulo3"/>
        <w:keepLines/>
        <w:rPr>
          <w:lang w:val="es-CL"/>
        </w:rPr>
      </w:pPr>
      <w:bookmarkStart w:id="7" w:name="estructura-del-archivo-de-curvas-.xlsx"/>
      <w:bookmarkEnd w:id="3"/>
      <w:bookmarkEnd w:id="5"/>
      <w:r w:rsidRPr="00213439">
        <w:rPr>
          <w:lang w:val="es-CL"/>
        </w:rPr>
        <w:t>1.</w:t>
      </w:r>
      <w:r w:rsidR="00213439">
        <w:rPr>
          <w:lang w:val="es-CL"/>
        </w:rPr>
        <w:t>3</w:t>
      </w:r>
      <w:r w:rsidRPr="00213439">
        <w:rPr>
          <w:lang w:val="es-CL"/>
        </w:rPr>
        <w:t xml:space="preserve"> Estructura del archivo de curvas (.xlsx)</w:t>
      </w:r>
    </w:p>
    <w:p w14:paraId="0A3F6FBD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>Si vas a usar el tipo de gráfico Curvas, necesitas un archivo con dos hojas:</w:t>
      </w:r>
    </w:p>
    <w:p w14:paraId="3EAE58D7" w14:textId="77777777" w:rsidR="00882983" w:rsidRDefault="00000000">
      <w:pPr>
        <w:keepLines/>
        <w:numPr>
          <w:ilvl w:val="0"/>
          <w:numId w:val="5"/>
        </w:numPr>
      </w:pPr>
      <w:r>
        <w:rPr>
          <w:b/>
          <w:bCs/>
        </w:rPr>
        <w:t>Sheet1 – Datos crudos de curva</w:t>
      </w:r>
    </w:p>
    <w:p w14:paraId="4192F448" w14:textId="77777777" w:rsidR="00882983" w:rsidRPr="00213439" w:rsidRDefault="00000000">
      <w:pPr>
        <w:keepLines/>
        <w:numPr>
          <w:ilvl w:val="1"/>
          <w:numId w:val="6"/>
        </w:numPr>
        <w:rPr>
          <w:lang w:val="es-CL"/>
        </w:rPr>
      </w:pPr>
      <w:r w:rsidRPr="00213439">
        <w:rPr>
          <w:lang w:val="es-CL"/>
        </w:rPr>
        <w:t>Primera columna: Time (o parámetro del eje X).</w:t>
      </w:r>
    </w:p>
    <w:p w14:paraId="3DB243F3" w14:textId="77777777" w:rsidR="00882983" w:rsidRPr="00213439" w:rsidRDefault="00000000">
      <w:pPr>
        <w:keepLines/>
        <w:numPr>
          <w:ilvl w:val="1"/>
          <w:numId w:val="6"/>
        </w:numPr>
        <w:rPr>
          <w:lang w:val="es-CL"/>
        </w:rPr>
      </w:pPr>
      <w:r w:rsidRPr="00213439">
        <w:rPr>
          <w:lang w:val="es-CL"/>
        </w:rPr>
        <w:t>Columnas siguientes: valores de cada curva, nombradas según el Well de origen (ej. A1, B3). El Well debe coincidir con la columna «Well» del archivo principal.</w:t>
      </w:r>
    </w:p>
    <w:p w14:paraId="7AE59A4A" w14:textId="77777777" w:rsidR="00882983" w:rsidRDefault="00000000">
      <w:pPr>
        <w:keepLines/>
        <w:numPr>
          <w:ilvl w:val="0"/>
          <w:numId w:val="5"/>
        </w:numPr>
      </w:pPr>
      <w:r>
        <w:rPr>
          <w:b/>
          <w:bCs/>
        </w:rPr>
        <w:t>Sheet2 – Configuración de ejes</w:t>
      </w:r>
    </w:p>
    <w:p w14:paraId="555D00FE" w14:textId="77777777" w:rsidR="00882983" w:rsidRDefault="00000000">
      <w:pPr>
        <w:keepLines/>
        <w:numPr>
          <w:ilvl w:val="1"/>
          <w:numId w:val="7"/>
        </w:numPr>
      </w:pPr>
      <w:r>
        <w:t>Columnas necesarias:</w:t>
      </w:r>
    </w:p>
    <w:p w14:paraId="6BFBF0B4" w14:textId="77777777" w:rsidR="00882983" w:rsidRPr="00213439" w:rsidRDefault="00000000">
      <w:pPr>
        <w:keepLines/>
        <w:numPr>
          <w:ilvl w:val="2"/>
          <w:numId w:val="8"/>
        </w:numPr>
        <w:rPr>
          <w:lang w:val="es-CL"/>
        </w:rPr>
      </w:pPr>
      <w:r w:rsidRPr="00213439">
        <w:rPr>
          <w:lang w:val="es-CL"/>
        </w:rPr>
        <w:t>X_Max: valor máximo inicial del eje X.</w:t>
      </w:r>
    </w:p>
    <w:p w14:paraId="3B4E20D4" w14:textId="77777777" w:rsidR="00882983" w:rsidRPr="00213439" w:rsidRDefault="00000000">
      <w:pPr>
        <w:keepLines/>
        <w:numPr>
          <w:ilvl w:val="2"/>
          <w:numId w:val="8"/>
        </w:numPr>
        <w:rPr>
          <w:lang w:val="es-CL"/>
        </w:rPr>
      </w:pPr>
      <w:r w:rsidRPr="00213439">
        <w:rPr>
          <w:lang w:val="es-CL"/>
        </w:rPr>
        <w:t>Interval_X: separación entre marcas en X.</w:t>
      </w:r>
    </w:p>
    <w:p w14:paraId="3F4E2D2C" w14:textId="77777777" w:rsidR="00882983" w:rsidRPr="00213439" w:rsidRDefault="00000000">
      <w:pPr>
        <w:keepLines/>
        <w:numPr>
          <w:ilvl w:val="2"/>
          <w:numId w:val="8"/>
        </w:numPr>
        <w:rPr>
          <w:lang w:val="es-CL"/>
        </w:rPr>
      </w:pPr>
      <w:r w:rsidRPr="00213439">
        <w:rPr>
          <w:lang w:val="es-CL"/>
        </w:rPr>
        <w:t>Y_Max: valor máximo inicial del eje Y.</w:t>
      </w:r>
    </w:p>
    <w:p w14:paraId="3527C7C1" w14:textId="77777777" w:rsidR="00882983" w:rsidRPr="00213439" w:rsidRDefault="00000000">
      <w:pPr>
        <w:keepLines/>
        <w:numPr>
          <w:ilvl w:val="2"/>
          <w:numId w:val="8"/>
        </w:numPr>
        <w:rPr>
          <w:lang w:val="es-CL"/>
        </w:rPr>
      </w:pPr>
      <w:r w:rsidRPr="00213439">
        <w:rPr>
          <w:lang w:val="es-CL"/>
        </w:rPr>
        <w:t>Interval_Y: separación entre marcas en Y.</w:t>
      </w:r>
    </w:p>
    <w:p w14:paraId="5226F7A0" w14:textId="77777777" w:rsidR="00882983" w:rsidRPr="00213439" w:rsidRDefault="00000000">
      <w:pPr>
        <w:keepLines/>
        <w:numPr>
          <w:ilvl w:val="2"/>
          <w:numId w:val="8"/>
        </w:numPr>
        <w:rPr>
          <w:lang w:val="es-CL"/>
        </w:rPr>
      </w:pPr>
      <w:r w:rsidRPr="00213439">
        <w:rPr>
          <w:lang w:val="es-CL"/>
        </w:rPr>
        <w:t>X_Title: etiqueta del eje X.</w:t>
      </w:r>
    </w:p>
    <w:p w14:paraId="7F193167" w14:textId="19ECAC92" w:rsidR="00213439" w:rsidRPr="00BB0F34" w:rsidRDefault="00000000" w:rsidP="00BB0F34">
      <w:pPr>
        <w:keepLines/>
        <w:numPr>
          <w:ilvl w:val="2"/>
          <w:numId w:val="8"/>
        </w:numPr>
        <w:rPr>
          <w:lang w:val="es-CL"/>
        </w:rPr>
      </w:pPr>
      <w:r w:rsidRPr="00213439">
        <w:rPr>
          <w:lang w:val="es-CL"/>
        </w:rPr>
        <w:t>Y_Title: etiqueta del eje Y.</w:t>
      </w:r>
    </w:p>
    <w:p w14:paraId="04894BD6" w14:textId="77777777" w:rsidR="00882983" w:rsidRPr="00213439" w:rsidRDefault="00000000">
      <w:pPr>
        <w:pStyle w:val="Ttulo2"/>
        <w:keepLines/>
        <w:rPr>
          <w:lang w:val="es-CL"/>
        </w:rPr>
      </w:pPr>
      <w:bookmarkStart w:id="8" w:name="interfaz-de-la-app"/>
      <w:bookmarkEnd w:id="1"/>
      <w:bookmarkEnd w:id="7"/>
      <w:r w:rsidRPr="00213439">
        <w:rPr>
          <w:lang w:val="es-CL"/>
        </w:rPr>
        <w:t>2. Interfaz de la app</w:t>
      </w:r>
    </w:p>
    <w:p w14:paraId="222EF755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>Sigue estos pasos en orden:</w:t>
      </w:r>
    </w:p>
    <w:p w14:paraId="7ED34042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Cargar</w:t>
      </w:r>
      <w:r w:rsidR="00213439">
        <w:rPr>
          <w:b/>
          <w:bCs/>
          <w:lang w:val="es-CL"/>
        </w:rPr>
        <w:t xml:space="preserve"> Datos</w:t>
      </w:r>
      <w:r w:rsidRPr="00213439">
        <w:rPr>
          <w:b/>
          <w:bCs/>
          <w:lang w:val="es-CL"/>
        </w:rPr>
        <w:t xml:space="preserve"> (.xlsx)</w:t>
      </w:r>
      <w:r w:rsidRPr="00213439">
        <w:rPr>
          <w:lang w:val="es-CL"/>
        </w:rPr>
        <w:t xml:space="preserve">: selecciona tu </w:t>
      </w:r>
      <w:r w:rsidR="00213439">
        <w:rPr>
          <w:lang w:val="es-CL"/>
        </w:rPr>
        <w:t>E</w:t>
      </w:r>
      <w:r w:rsidR="00213439" w:rsidRPr="00213439">
        <w:rPr>
          <w:lang w:val="es-CL"/>
        </w:rPr>
        <w:t>xcel</w:t>
      </w:r>
      <w:r w:rsidRPr="00213439">
        <w:rPr>
          <w:lang w:val="es-CL"/>
        </w:rPr>
        <w:t xml:space="preserve"> </w:t>
      </w:r>
      <w:r w:rsidR="00213439">
        <w:rPr>
          <w:lang w:val="es-CL"/>
        </w:rPr>
        <w:t>platemap o bien parametros agrupados, con la estructura de cada uno descrita anteriormente</w:t>
      </w:r>
      <w:r w:rsidRPr="00213439">
        <w:rPr>
          <w:lang w:val="es-CL"/>
        </w:rPr>
        <w:t>.</w:t>
      </w:r>
    </w:p>
    <w:p w14:paraId="09550FA7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Cargar Curvas (.xlsx)</w:t>
      </w:r>
      <w:r w:rsidRPr="00213439">
        <w:rPr>
          <w:lang w:val="es-CL"/>
        </w:rPr>
        <w:t>: selecciona tu archivo con Sheet1 y Sheet2 (opcional).</w:t>
      </w:r>
    </w:p>
    <w:p w14:paraId="1F462DE5" w14:textId="683282DE" w:rsidR="00882983" w:rsidRPr="00213439" w:rsidRDefault="00000000" w:rsidP="004F2EF7">
      <w:pPr>
        <w:keepLines/>
        <w:numPr>
          <w:ilvl w:val="0"/>
          <w:numId w:val="11"/>
        </w:numPr>
        <w:jc w:val="both"/>
        <w:rPr>
          <w:lang w:val="es-CL"/>
        </w:rPr>
      </w:pPr>
      <w:r w:rsidRPr="004F2EF7">
        <w:rPr>
          <w:b/>
          <w:bCs/>
        </w:rPr>
        <w:t>Cargar metadata diseño (.xlsx)</w:t>
      </w:r>
      <w:r>
        <w:t xml:space="preserve">: carga uno o más archivos con todas las especificaciones de diseño (dimensiones, tamaños de letra, títulos, ángulos, etc.) para aplicar un estilo predefinido. </w:t>
      </w:r>
      <w:r w:rsidR="004F2EF7">
        <w:t>L</w:t>
      </w:r>
      <w:r>
        <w:t>os archivos se guardan por tipo de gráfico y se aplican automáticamente al cambiar de gráfico. Los archivos de diseño se obtienen en la opción de descargar Metadata Diseño.</w:t>
      </w:r>
    </w:p>
    <w:p w14:paraId="625B74D1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Instrucciones (descargar)</w:t>
      </w:r>
      <w:r w:rsidRPr="00213439">
        <w:rPr>
          <w:lang w:val="es-CL"/>
        </w:rPr>
        <w:t>: descarga este manua</w:t>
      </w:r>
      <w:r w:rsidR="009E6172">
        <w:rPr>
          <w:lang w:val="es-CL"/>
        </w:rPr>
        <w:t>l</w:t>
      </w:r>
      <w:r w:rsidRPr="00213439">
        <w:rPr>
          <w:lang w:val="es-CL"/>
        </w:rPr>
        <w:t>.</w:t>
      </w:r>
    </w:p>
    <w:p w14:paraId="699D72D4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4F2EF7">
        <w:rPr>
          <w:b/>
          <w:bCs/>
        </w:rPr>
        <w:t>Archivos de entrada de referencia (descargar):</w:t>
      </w:r>
      <w:r>
        <w:t xml:space="preserve"> descarga un ZIP con ejemplos de platemap, parámetros agrupados y curvas.</w:t>
      </w:r>
    </w:p>
    <w:p w14:paraId="584B2759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Ámbito</w:t>
      </w:r>
      <w:r w:rsidRPr="00213439">
        <w:rPr>
          <w:lang w:val="es-CL"/>
        </w:rPr>
        <w:t>: elige Por Cepa o Combinado.</w:t>
      </w:r>
    </w:p>
    <w:p w14:paraId="56317698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Cepa</w:t>
      </w:r>
      <w:r w:rsidRPr="00213439">
        <w:rPr>
          <w:lang w:val="es-CL"/>
        </w:rPr>
        <w:t>: menú desplegable con las cepas disponibles (solo en Por Cepa).</w:t>
      </w:r>
    </w:p>
    <w:p w14:paraId="429F8953" w14:textId="77777777" w:rsidR="00882983" w:rsidRPr="00BB0F34" w:rsidRDefault="00000000">
      <w:pPr>
        <w:keepLines/>
        <w:numPr>
          <w:ilvl w:val="0"/>
          <w:numId w:val="11"/>
        </w:numPr>
        <w:rPr>
          <w:lang w:val="es-CL"/>
        </w:rPr>
      </w:pPr>
      <w:r>
        <w:t>Gráfico: tipo de visualización (Boxplot, Barras, Violin, Curvas, Apiladas, Correlación).</w:t>
      </w:r>
    </w:p>
    <w:p w14:paraId="7D640266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Ajustes específicos</w:t>
      </w:r>
      <w:r w:rsidRPr="00213439">
        <w:rPr>
          <w:lang w:val="es-CL"/>
        </w:rPr>
        <w:t>: se mostrarán según el tipo de gráfico seleccionado:</w:t>
      </w:r>
    </w:p>
    <w:p w14:paraId="00BD0DAD" w14:textId="77777777" w:rsidR="00DD10F3" w:rsidRDefault="00000000">
      <w:pPr>
        <w:keepLines/>
      </w:pPr>
      <w:r>
        <w:t>Boxplot: ancho de caja y dispersión de puntos.</w:t>
      </w:r>
    </w:p>
    <w:p w14:paraId="6FC25AD2" w14:textId="77777777" w:rsidR="00DD10F3" w:rsidRDefault="00000000">
      <w:pPr>
        <w:keepLines/>
      </w:pPr>
      <w:r>
        <w:t>Violin: grosor del contorno y ancho del violín.</w:t>
      </w:r>
    </w:p>
    <w:p w14:paraId="0E23143E" w14:textId="77777777" w:rsidR="00882983" w:rsidRPr="00213439" w:rsidRDefault="00000000">
      <w:pPr>
        <w:keepLines/>
        <w:numPr>
          <w:ilvl w:val="1"/>
          <w:numId w:val="12"/>
        </w:numPr>
        <w:rPr>
          <w:lang w:val="es-CL"/>
        </w:rPr>
      </w:pPr>
      <w:r>
        <w:t>Apiladas: parámetros, orden, barras de error, contorno solo barra total y color de barras de error según parámetro.</w:t>
      </w:r>
    </w:p>
    <w:p w14:paraId="72CC4764" w14:textId="77777777" w:rsidR="00882983" w:rsidRPr="00213439" w:rsidRDefault="00000000">
      <w:pPr>
        <w:keepLines/>
        <w:numPr>
          <w:ilvl w:val="1"/>
          <w:numId w:val="12"/>
        </w:numPr>
        <w:rPr>
          <w:lang w:val="es-CL"/>
        </w:rPr>
      </w:pPr>
      <w:r>
        <w:t>Correlación: ejes X e Y, método, recta, ecuación y etiquetas.</w:t>
      </w:r>
    </w:p>
    <w:p w14:paraId="21DBC25D" w14:textId="77777777" w:rsidR="00882983" w:rsidRPr="00213439" w:rsidRDefault="00000000">
      <w:pPr>
        <w:keepLines/>
        <w:numPr>
          <w:ilvl w:val="1"/>
          <w:numId w:val="12"/>
        </w:numPr>
        <w:rPr>
          <w:lang w:val="es-CL"/>
        </w:rPr>
      </w:pPr>
      <w:r>
        <w:t>Curvas: límites, intervalos, etiquetas de ejes y grosor de curvas.</w:t>
      </w:r>
    </w:p>
    <w:p w14:paraId="06BC2728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Normalización</w:t>
      </w:r>
      <w:r w:rsidRPr="00213439">
        <w:rPr>
          <w:lang w:val="es-CL"/>
        </w:rPr>
        <w:t>: activa «Normalizar por un control» y selecciona el Medio normalizador.</w:t>
      </w:r>
    </w:p>
    <w:p w14:paraId="7B36D3F0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Filtros</w:t>
      </w:r>
      <w:r w:rsidRPr="00213439">
        <w:rPr>
          <w:lang w:val="es-CL"/>
        </w:rPr>
        <w:t>: según ámbito, ajusta medios, grupos y réplicas.</w:t>
      </w:r>
    </w:p>
    <w:p w14:paraId="016D970D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>
        <w:t>Ajustes y estilo: escala, títulos, tamaño base, tamaños de fuente, grosor de líneas de eje, grosor de barras de error, ángulo y envoltura de etiquetas X (número de líneas), además del tamaño y dispersión de puntos.</w:t>
      </w:r>
    </w:p>
    <w:p w14:paraId="644880BF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>
        <w:t>Parámetro a graficar y título: elige variable, orden, etiqueta del eje Y y título manual.</w:t>
      </w:r>
    </w:p>
    <w:p w14:paraId="6B043249" w14:textId="77777777" w:rsidR="00BB0F34" w:rsidRDefault="00BB0F34" w:rsidP="00BB0F34">
      <w:pPr>
        <w:keepLines/>
        <w:numPr>
          <w:ilvl w:val="0"/>
          <w:numId w:val="11"/>
        </w:numPr>
      </w:pPr>
      <w:r w:rsidRPr="00BB0F34">
        <w:rPr>
          <w:b/>
          <w:bCs/>
        </w:rPr>
        <w:t>Tabla de datos</w:t>
      </w:r>
      <w:r>
        <w:t>: debajo del gráfico se muestra la tabla con valores y promedios según los filtros activos; no disponible para Curvas.</w:t>
      </w:r>
    </w:p>
    <w:p w14:paraId="1983852B" w14:textId="7091B7C1" w:rsidR="00BB0F34" w:rsidRDefault="00BB0F34" w:rsidP="00BB0F34">
      <w:pPr>
        <w:keepLines/>
        <w:numPr>
          <w:ilvl w:val="0"/>
          <w:numId w:val="11"/>
        </w:numPr>
      </w:pPr>
      <w:r w:rsidRPr="00BB0F34">
        <w:rPr>
          <w:b/>
          <w:bCs/>
        </w:rPr>
        <w:t>Barra de acciones bajo el gráfico</w:t>
      </w:r>
      <w:r>
        <w:t>: etiqueta opcional, Copiar gráfico al portapapeles</w:t>
      </w:r>
      <w:r w:rsidR="004F2EF7">
        <w:t xml:space="preserve">, </w:t>
      </w:r>
      <w:r>
        <w:t>Guardar versión y Añadir al panel.</w:t>
      </w:r>
    </w:p>
    <w:p w14:paraId="7688029A" w14:textId="77777777" w:rsidR="00BB0F34" w:rsidRDefault="00BB0F34" w:rsidP="00BB0F34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Descargas</w:t>
      </w:r>
      <w:r w:rsidRPr="00213439">
        <w:rPr>
          <w:lang w:val="es-CL"/>
        </w:rPr>
        <w:t>: PNG, Datos, Metadata de diseño y Resultados Estadísticos. La Metadata de diseño descargada contiene todas las especificaciones del gráfico o panel actual (dimensiones, tamaños de letra, títulos, ángulos, etc.), y puede subirse posteriormente mediante «Cargar metadata diseño» para aplicar ese estilo a futuros proyectos.</w:t>
      </w:r>
    </w:p>
    <w:p w14:paraId="7D3D62CD" w14:textId="77777777" w:rsidR="00882983" w:rsidRPr="00213439" w:rsidRDefault="00000000">
      <w:pPr>
        <w:pStyle w:val="Ttulo2"/>
        <w:keepLines/>
        <w:rPr>
          <w:lang w:val="es-CL"/>
        </w:rPr>
      </w:pPr>
      <w:bookmarkStart w:id="9" w:name="procesamiento-de-datos"/>
      <w:bookmarkEnd w:id="8"/>
      <w:r w:rsidRPr="00213439">
        <w:rPr>
          <w:lang w:val="es-CL"/>
        </w:rPr>
        <w:t>3. Procesamiento de datos</w:t>
      </w:r>
    </w:p>
    <w:p w14:paraId="37044CD5" w14:textId="77777777" w:rsidR="009E6172" w:rsidRPr="009E6172" w:rsidRDefault="00000000" w:rsidP="009E6172">
      <w:pPr>
        <w:keepLines/>
        <w:rPr>
          <w:lang w:val="es-CL"/>
        </w:rPr>
      </w:pPr>
      <w:r w:rsidRPr="00213439">
        <w:rPr>
          <w:lang w:val="es-CL"/>
        </w:rPr>
        <w:t>Cada réplica biológica se calcula como el promedio de sus réplicas técnicas correspondientes. La app agrupa los datos por Strain, Media y BiologicalReplicate,</w:t>
      </w:r>
    </w:p>
    <w:p w14:paraId="3B0452AF" w14:textId="77777777" w:rsidR="00882983" w:rsidRPr="00213439" w:rsidRDefault="00000000">
      <w:pPr>
        <w:pStyle w:val="Ttulo2"/>
        <w:keepLines/>
        <w:rPr>
          <w:lang w:val="es-CL"/>
        </w:rPr>
      </w:pPr>
      <w:bookmarkStart w:id="10" w:name="ámbito-y-selección-de-grupos"/>
      <w:bookmarkEnd w:id="9"/>
      <w:r w:rsidRPr="00213439">
        <w:rPr>
          <w:lang w:val="es-CL"/>
        </w:rPr>
        <w:t>4. Ámbito y selección de grupos</w:t>
      </w:r>
    </w:p>
    <w:p w14:paraId="2FE4CC1B" w14:textId="77777777" w:rsidR="00882983" w:rsidRPr="00213439" w:rsidRDefault="00000000">
      <w:pPr>
        <w:pStyle w:val="Ttulo3"/>
        <w:keepLines/>
        <w:rPr>
          <w:lang w:val="es-CL"/>
        </w:rPr>
      </w:pPr>
      <w:bookmarkStart w:id="11" w:name="ámbito"/>
      <w:r w:rsidRPr="00213439">
        <w:rPr>
          <w:lang w:val="es-CL"/>
        </w:rPr>
        <w:t>Ámbito</w:t>
      </w:r>
    </w:p>
    <w:p w14:paraId="7776FB0D" w14:textId="77777777" w:rsidR="00882983" w:rsidRPr="00213439" w:rsidRDefault="00000000">
      <w:pPr>
        <w:keepLines/>
        <w:numPr>
          <w:ilvl w:val="0"/>
          <w:numId w:val="14"/>
        </w:numPr>
        <w:rPr>
          <w:lang w:val="es-CL"/>
        </w:rPr>
      </w:pPr>
      <w:r w:rsidRPr="00213439">
        <w:rPr>
          <w:b/>
          <w:bCs/>
          <w:lang w:val="es-CL"/>
        </w:rPr>
        <w:t>Por Cepa</w:t>
      </w:r>
      <w:r w:rsidRPr="00213439">
        <w:rPr>
          <w:lang w:val="es-CL"/>
        </w:rPr>
        <w:t>: un gráfico por cepa a la vez.</w:t>
      </w:r>
    </w:p>
    <w:p w14:paraId="2A8A1A5C" w14:textId="77777777" w:rsidR="00882983" w:rsidRPr="00213439" w:rsidRDefault="00000000">
      <w:pPr>
        <w:keepLines/>
        <w:numPr>
          <w:ilvl w:val="0"/>
          <w:numId w:val="14"/>
        </w:numPr>
        <w:rPr>
          <w:lang w:val="es-CL"/>
        </w:rPr>
      </w:pPr>
      <w:r w:rsidRPr="00213439">
        <w:rPr>
          <w:b/>
          <w:bCs/>
          <w:lang w:val="es-CL"/>
        </w:rPr>
        <w:t>Combinado</w:t>
      </w:r>
      <w:r w:rsidRPr="00213439">
        <w:rPr>
          <w:lang w:val="es-CL"/>
        </w:rPr>
        <w:t>: todos los grupos «Cepa – Medio» en un mismo gráfico.</w:t>
      </w:r>
    </w:p>
    <w:p w14:paraId="0F21FFFC" w14:textId="77777777" w:rsidR="00882983" w:rsidRDefault="00000000">
      <w:pPr>
        <w:pStyle w:val="Ttulo3"/>
        <w:keepLines/>
      </w:pPr>
      <w:bookmarkStart w:id="12" w:name="por-cepa"/>
      <w:bookmarkEnd w:id="11"/>
      <w:r>
        <w:t>Por Cepa</w:t>
      </w:r>
    </w:p>
    <w:p w14:paraId="266621BE" w14:textId="77777777" w:rsidR="00882983" w:rsidRPr="00213439" w:rsidRDefault="00000000">
      <w:pPr>
        <w:keepLines/>
        <w:numPr>
          <w:ilvl w:val="0"/>
          <w:numId w:val="15"/>
        </w:numPr>
        <w:rPr>
          <w:lang w:val="es-CL"/>
        </w:rPr>
      </w:pPr>
      <w:r w:rsidRPr="00213439">
        <w:rPr>
          <w:lang w:val="es-CL"/>
        </w:rPr>
        <w:t>Cepa: menú con las cepas detectadas.</w:t>
      </w:r>
    </w:p>
    <w:p w14:paraId="37293C88" w14:textId="77777777" w:rsidR="00882983" w:rsidRDefault="00000000">
      <w:pPr>
        <w:keepLines/>
        <w:numPr>
          <w:ilvl w:val="0"/>
          <w:numId w:val="15"/>
        </w:numPr>
      </w:pPr>
      <w:r>
        <w:t>Filtrar Medios:</w:t>
      </w:r>
    </w:p>
    <w:p w14:paraId="44040453" w14:textId="77777777" w:rsidR="00882983" w:rsidRDefault="00000000">
      <w:pPr>
        <w:keepLines/>
        <w:numPr>
          <w:ilvl w:val="1"/>
          <w:numId w:val="16"/>
        </w:numPr>
      </w:pPr>
      <w:r>
        <w:t>Seleccionar/Deseleccionar todos.</w:t>
      </w:r>
    </w:p>
    <w:p w14:paraId="6926B29A" w14:textId="77777777" w:rsidR="00882983" w:rsidRPr="00213439" w:rsidRDefault="00000000">
      <w:pPr>
        <w:keepLines/>
        <w:numPr>
          <w:ilvl w:val="1"/>
          <w:numId w:val="16"/>
        </w:numPr>
        <w:rPr>
          <w:lang w:val="es-CL"/>
        </w:rPr>
      </w:pPr>
      <w:r w:rsidRPr="00213439">
        <w:rPr>
          <w:lang w:val="es-CL"/>
        </w:rPr>
        <w:t>Casillas para incluir o excluir cada medio.</w:t>
      </w:r>
    </w:p>
    <w:p w14:paraId="0C9E9E9B" w14:textId="77777777" w:rsidR="00882983" w:rsidRPr="00213439" w:rsidRDefault="00000000">
      <w:pPr>
        <w:keepLines/>
        <w:numPr>
          <w:ilvl w:val="0"/>
          <w:numId w:val="15"/>
        </w:numPr>
        <w:rPr>
          <w:lang w:val="es-CL"/>
        </w:rPr>
      </w:pPr>
      <w:r>
        <w:t>Réplicas - : elige qué réplicas biológicas mostrar (por medio si lo necesitas).</w:t>
      </w:r>
    </w:p>
    <w:p w14:paraId="3C375FEC" w14:textId="77777777" w:rsidR="00882983" w:rsidRPr="00213439" w:rsidRDefault="00000000">
      <w:pPr>
        <w:keepLines/>
        <w:numPr>
          <w:ilvl w:val="0"/>
          <w:numId w:val="15"/>
        </w:numPr>
        <w:rPr>
          <w:lang w:val="es-CL"/>
        </w:rPr>
      </w:pPr>
      <w:r w:rsidRPr="00213439">
        <w:rPr>
          <w:lang w:val="es-CL"/>
        </w:rPr>
        <w:t>Orden (csv): orden de los medios en el eje X (separa con comas).</w:t>
      </w:r>
    </w:p>
    <w:p w14:paraId="3367C2BE" w14:textId="77777777" w:rsidR="00882983" w:rsidRDefault="00000000">
      <w:pPr>
        <w:pStyle w:val="Ttulo3"/>
        <w:keepLines/>
      </w:pPr>
      <w:bookmarkStart w:id="13" w:name="combinado"/>
      <w:bookmarkEnd w:id="12"/>
      <w:r>
        <w:t>Combinado</w:t>
      </w:r>
    </w:p>
    <w:p w14:paraId="2EA6BCFB" w14:textId="77777777" w:rsidR="00882983" w:rsidRPr="00213439" w:rsidRDefault="00000000">
      <w:pPr>
        <w:keepLines/>
        <w:numPr>
          <w:ilvl w:val="0"/>
          <w:numId w:val="17"/>
        </w:numPr>
        <w:rPr>
          <w:lang w:val="es-CL"/>
        </w:rPr>
      </w:pPr>
      <w:r w:rsidRPr="00213439">
        <w:rPr>
          <w:lang w:val="es-CL"/>
        </w:rPr>
        <w:t>Filtrar Grupos: casillas «Cepa – Medio».</w:t>
      </w:r>
    </w:p>
    <w:p w14:paraId="4DACA760" w14:textId="77777777" w:rsidR="00882983" w:rsidRPr="00213439" w:rsidRDefault="00000000">
      <w:pPr>
        <w:keepLines/>
        <w:numPr>
          <w:ilvl w:val="0"/>
          <w:numId w:val="17"/>
        </w:numPr>
        <w:rPr>
          <w:lang w:val="es-CL"/>
        </w:rPr>
      </w:pPr>
      <w:r w:rsidRPr="00213439">
        <w:rPr>
          <w:lang w:val="es-CL"/>
        </w:rPr>
        <w:t>Mostrar solo la cepa en las etiquetas.</w:t>
      </w:r>
    </w:p>
    <w:p w14:paraId="739DDE92" w14:textId="77777777" w:rsidR="00882983" w:rsidRPr="00213439" w:rsidRDefault="00000000">
      <w:pPr>
        <w:keepLines/>
        <w:numPr>
          <w:ilvl w:val="0"/>
          <w:numId w:val="17"/>
        </w:numPr>
        <w:rPr>
          <w:lang w:val="es-CL"/>
        </w:rPr>
      </w:pPr>
      <w:r>
        <w:t>Réplicas - : filtra réplicas por grupo (por combinación).</w:t>
      </w:r>
    </w:p>
    <w:p w14:paraId="0A7078EF" w14:textId="77777777" w:rsidR="00882983" w:rsidRPr="00213439" w:rsidRDefault="00000000">
      <w:pPr>
        <w:keepLines/>
        <w:numPr>
          <w:ilvl w:val="0"/>
          <w:numId w:val="17"/>
        </w:numPr>
        <w:rPr>
          <w:lang w:val="es-CL"/>
        </w:rPr>
      </w:pPr>
      <w:r w:rsidRPr="00213439">
        <w:rPr>
          <w:lang w:val="es-CL"/>
        </w:rPr>
        <w:t>Orden (csv): orden manual de grupos.</w:t>
      </w:r>
    </w:p>
    <w:p w14:paraId="17DC1FE6" w14:textId="77777777" w:rsidR="00DD10F3" w:rsidRDefault="00000000">
      <w:pPr>
        <w:keepLines/>
      </w:pPr>
      <w:r>
        <w:t>Excluir réplica(s) en todos los grupos: elimina réplicas biológicas de forma global en gráficos y tabla.</w:t>
      </w:r>
    </w:p>
    <w:p w14:paraId="72C0816F" w14:textId="77777777" w:rsidR="00882983" w:rsidRPr="00213439" w:rsidRDefault="00000000">
      <w:pPr>
        <w:pStyle w:val="Ttulo2"/>
        <w:keepLines/>
        <w:rPr>
          <w:lang w:val="es-CL"/>
        </w:rPr>
      </w:pPr>
      <w:bookmarkStart w:id="14" w:name="elegir-tipo-de-gráfico-y-colores"/>
      <w:bookmarkEnd w:id="10"/>
      <w:bookmarkEnd w:id="13"/>
      <w:r w:rsidRPr="00213439">
        <w:rPr>
          <w:lang w:val="es-CL"/>
        </w:rPr>
        <w:t>5. Elegir tipo de gráfico y colores</w:t>
      </w:r>
    </w:p>
    <w:p w14:paraId="5E327915" w14:textId="77777777" w:rsidR="00882983" w:rsidRPr="00213439" w:rsidRDefault="00000000">
      <w:pPr>
        <w:keepLines/>
        <w:numPr>
          <w:ilvl w:val="0"/>
          <w:numId w:val="18"/>
        </w:numPr>
        <w:rPr>
          <w:lang w:val="es-CL"/>
        </w:rPr>
      </w:pPr>
      <w:r w:rsidRPr="00BB0F34">
        <w:rPr>
          <w:b/>
          <w:bCs/>
        </w:rPr>
        <w:t>Gráfico</w:t>
      </w:r>
      <w:r>
        <w:t>: Boxplot | Barras | Violin | Curvas (requiere archivo de curvas) | Apiladas | Correlación.</w:t>
      </w:r>
    </w:p>
    <w:p w14:paraId="78D12B0E" w14:textId="011EBC70" w:rsidR="00BB0F34" w:rsidRDefault="00000000" w:rsidP="00BB0F34">
      <w:pPr>
        <w:keepLines/>
        <w:numPr>
          <w:ilvl w:val="0"/>
          <w:numId w:val="18"/>
        </w:numPr>
      </w:pPr>
      <w:r w:rsidRPr="004F2EF7">
        <w:rPr>
          <w:b/>
          <w:bCs/>
        </w:rPr>
        <w:t>Paleta de color</w:t>
      </w:r>
      <w:r>
        <w:t>: elige entre paletas por defecto, monocromáticas uniformes para datos continuos, y paletas cualitativas para grupos</w:t>
      </w:r>
      <w:r w:rsidR="004F2EF7">
        <w:t>.</w:t>
      </w:r>
    </w:p>
    <w:p w14:paraId="09DBE4ED" w14:textId="6D3B6D5F" w:rsidR="00AB1875" w:rsidRDefault="00AB1875" w:rsidP="00AB1875">
      <w:pPr>
        <w:keepLines/>
        <w:numPr>
          <w:ilvl w:val="0"/>
          <w:numId w:val="18"/>
        </w:numPr>
      </w:pPr>
      <w:r w:rsidRPr="004F2EF7">
        <w:rPr>
          <w:b/>
          <w:bCs/>
        </w:rPr>
        <w:t>Repetir colores por cepa (Combinado)</w:t>
      </w:r>
      <w:r>
        <w:t>: reutiliza el conjunto de colores para cada cepa.</w:t>
      </w:r>
    </w:p>
    <w:p w14:paraId="411B2DEB" w14:textId="77777777" w:rsidR="00AB1875" w:rsidRDefault="00AB1875" w:rsidP="00AB1875">
      <w:pPr>
        <w:keepLines/>
        <w:numPr>
          <w:ilvl w:val="0"/>
          <w:numId w:val="18"/>
        </w:numPr>
      </w:pPr>
      <w:r w:rsidRPr="004F2EF7">
        <w:rPr>
          <w:b/>
          <w:bCs/>
        </w:rPr>
        <w:t>Control avanzado de paletas</w:t>
      </w:r>
      <w:r>
        <w:t>: permite elegir paletas secuenciales/divergentes/cualitativas, filtrar por daltónicos/impresión/fotocopia, invertir el orden y usar esquemas extendidos además de la lista por defecto.</w:t>
      </w:r>
    </w:p>
    <w:p w14:paraId="7E81B361" w14:textId="77777777" w:rsidR="00882983" w:rsidRPr="00213439" w:rsidRDefault="00000000">
      <w:pPr>
        <w:pStyle w:val="Ttulo2"/>
        <w:keepLines/>
        <w:rPr>
          <w:lang w:val="es-CL"/>
        </w:rPr>
      </w:pPr>
      <w:bookmarkStart w:id="15" w:name="normalizar-datos-respecto-a-un-control"/>
      <w:bookmarkEnd w:id="14"/>
      <w:r w:rsidRPr="00213439">
        <w:rPr>
          <w:lang w:val="es-CL"/>
        </w:rPr>
        <w:t>6. Normalizar datos respecto a un control</w:t>
      </w:r>
    </w:p>
    <w:p w14:paraId="54318AD3" w14:textId="77777777" w:rsidR="004F2EF7" w:rsidRDefault="00000000" w:rsidP="004F2EF7">
      <w:pPr>
        <w:keepLines/>
        <w:numPr>
          <w:ilvl w:val="0"/>
          <w:numId w:val="19"/>
        </w:numPr>
        <w:rPr>
          <w:lang w:val="es-CL"/>
        </w:rPr>
      </w:pPr>
      <w:r w:rsidRPr="00213439">
        <w:rPr>
          <w:lang w:val="es-CL"/>
        </w:rPr>
        <w:t>Activar normalización: marca «Normalizar por un control».</w:t>
      </w:r>
      <w:r w:rsidR="004F2EF7" w:rsidRPr="004F2EF7">
        <w:rPr>
          <w:lang w:val="es-CL"/>
        </w:rPr>
        <w:t xml:space="preserve"> </w:t>
      </w:r>
    </w:p>
    <w:p w14:paraId="50CB8666" w14:textId="6F9520E5" w:rsidR="00882983" w:rsidRPr="004F2EF7" w:rsidRDefault="004F2EF7" w:rsidP="004F2EF7">
      <w:pPr>
        <w:keepLines/>
        <w:ind w:left="720"/>
        <w:jc w:val="both"/>
        <w:rPr>
          <w:lang w:val="es-CL"/>
        </w:rPr>
      </w:pPr>
      <w:r w:rsidRPr="004F2EF7">
        <w:rPr>
          <w:lang w:val="es-CL"/>
        </w:rPr>
        <w:t xml:space="preserve">Donde la app divide el valor de cada réplica biológica por el valor de la misma en el medio control seleccionado (réplica 1 con réplica 1, réplica 2 con réplica 2, etc.). </w:t>
      </w:r>
    </w:p>
    <w:p w14:paraId="2AEFE221" w14:textId="77777777" w:rsidR="00882983" w:rsidRPr="00213439" w:rsidRDefault="00000000">
      <w:pPr>
        <w:keepLines/>
        <w:numPr>
          <w:ilvl w:val="0"/>
          <w:numId w:val="19"/>
        </w:numPr>
        <w:rPr>
          <w:lang w:val="es-CL"/>
        </w:rPr>
      </w:pPr>
      <w:r w:rsidRPr="00213439">
        <w:rPr>
          <w:lang w:val="es-CL"/>
        </w:rPr>
        <w:t>Medio normalizador: selecciona el grupo (p. ej. «Control») que valdrá 1 para cada réplica biológica.</w:t>
      </w:r>
    </w:p>
    <w:p w14:paraId="0076C488" w14:textId="77777777" w:rsidR="00882983" w:rsidRPr="00213439" w:rsidRDefault="00000000">
      <w:pPr>
        <w:keepLines/>
        <w:numPr>
          <w:ilvl w:val="0"/>
          <w:numId w:val="19"/>
        </w:numPr>
        <w:rPr>
          <w:lang w:val="es-CL"/>
        </w:rPr>
      </w:pPr>
      <w:r w:rsidRPr="00213439">
        <w:rPr>
          <w:lang w:val="es-CL"/>
        </w:rPr>
        <w:t>Por cepa independiente: cada cepa se normaliza por su propio control, incluso en ámbito Combinado.</w:t>
      </w:r>
    </w:p>
    <w:p w14:paraId="26CB7B87" w14:textId="77777777" w:rsidR="00882983" w:rsidRPr="004F2EF7" w:rsidRDefault="00000000">
      <w:pPr>
        <w:keepLines/>
        <w:numPr>
          <w:ilvl w:val="0"/>
          <w:numId w:val="20"/>
        </w:numPr>
      </w:pPr>
      <w:r w:rsidRPr="004F2EF7">
        <w:t>Gráficos afectados:</w:t>
      </w:r>
    </w:p>
    <w:p w14:paraId="674EACF4" w14:textId="77777777" w:rsidR="00882983" w:rsidRPr="00213439" w:rsidRDefault="00000000">
      <w:pPr>
        <w:keepLines/>
        <w:numPr>
          <w:ilvl w:val="1"/>
          <w:numId w:val="21"/>
        </w:numPr>
        <w:rPr>
          <w:lang w:val="es-CL"/>
        </w:rPr>
      </w:pPr>
      <w:r w:rsidRPr="00213439">
        <w:rPr>
          <w:lang w:val="es-CL"/>
        </w:rPr>
        <w:t>Boxplot, Barras y Correlación: mostrarán la versión normalizada.</w:t>
      </w:r>
    </w:p>
    <w:p w14:paraId="504DEE59" w14:textId="77777777" w:rsidR="00882983" w:rsidRPr="009E6172" w:rsidRDefault="00000000">
      <w:pPr>
        <w:keepLines/>
        <w:numPr>
          <w:ilvl w:val="0"/>
          <w:numId w:val="20"/>
        </w:numPr>
        <w:rPr>
          <w:lang w:val="es-CL"/>
        </w:rPr>
      </w:pPr>
      <w:r w:rsidRPr="004F2EF7">
        <w:rPr>
          <w:lang w:val="es-CL"/>
        </w:rPr>
        <w:t>Tests estadísticos</w:t>
      </w:r>
      <w:r w:rsidRPr="00213439">
        <w:rPr>
          <w:lang w:val="es-CL"/>
        </w:rPr>
        <w:t xml:space="preserve">: puedes ejecutarlos sobre datos normalizados. </w:t>
      </w:r>
      <w:r w:rsidRPr="009E6172">
        <w:rPr>
          <w:lang w:val="es-CL"/>
        </w:rPr>
        <w:t>Antes, deselecciona el medio normalizador para evitar valores constantes.</w:t>
      </w:r>
    </w:p>
    <w:p w14:paraId="58BDA0C6" w14:textId="77777777" w:rsidR="00882983" w:rsidRDefault="00000000">
      <w:pPr>
        <w:pStyle w:val="Ttulo2"/>
        <w:keepLines/>
      </w:pPr>
      <w:bookmarkStart w:id="16" w:name="gráficos-apilados"/>
      <w:bookmarkEnd w:id="15"/>
      <w:r>
        <w:t>7. Gráficos apilados</w:t>
      </w:r>
    </w:p>
    <w:p w14:paraId="7DCDC0F7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>En un stacked bar chart agrupas varios parámetros en una misma columna por «cepa–condición».</w:t>
      </w:r>
    </w:p>
    <w:p w14:paraId="5970B94B" w14:textId="77777777" w:rsidR="00882983" w:rsidRPr="00213439" w:rsidRDefault="00000000">
      <w:pPr>
        <w:keepLines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>Parámetros incluidos: marca cuáles deseas apilar.</w:t>
      </w:r>
    </w:p>
    <w:p w14:paraId="54814BEF" w14:textId="77777777" w:rsidR="00882983" w:rsidRPr="00213439" w:rsidRDefault="00000000">
      <w:pPr>
        <w:keepLines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>Orden de parámetros: define de abajo a arriba con una lista separada por comas.</w:t>
      </w:r>
    </w:p>
    <w:p w14:paraId="7F4AF9EB" w14:textId="77777777" w:rsidR="00882983" w:rsidRPr="00213439" w:rsidRDefault="00000000">
      <w:pPr>
        <w:keepLines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>Ámbito: idéntico a Boxplot/Barras (Por Cepa o Combinado).</w:t>
      </w:r>
    </w:p>
    <w:p w14:paraId="7A62B45D" w14:textId="77777777" w:rsidR="00882983" w:rsidRPr="00213439" w:rsidRDefault="00000000">
      <w:pPr>
        <w:keepLines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>Normalización: disponible igual que en otros gráficos.</w:t>
      </w:r>
    </w:p>
    <w:p w14:paraId="3D16894A" w14:textId="77777777" w:rsidR="004F2EF7" w:rsidRDefault="00000000" w:rsidP="004F2EF7">
      <w:pPr>
        <w:keepLines/>
        <w:numPr>
          <w:ilvl w:val="0"/>
          <w:numId w:val="22"/>
        </w:numPr>
        <w:rPr>
          <w:lang w:val="es-CL"/>
        </w:rPr>
      </w:pPr>
      <w:r>
        <w:t>Barras de desviación: activa o desactiva la desviación estándar de cada segmento; opcionalmente con color según parámetro.</w:t>
      </w:r>
    </w:p>
    <w:p w14:paraId="340177DE" w14:textId="54F10340" w:rsidR="00DD10F3" w:rsidRPr="004F2EF7" w:rsidRDefault="00000000" w:rsidP="004F2EF7">
      <w:pPr>
        <w:keepLines/>
        <w:numPr>
          <w:ilvl w:val="0"/>
          <w:numId w:val="22"/>
        </w:numPr>
        <w:rPr>
          <w:lang w:val="es-CL"/>
        </w:rPr>
      </w:pPr>
      <w:r>
        <w:t>Contorno negro solo barra total: dibuja el contorno solo en el total de la barra.</w:t>
      </w:r>
    </w:p>
    <w:p w14:paraId="37605152" w14:textId="249DA9F6" w:rsidR="00882983" w:rsidRDefault="00000000">
      <w:pPr>
        <w:keepLines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>Interactividad: cada parámetro sigue disponible por separado en Boxplot o Barras; los tests estadísticos comparan parámetros.</w:t>
      </w:r>
    </w:p>
    <w:p w14:paraId="15A9DF4C" w14:textId="77777777" w:rsidR="004F2EF7" w:rsidRDefault="004F2EF7" w:rsidP="004F2EF7">
      <w:pPr>
        <w:keepLines/>
        <w:rPr>
          <w:lang w:val="es-CL"/>
        </w:rPr>
      </w:pPr>
    </w:p>
    <w:p w14:paraId="2F31987E" w14:textId="77777777" w:rsidR="004F2EF7" w:rsidRDefault="004F2EF7" w:rsidP="004F2EF7">
      <w:pPr>
        <w:keepLines/>
        <w:rPr>
          <w:lang w:val="es-CL"/>
        </w:rPr>
      </w:pPr>
    </w:p>
    <w:p w14:paraId="43510898" w14:textId="77777777" w:rsidR="004F2EF7" w:rsidRDefault="004F2EF7" w:rsidP="004F2EF7">
      <w:pPr>
        <w:keepLines/>
        <w:rPr>
          <w:lang w:val="es-CL"/>
        </w:rPr>
      </w:pPr>
    </w:p>
    <w:p w14:paraId="2548A541" w14:textId="77777777" w:rsidR="004F2EF7" w:rsidRDefault="004F2EF7" w:rsidP="004F2EF7">
      <w:pPr>
        <w:keepLines/>
        <w:rPr>
          <w:lang w:val="es-CL"/>
        </w:rPr>
      </w:pPr>
    </w:p>
    <w:p w14:paraId="1FECD31B" w14:textId="77777777" w:rsidR="004F2EF7" w:rsidRPr="00213439" w:rsidRDefault="004F2EF7" w:rsidP="004F2EF7">
      <w:pPr>
        <w:keepLines/>
        <w:rPr>
          <w:lang w:val="es-CL"/>
        </w:rPr>
      </w:pPr>
    </w:p>
    <w:p w14:paraId="051C902F" w14:textId="77777777" w:rsidR="00882983" w:rsidRDefault="00000000">
      <w:pPr>
        <w:pStyle w:val="Ttulo2"/>
        <w:keepLines/>
      </w:pPr>
      <w:bookmarkStart w:id="17" w:name="ajustes-de-escala-y-títulos"/>
      <w:bookmarkEnd w:id="16"/>
      <w:r>
        <w:t>8. Ajustes de escala y títulos</w:t>
      </w:r>
    </w:p>
    <w:p w14:paraId="33D402F0" w14:textId="77777777" w:rsidR="00882983" w:rsidRPr="00213439" w:rsidRDefault="00000000">
      <w:pPr>
        <w:keepLines/>
        <w:numPr>
          <w:ilvl w:val="0"/>
          <w:numId w:val="23"/>
        </w:numPr>
        <w:rPr>
          <w:lang w:val="es-CL"/>
        </w:rPr>
      </w:pPr>
      <w:r w:rsidRPr="00213439">
        <w:rPr>
          <w:lang w:val="es-CL"/>
        </w:rPr>
        <w:t>Y max: límite superior del eje Y (0 = valor de PlotSettings o de normalización).</w:t>
      </w:r>
    </w:p>
    <w:p w14:paraId="67817CF0" w14:textId="77777777" w:rsidR="00882983" w:rsidRPr="00213439" w:rsidRDefault="00000000">
      <w:pPr>
        <w:keepLines/>
        <w:numPr>
          <w:ilvl w:val="0"/>
          <w:numId w:val="23"/>
        </w:numPr>
        <w:rPr>
          <w:lang w:val="es-CL"/>
        </w:rPr>
      </w:pPr>
      <w:r w:rsidRPr="00213439">
        <w:rPr>
          <w:lang w:val="es-CL"/>
        </w:rPr>
        <w:t>Int Y: separación de marcas en Y.</w:t>
      </w:r>
    </w:p>
    <w:p w14:paraId="6DA2F587" w14:textId="77777777" w:rsidR="00882983" w:rsidRPr="00213439" w:rsidRDefault="00000000">
      <w:pPr>
        <w:keepLines/>
        <w:numPr>
          <w:ilvl w:val="0"/>
          <w:numId w:val="23"/>
        </w:numPr>
        <w:rPr>
          <w:lang w:val="es-CL"/>
        </w:rPr>
      </w:pPr>
      <w:r w:rsidRPr="00213439">
        <w:rPr>
          <w:lang w:val="es-CL"/>
        </w:rPr>
        <w:t>Título del gráfico: si se deja vacío, la app generará uno por defecto.</w:t>
      </w:r>
    </w:p>
    <w:p w14:paraId="1FB21CED" w14:textId="77777777" w:rsidR="00882983" w:rsidRPr="00213439" w:rsidRDefault="00000000">
      <w:pPr>
        <w:keepLines/>
        <w:numPr>
          <w:ilvl w:val="0"/>
          <w:numId w:val="23"/>
        </w:numPr>
        <w:rPr>
          <w:lang w:val="es-CL"/>
        </w:rPr>
      </w:pPr>
      <w:r>
        <w:t>Ángulo de etiquetas del eje X: ajusta la rotación (por ejemplo, 0°, 45°, 90°) y opcionalmente envuelve en varias líneas (elige el número de líneas) para mejorar su legibilidad cuando los grupos tienen nombres largos o numerosos.</w:t>
      </w:r>
    </w:p>
    <w:p w14:paraId="0F0C84B2" w14:textId="77777777" w:rsidR="00882983" w:rsidRPr="00213439" w:rsidRDefault="00000000">
      <w:pPr>
        <w:pStyle w:val="Ttulo2"/>
        <w:keepLines/>
        <w:rPr>
          <w:lang w:val="es-CL"/>
        </w:rPr>
      </w:pPr>
      <w:bookmarkStart w:id="18" w:name="tamaño-y-estilo-de-la-imagen"/>
      <w:bookmarkEnd w:id="17"/>
      <w:r w:rsidRPr="00213439">
        <w:rPr>
          <w:lang w:val="es-CL"/>
        </w:rPr>
        <w:t>9. Tamaño y estilo de la imagen</w:t>
      </w:r>
    </w:p>
    <w:p w14:paraId="6E4B56E9" w14:textId="77777777" w:rsidR="00882983" w:rsidRDefault="00000000">
      <w:pPr>
        <w:keepLines/>
        <w:numPr>
          <w:ilvl w:val="0"/>
          <w:numId w:val="24"/>
        </w:numPr>
      </w:pPr>
      <w:r>
        <w:t>Ancho px / Alto px (se usa para descargas y portapapeles).</w:t>
      </w:r>
    </w:p>
    <w:p w14:paraId="5B5215F7" w14:textId="77777777" w:rsidR="00882983" w:rsidRPr="00213439" w:rsidRDefault="00000000">
      <w:pPr>
        <w:keepLines/>
        <w:numPr>
          <w:ilvl w:val="0"/>
          <w:numId w:val="24"/>
        </w:numPr>
        <w:rPr>
          <w:lang w:val="es-CL"/>
        </w:rPr>
      </w:pPr>
      <w:r>
        <w:t>Tamaño base más tamaños de título, ejes y leyenda.</w:t>
      </w:r>
    </w:p>
    <w:p w14:paraId="77217F2A" w14:textId="77777777" w:rsidR="00882983" w:rsidRPr="00AB1875" w:rsidRDefault="00000000">
      <w:pPr>
        <w:keepLines/>
        <w:numPr>
          <w:ilvl w:val="0"/>
          <w:numId w:val="24"/>
        </w:numPr>
        <w:rPr>
          <w:lang w:val="es-CL"/>
        </w:rPr>
      </w:pPr>
      <w:r>
        <w:t>Grosor de líneas de eje y grosor de barras de error.</w:t>
      </w:r>
    </w:p>
    <w:p w14:paraId="3A9391E8" w14:textId="77777777" w:rsidR="00AB1875" w:rsidRDefault="00AB1875" w:rsidP="00AB1875">
      <w:pPr>
        <w:keepLines/>
        <w:numPr>
          <w:ilvl w:val="0"/>
          <w:numId w:val="24"/>
        </w:numPr>
      </w:pPr>
      <w:r>
        <w:t>Tamaño de puntos (Boxplot/Barras/Violin/Apiladas); jitter y ancho de caja en Boxplot; grosor y ancho del violín.</w:t>
      </w:r>
    </w:p>
    <w:p w14:paraId="4A51329E" w14:textId="77777777" w:rsidR="00AB1875" w:rsidRDefault="00AB1875" w:rsidP="00AB1875">
      <w:pPr>
        <w:keepLines/>
        <w:numPr>
          <w:ilvl w:val="0"/>
          <w:numId w:val="24"/>
        </w:numPr>
      </w:pPr>
      <w:r>
        <w:t>Curvas: grosor de líneas.</w:t>
      </w:r>
    </w:p>
    <w:bookmarkEnd w:id="18"/>
    <w:p w14:paraId="197505D1" w14:textId="77777777" w:rsidR="00882983" w:rsidRPr="00213439" w:rsidRDefault="00000000">
      <w:pPr>
        <w:pStyle w:val="Ttulo2"/>
        <w:keepLines/>
        <w:rPr>
          <w:lang w:val="es-CL"/>
        </w:rPr>
      </w:pPr>
      <w:r w:rsidRPr="00213439">
        <w:rPr>
          <w:lang w:val="es-CL"/>
        </w:rPr>
        <w:t>10. Análisis estadísticos</w:t>
      </w:r>
    </w:p>
    <w:p w14:paraId="396CF0A1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 xml:space="preserve">En </w:t>
      </w:r>
      <w:r w:rsidRPr="00213439">
        <w:rPr>
          <w:b/>
          <w:bCs/>
          <w:lang w:val="es-CL"/>
        </w:rPr>
        <w:t>Seleccionar gráficas → Análisis Estadísticos</w:t>
      </w:r>
      <w:r w:rsidRPr="00213439">
        <w:rPr>
          <w:lang w:val="es-CL"/>
        </w:rPr>
        <w:t xml:space="preserve"> encontrarás dos pestañas.</w:t>
      </w:r>
    </w:p>
    <w:p w14:paraId="235811D4" w14:textId="77777777" w:rsidR="00882983" w:rsidRDefault="00000000">
      <w:pPr>
        <w:pStyle w:val="Ttulo3"/>
        <w:keepLines/>
      </w:pPr>
      <w:bookmarkStart w:id="19" w:name="normalidad"/>
      <w:r>
        <w:t>10.1 Normalidad</w:t>
      </w:r>
    </w:p>
    <w:p w14:paraId="04B0B47B" w14:textId="77777777" w:rsidR="00882983" w:rsidRDefault="00000000">
      <w:pPr>
        <w:keepLines/>
        <w:numPr>
          <w:ilvl w:val="0"/>
          <w:numId w:val="25"/>
        </w:numPr>
      </w:pPr>
      <w:r>
        <w:t>Shapiro–Wilk (stats::shapiro.test).</w:t>
      </w:r>
    </w:p>
    <w:p w14:paraId="0A088A95" w14:textId="77777777" w:rsidR="00882983" w:rsidRDefault="00000000">
      <w:pPr>
        <w:keepLines/>
        <w:numPr>
          <w:ilvl w:val="0"/>
          <w:numId w:val="25"/>
        </w:numPr>
      </w:pPr>
      <w:r>
        <w:t>Kolmogorov–Smirnov (stats::ks.test).</w:t>
      </w:r>
    </w:p>
    <w:p w14:paraId="04B93CF1" w14:textId="77777777" w:rsidR="00882983" w:rsidRDefault="00000000">
      <w:pPr>
        <w:keepLines/>
        <w:numPr>
          <w:ilvl w:val="0"/>
          <w:numId w:val="25"/>
        </w:numPr>
      </w:pPr>
      <w:r>
        <w:t>Anderson–Darling (nortest::ad.test).</w:t>
      </w:r>
    </w:p>
    <w:p w14:paraId="51638F9D" w14:textId="377E56FB" w:rsidR="00882983" w:rsidRDefault="00000000" w:rsidP="00100CB2">
      <w:pPr>
        <w:keepLines/>
        <w:jc w:val="both"/>
        <w:rPr>
          <w:lang w:val="es-CL"/>
        </w:rPr>
      </w:pPr>
      <w:r w:rsidRPr="00213439">
        <w:rPr>
          <w:lang w:val="es-CL"/>
        </w:rPr>
        <w:t xml:space="preserve">Pulsa </w:t>
      </w:r>
      <w:r w:rsidRPr="00213439">
        <w:rPr>
          <w:b/>
          <w:bCs/>
          <w:lang w:val="es-CL"/>
        </w:rPr>
        <w:t>Ejecutar Normalidad</w:t>
      </w:r>
      <w:r w:rsidRPr="00213439">
        <w:rPr>
          <w:lang w:val="es-CL"/>
        </w:rPr>
        <w:t xml:space="preserve"> para obtener la tabla con valores p y «Sí/No» (p &gt; 0,05). Nota: </w:t>
      </w:r>
      <w:r w:rsidR="00100CB2">
        <w:rPr>
          <w:lang w:val="es-CL"/>
        </w:rPr>
        <w:t>con</w:t>
      </w:r>
      <w:r w:rsidRPr="00213439">
        <w:rPr>
          <w:lang w:val="es-CL"/>
        </w:rPr>
        <w:t xml:space="preserve"> datos normalizados, deselecciona el medio normalizador antes de ejecutar la normalidad, al quedar un grupo sin variación el test generará un error.</w:t>
      </w:r>
    </w:p>
    <w:p w14:paraId="7A552904" w14:textId="77777777" w:rsidR="00100CB2" w:rsidRDefault="00100CB2" w:rsidP="00100CB2">
      <w:pPr>
        <w:keepLines/>
        <w:jc w:val="both"/>
        <w:rPr>
          <w:lang w:val="es-CL"/>
        </w:rPr>
      </w:pPr>
    </w:p>
    <w:p w14:paraId="5F24DA02" w14:textId="77777777" w:rsidR="00100CB2" w:rsidRDefault="00100CB2" w:rsidP="00100CB2">
      <w:pPr>
        <w:keepLines/>
        <w:jc w:val="both"/>
        <w:rPr>
          <w:lang w:val="es-CL"/>
        </w:rPr>
      </w:pPr>
    </w:p>
    <w:p w14:paraId="70757BEA" w14:textId="77777777" w:rsidR="00100CB2" w:rsidRDefault="00100CB2" w:rsidP="00100CB2">
      <w:pPr>
        <w:keepLines/>
        <w:jc w:val="both"/>
        <w:rPr>
          <w:lang w:val="es-CL"/>
        </w:rPr>
      </w:pPr>
    </w:p>
    <w:p w14:paraId="72873922" w14:textId="77777777" w:rsidR="00100CB2" w:rsidRDefault="00100CB2" w:rsidP="00100CB2">
      <w:pPr>
        <w:keepLines/>
        <w:jc w:val="both"/>
        <w:rPr>
          <w:lang w:val="es-CL"/>
        </w:rPr>
      </w:pPr>
    </w:p>
    <w:p w14:paraId="6D86160E" w14:textId="77777777" w:rsidR="00100CB2" w:rsidRDefault="00100CB2" w:rsidP="00100CB2">
      <w:pPr>
        <w:keepLines/>
        <w:jc w:val="both"/>
        <w:rPr>
          <w:lang w:val="es-CL"/>
        </w:rPr>
      </w:pPr>
    </w:p>
    <w:p w14:paraId="189A1B15" w14:textId="77777777" w:rsidR="00100CB2" w:rsidRDefault="00100CB2" w:rsidP="00100CB2">
      <w:pPr>
        <w:keepLines/>
        <w:jc w:val="both"/>
        <w:rPr>
          <w:lang w:val="es-CL"/>
        </w:rPr>
      </w:pPr>
    </w:p>
    <w:p w14:paraId="5A9A116D" w14:textId="77777777" w:rsidR="00100CB2" w:rsidRDefault="00100CB2" w:rsidP="00100CB2">
      <w:pPr>
        <w:keepLines/>
        <w:jc w:val="both"/>
        <w:rPr>
          <w:lang w:val="es-CL"/>
        </w:rPr>
      </w:pPr>
    </w:p>
    <w:bookmarkEnd w:id="19"/>
    <w:p w14:paraId="3235B098" w14:textId="77777777" w:rsidR="00882983" w:rsidRDefault="00000000">
      <w:pPr>
        <w:pStyle w:val="Ttulo3"/>
        <w:keepLines/>
      </w:pPr>
      <w:r>
        <w:t>10.2 Significancia</w:t>
      </w:r>
    </w:p>
    <w:p w14:paraId="50C47B2E" w14:textId="77777777" w:rsidR="00882983" w:rsidRDefault="00000000">
      <w:pPr>
        <w:keepLines/>
        <w:numPr>
          <w:ilvl w:val="0"/>
          <w:numId w:val="26"/>
        </w:numPr>
      </w:pPr>
      <w:r>
        <w:rPr>
          <w:b/>
          <w:bCs/>
        </w:rPr>
        <w:t>Test global</w:t>
      </w:r>
      <w:r>
        <w:t>:</w:t>
      </w:r>
    </w:p>
    <w:p w14:paraId="1CB663E3" w14:textId="77777777" w:rsidR="00882983" w:rsidRDefault="00000000">
      <w:pPr>
        <w:keepLines/>
        <w:numPr>
          <w:ilvl w:val="1"/>
          <w:numId w:val="27"/>
        </w:numPr>
      </w:pPr>
      <w:r>
        <w:t>ANOVA (stats::aov).</w:t>
      </w:r>
    </w:p>
    <w:p w14:paraId="1C22BC94" w14:textId="77777777" w:rsidR="00882983" w:rsidRDefault="00000000">
      <w:pPr>
        <w:keepLines/>
        <w:numPr>
          <w:ilvl w:val="1"/>
          <w:numId w:val="27"/>
        </w:numPr>
      </w:pPr>
      <w:r>
        <w:t>Kruskal–Wallis (stats::kruskal.test).</w:t>
      </w:r>
    </w:p>
    <w:p w14:paraId="7BA94DAF" w14:textId="77777777" w:rsidR="00882983" w:rsidRDefault="00000000">
      <w:pPr>
        <w:keepLines/>
        <w:numPr>
          <w:ilvl w:val="1"/>
          <w:numId w:val="27"/>
        </w:numPr>
      </w:pPr>
      <w:r>
        <w:t>t‑test independiente (rstatix::t_test).</w:t>
      </w:r>
    </w:p>
    <w:p w14:paraId="29161D33" w14:textId="77777777" w:rsidR="00882983" w:rsidRDefault="00000000">
      <w:pPr>
        <w:keepLines/>
        <w:numPr>
          <w:ilvl w:val="1"/>
          <w:numId w:val="27"/>
        </w:numPr>
      </w:pPr>
      <w:r>
        <w:t>Wilcoxon independiente (rstatix::wilcox_test).</w:t>
      </w:r>
    </w:p>
    <w:p w14:paraId="506AF349" w14:textId="77777777" w:rsidR="00882983" w:rsidRDefault="00000000">
      <w:pPr>
        <w:keepLines/>
        <w:numPr>
          <w:ilvl w:val="0"/>
          <w:numId w:val="26"/>
        </w:numPr>
      </w:pPr>
      <w:r>
        <w:rPr>
          <w:b/>
          <w:bCs/>
        </w:rPr>
        <w:t>Posthoc</w:t>
      </w:r>
      <w:r>
        <w:t xml:space="preserve"> (según test):</w:t>
      </w:r>
    </w:p>
    <w:p w14:paraId="3204157B" w14:textId="77777777" w:rsidR="00882983" w:rsidRDefault="00000000">
      <w:pPr>
        <w:keepLines/>
        <w:numPr>
          <w:ilvl w:val="1"/>
          <w:numId w:val="28"/>
        </w:numPr>
      </w:pPr>
      <w:r>
        <w:t>Tukey (stats::TukeyHSD).</w:t>
      </w:r>
    </w:p>
    <w:p w14:paraId="61B8E0FB" w14:textId="77777777" w:rsidR="00882983" w:rsidRDefault="00000000">
      <w:pPr>
        <w:keepLines/>
        <w:numPr>
          <w:ilvl w:val="1"/>
          <w:numId w:val="28"/>
        </w:numPr>
      </w:pPr>
      <w:r>
        <w:t>Bonferroni, Sidak (rstatix::pairwise_t_test).</w:t>
      </w:r>
    </w:p>
    <w:p w14:paraId="0C9BDA19" w14:textId="77777777" w:rsidR="00882983" w:rsidRDefault="00000000">
      <w:pPr>
        <w:keepLines/>
        <w:numPr>
          <w:ilvl w:val="1"/>
          <w:numId w:val="28"/>
        </w:numPr>
      </w:pPr>
      <w:r>
        <w:t>Dunnett (DescTools::DunnettTest).</w:t>
      </w:r>
    </w:p>
    <w:p w14:paraId="520AAD8C" w14:textId="77777777" w:rsidR="00882983" w:rsidRDefault="00000000">
      <w:pPr>
        <w:keepLines/>
        <w:numPr>
          <w:ilvl w:val="1"/>
          <w:numId w:val="28"/>
        </w:numPr>
      </w:pPr>
      <w:r>
        <w:t>Scheffé, Conover, Nemenyi, DSCF (PMCMRplus).</w:t>
      </w:r>
    </w:p>
    <w:p w14:paraId="7EB0C419" w14:textId="77777777" w:rsidR="00882983" w:rsidRDefault="00000000">
      <w:pPr>
        <w:keepLines/>
        <w:numPr>
          <w:ilvl w:val="1"/>
          <w:numId w:val="28"/>
        </w:numPr>
      </w:pPr>
      <w:r>
        <w:t>Games–Howell (rstatix::games_howell_test).</w:t>
      </w:r>
    </w:p>
    <w:p w14:paraId="5E5FF707" w14:textId="77777777" w:rsidR="00882983" w:rsidRDefault="00000000">
      <w:pPr>
        <w:keepLines/>
        <w:numPr>
          <w:ilvl w:val="0"/>
          <w:numId w:val="26"/>
        </w:numPr>
      </w:pPr>
      <w:r>
        <w:rPr>
          <w:b/>
          <w:bCs/>
        </w:rPr>
        <w:t>Modos</w:t>
      </w:r>
      <w:r>
        <w:t>:</w:t>
      </w:r>
    </w:p>
    <w:p w14:paraId="2294C2CD" w14:textId="77777777" w:rsidR="00882983" w:rsidRDefault="00000000">
      <w:pPr>
        <w:keepLines/>
        <w:numPr>
          <w:ilvl w:val="1"/>
          <w:numId w:val="29"/>
        </w:numPr>
      </w:pPr>
      <w:r>
        <w:t>Todos vs Todos.</w:t>
      </w:r>
    </w:p>
    <w:p w14:paraId="40020498" w14:textId="77777777" w:rsidR="00882983" w:rsidRDefault="00000000">
      <w:pPr>
        <w:keepLines/>
        <w:numPr>
          <w:ilvl w:val="1"/>
          <w:numId w:val="29"/>
        </w:numPr>
      </w:pPr>
      <w:r>
        <w:t>Control vs Todos.</w:t>
      </w:r>
    </w:p>
    <w:p w14:paraId="2877180F" w14:textId="77777777" w:rsidR="00882983" w:rsidRDefault="00000000">
      <w:pPr>
        <w:keepLines/>
        <w:numPr>
          <w:ilvl w:val="1"/>
          <w:numId w:val="29"/>
        </w:numPr>
      </w:pPr>
      <w:r>
        <w:t>Pareo.</w:t>
      </w:r>
    </w:p>
    <w:p w14:paraId="4992EB8B" w14:textId="77777777" w:rsidR="00100CB2" w:rsidRPr="00100CB2" w:rsidRDefault="00000000" w:rsidP="00100CB2">
      <w:pPr>
        <w:pStyle w:val="Abstract"/>
        <w:rPr>
          <w:sz w:val="22"/>
          <w:szCs w:val="22"/>
          <w:lang w:val="es-CL"/>
        </w:rPr>
      </w:pPr>
      <w:r w:rsidRPr="00100CB2">
        <w:rPr>
          <w:sz w:val="22"/>
          <w:szCs w:val="22"/>
          <w:lang w:val="es-CL"/>
        </w:rPr>
        <w:t xml:space="preserve">Estas opciones se encuentran en la pestaña </w:t>
      </w:r>
      <w:r w:rsidRPr="00100CB2">
        <w:rPr>
          <w:b/>
          <w:bCs/>
          <w:sz w:val="22"/>
          <w:szCs w:val="22"/>
          <w:lang w:val="es-CL"/>
        </w:rPr>
        <w:t>Análisis estadísticos</w:t>
      </w:r>
      <w:r w:rsidRPr="00100CB2">
        <w:rPr>
          <w:sz w:val="22"/>
          <w:szCs w:val="22"/>
          <w:lang w:val="es-CL"/>
        </w:rPr>
        <w:t xml:space="preserve"> de la interfaz. </w:t>
      </w:r>
      <w:bookmarkStart w:id="20" w:name="análisis-estadístico-dinámico"/>
    </w:p>
    <w:p w14:paraId="58D5A8A1" w14:textId="4158D532" w:rsidR="00100CB2" w:rsidRDefault="00100CB2" w:rsidP="00100CB2">
      <w:pPr>
        <w:pStyle w:val="Ttulo2"/>
        <w:keepLines/>
      </w:pPr>
      <w:r>
        <w:t>10.3 Análisis estadístico dinámico</w:t>
      </w:r>
    </w:p>
    <w:p w14:paraId="17B30CAC" w14:textId="77777777" w:rsidR="00100CB2" w:rsidRPr="00213439" w:rsidRDefault="00100CB2" w:rsidP="00100CB2">
      <w:pPr>
        <w:keepLines/>
        <w:numPr>
          <w:ilvl w:val="0"/>
          <w:numId w:val="34"/>
        </w:numPr>
        <w:rPr>
          <w:lang w:val="es-CL"/>
        </w:rPr>
      </w:pPr>
      <w:r w:rsidRPr="00213439">
        <w:rPr>
          <w:lang w:val="es-CL"/>
        </w:rPr>
        <w:t>Las pruebas siempre se realizan sobre el parámetro seleccionado en Boxplot/Barras.</w:t>
      </w:r>
    </w:p>
    <w:p w14:paraId="4AF9D057" w14:textId="77777777" w:rsidR="00100CB2" w:rsidRPr="00213439" w:rsidRDefault="00100CB2" w:rsidP="00100CB2">
      <w:pPr>
        <w:keepLines/>
        <w:numPr>
          <w:ilvl w:val="0"/>
          <w:numId w:val="34"/>
        </w:numPr>
        <w:rPr>
          <w:lang w:val="es-CL"/>
        </w:rPr>
      </w:pPr>
      <w:r w:rsidRPr="00213439">
        <w:rPr>
          <w:lang w:val="es-CL"/>
        </w:rPr>
        <w:t>Por Cepa: compara los Medios activos.</w:t>
      </w:r>
    </w:p>
    <w:p w14:paraId="6CBA79BC" w14:textId="77777777" w:rsidR="00100CB2" w:rsidRPr="00213439" w:rsidRDefault="00100CB2" w:rsidP="00100CB2">
      <w:pPr>
        <w:keepLines/>
        <w:numPr>
          <w:ilvl w:val="0"/>
          <w:numId w:val="34"/>
        </w:numPr>
        <w:rPr>
          <w:lang w:val="es-CL"/>
        </w:rPr>
      </w:pPr>
      <w:r w:rsidRPr="00213439">
        <w:rPr>
          <w:lang w:val="es-CL"/>
        </w:rPr>
        <w:t>Combinado: compara combinaciones «Cepa – Medio».</w:t>
      </w:r>
    </w:p>
    <w:p w14:paraId="48DD2339" w14:textId="77777777" w:rsidR="00100CB2" w:rsidRPr="00213439" w:rsidRDefault="00100CB2" w:rsidP="00100CB2">
      <w:pPr>
        <w:keepLines/>
        <w:numPr>
          <w:ilvl w:val="0"/>
          <w:numId w:val="34"/>
        </w:numPr>
        <w:rPr>
          <w:lang w:val="es-CL"/>
        </w:rPr>
      </w:pPr>
      <w:r w:rsidRPr="00213439">
        <w:rPr>
          <w:lang w:val="es-CL"/>
        </w:rPr>
        <w:t xml:space="preserve">Si cambias filtros o réplicas, pulsa </w:t>
      </w:r>
      <w:r w:rsidRPr="00213439">
        <w:rPr>
          <w:b/>
          <w:bCs/>
          <w:lang w:val="es-CL"/>
        </w:rPr>
        <w:t>Ejecutar Normalidad</w:t>
      </w:r>
      <w:r w:rsidRPr="00213439">
        <w:rPr>
          <w:lang w:val="es-CL"/>
        </w:rPr>
        <w:t xml:space="preserve"> o </w:t>
      </w:r>
      <w:r w:rsidRPr="00213439">
        <w:rPr>
          <w:b/>
          <w:bCs/>
          <w:lang w:val="es-CL"/>
        </w:rPr>
        <w:t>Significancia</w:t>
      </w:r>
      <w:r w:rsidRPr="00213439">
        <w:rPr>
          <w:lang w:val="es-CL"/>
        </w:rPr>
        <w:t xml:space="preserve"> para repetir el análisis.</w:t>
      </w:r>
    </w:p>
    <w:bookmarkEnd w:id="20"/>
    <w:p w14:paraId="2D8A0F93" w14:textId="669D1A58" w:rsidR="00882983" w:rsidRPr="00213439" w:rsidRDefault="00882983" w:rsidP="00AB1875">
      <w:pPr>
        <w:keepLines/>
        <w:rPr>
          <w:lang w:val="es-CL"/>
        </w:rPr>
      </w:pPr>
    </w:p>
    <w:p w14:paraId="2484560B" w14:textId="77777777" w:rsidR="00882983" w:rsidRDefault="00000000">
      <w:pPr>
        <w:pStyle w:val="Ttulo2"/>
        <w:keepLines/>
      </w:pPr>
      <w:r>
        <w:t>11. Barras o etiquetas de significancia</w:t>
      </w:r>
    </w:p>
    <w:p w14:paraId="03E59D18" w14:textId="77777777" w:rsidR="00882983" w:rsidRDefault="00000000">
      <w:pPr>
        <w:keepLines/>
        <w:numPr>
          <w:ilvl w:val="0"/>
          <w:numId w:val="30"/>
        </w:numPr>
      </w:pPr>
      <w:r>
        <w:t>Modo: Barras (comparación) o Etiquetas sobre grupo.</w:t>
      </w:r>
    </w:p>
    <w:p w14:paraId="1AC864EF" w14:textId="77777777" w:rsidR="00DD10F3" w:rsidRDefault="00000000">
      <w:pPr>
        <w:keepLines/>
      </w:pPr>
      <w:r>
        <w:t>Elige Grupo 1 y Grupo 2 (en modo etiquetas, Grupo 2 indica el grupo que recibirá la etiqueta).</w:t>
      </w:r>
    </w:p>
    <w:p w14:paraId="14D4D5AE" w14:textId="77777777" w:rsidR="00DD10F3" w:rsidRDefault="00000000">
      <w:pPr>
        <w:keepLines/>
      </w:pPr>
      <w:r>
        <w:t>En Apiladas + etiquetas, selecciona el parámetro y opcionalmente colorea la etiqueta según el parámetro.</w:t>
      </w:r>
    </w:p>
    <w:p w14:paraId="4416382C" w14:textId="33C816D7" w:rsidR="00882983" w:rsidRDefault="00000000">
      <w:pPr>
        <w:keepLines/>
        <w:numPr>
          <w:ilvl w:val="0"/>
          <w:numId w:val="30"/>
        </w:numPr>
      </w:pPr>
      <w:r>
        <w:t>Escribe la Etiqueta (ej., *, **, n.s.) y pulsa Añadir barra/etiqueta. Las barras se apilan sin borrar las anteriores.</w:t>
      </w:r>
    </w:p>
    <w:p w14:paraId="2375C029" w14:textId="4429C242" w:rsidR="00882983" w:rsidRPr="00213439" w:rsidRDefault="00000000">
      <w:pPr>
        <w:keepLines/>
        <w:numPr>
          <w:ilvl w:val="0"/>
          <w:numId w:val="30"/>
        </w:numPr>
        <w:rPr>
          <w:lang w:val="es-CL"/>
        </w:rPr>
      </w:pPr>
      <w:r>
        <w:t>Usa la lista de barras agregadas para seleccionar, eliminar o cambiar el orden (Subir/Bajar); Borrar todas</w:t>
      </w:r>
      <w:r w:rsidR="00100CB2">
        <w:t>.</w:t>
      </w:r>
    </w:p>
    <w:p w14:paraId="7759A601" w14:textId="77777777" w:rsidR="00882983" w:rsidRPr="00100CB2" w:rsidRDefault="00000000">
      <w:pPr>
        <w:keepLines/>
        <w:numPr>
          <w:ilvl w:val="0"/>
          <w:numId w:val="30"/>
        </w:numPr>
        <w:rPr>
          <w:lang w:val="es-CL"/>
        </w:rPr>
      </w:pPr>
      <w:r>
        <w:t>Ajusta grosor de línea, distancia a la primera barra, separación entre barras, separación de etiqueta y tamaño de etiqueta; opcionalmente quita las líneas verticales.</w:t>
      </w:r>
    </w:p>
    <w:p w14:paraId="681BAEA2" w14:textId="77777777" w:rsidR="00100CB2" w:rsidRPr="00213439" w:rsidRDefault="00100CB2" w:rsidP="00100CB2">
      <w:pPr>
        <w:keepLines/>
        <w:ind w:left="720"/>
        <w:rPr>
          <w:lang w:val="es-CL"/>
        </w:rPr>
      </w:pPr>
    </w:p>
    <w:p w14:paraId="4F7959ED" w14:textId="77777777" w:rsidR="00882983" w:rsidRPr="00213439" w:rsidRDefault="00000000">
      <w:pPr>
        <w:pStyle w:val="Ttulo2"/>
        <w:keepLines/>
        <w:rPr>
          <w:lang w:val="es-CL"/>
        </w:rPr>
      </w:pPr>
      <w:r w:rsidRPr="00213439">
        <w:rPr>
          <w:lang w:val="es-CL"/>
        </w:rPr>
        <w:t>12. Gráfico de correlación</w:t>
      </w:r>
    </w:p>
    <w:p w14:paraId="7D7BB5A1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>Esta sección explora la relación entre dos parámetros manteniendo las facilidades de filtrado y personalización.</w:t>
      </w:r>
    </w:p>
    <w:p w14:paraId="0349E47E" w14:textId="77777777" w:rsidR="00100CB2" w:rsidRDefault="00000000" w:rsidP="00100CB2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Selección de ejes: elige libremente parámetros X e Y, crudos o normalizados.</w:t>
      </w:r>
      <w:r w:rsidR="00100CB2">
        <w:rPr>
          <w:lang w:val="es-CL"/>
        </w:rPr>
        <w:t xml:space="preserve"> </w:t>
      </w:r>
    </w:p>
    <w:p w14:paraId="62061F86" w14:textId="44CF79E2" w:rsidR="00DD10F3" w:rsidRPr="00100CB2" w:rsidRDefault="00100CB2" w:rsidP="00100CB2">
      <w:pPr>
        <w:keepLines/>
        <w:ind w:left="720"/>
        <w:rPr>
          <w:lang w:val="es-CL"/>
        </w:rPr>
      </w:pPr>
      <w:r>
        <w:rPr>
          <w:lang w:val="es-CL"/>
        </w:rPr>
        <w:t>-</w:t>
      </w:r>
      <w:r>
        <w:t>Etiquetas de ejes: personaliza X e Y.</w:t>
      </w:r>
    </w:p>
    <w:p w14:paraId="1FF44155" w14:textId="77777777" w:rsidR="00882983" w:rsidRPr="00213439" w:rsidRDefault="00000000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Correlaciones normalizadas: si activas la normalización, también puedes usar los valores normalizados para calcular correlaciones entre parámetros.</w:t>
      </w:r>
    </w:p>
    <w:p w14:paraId="787B11B3" w14:textId="77777777" w:rsidR="00882983" w:rsidRPr="00213439" w:rsidRDefault="00000000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Método de correlación: Pearson o Spearman. El coeficiente y su p‑valor se muestran en el gráfico.</w:t>
      </w:r>
    </w:p>
    <w:p w14:paraId="5104BD27" w14:textId="77777777" w:rsidR="00100CB2" w:rsidRDefault="00000000" w:rsidP="00100CB2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Línea de regresión: opcional recta lineal (dashed).</w:t>
      </w:r>
    </w:p>
    <w:p w14:paraId="012735FC" w14:textId="3DD95C82" w:rsidR="00DD10F3" w:rsidRPr="00100CB2" w:rsidRDefault="00100CB2" w:rsidP="00100CB2">
      <w:pPr>
        <w:keepLines/>
        <w:ind w:left="720"/>
        <w:rPr>
          <w:lang w:val="es-CL"/>
        </w:rPr>
      </w:pPr>
      <w:r>
        <w:rPr>
          <w:lang w:val="es-CL"/>
        </w:rPr>
        <w:t>-</w:t>
      </w:r>
      <w:r>
        <w:t>Ecuación de la recta: opcional.</w:t>
      </w:r>
    </w:p>
    <w:p w14:paraId="0DCC22CC" w14:textId="77777777" w:rsidR="00100CB2" w:rsidRDefault="00000000" w:rsidP="00100CB2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Etiquetas de puntos: configurables; ggrepel evita solapamientos.</w:t>
      </w:r>
    </w:p>
    <w:p w14:paraId="607A9E64" w14:textId="6B5F977E" w:rsidR="00DD10F3" w:rsidRPr="00100CB2" w:rsidRDefault="00100CB2" w:rsidP="00100CB2">
      <w:pPr>
        <w:keepLines/>
        <w:ind w:left="720"/>
        <w:rPr>
          <w:lang w:val="es-CL"/>
        </w:rPr>
      </w:pPr>
      <w:r>
        <w:rPr>
          <w:lang w:val="es-CL"/>
        </w:rPr>
        <w:t>-</w:t>
      </w:r>
      <w:r>
        <w:t>Tamaño de etiquetas: ajustable.</w:t>
      </w:r>
    </w:p>
    <w:p w14:paraId="5B1B5A49" w14:textId="77777777" w:rsidR="00882983" w:rsidRPr="00213439" w:rsidRDefault="00000000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Ámbito Por Cepa o Combinado: con los mismos filtros que otros gráficos.</w:t>
      </w:r>
    </w:p>
    <w:p w14:paraId="43639B4E" w14:textId="77777777" w:rsidR="00882983" w:rsidRPr="00213439" w:rsidRDefault="00000000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Límites e intervalos de ejes: define mínimos, máximos e intervalos.</w:t>
      </w:r>
    </w:p>
    <w:p w14:paraId="5F49D1AE" w14:textId="77777777" w:rsidR="00882983" w:rsidRPr="00213439" w:rsidRDefault="00000000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Título personalizable: por defecto «Correlación Y vs X», editable.</w:t>
      </w:r>
    </w:p>
    <w:p w14:paraId="0237ED25" w14:textId="77777777" w:rsidR="00882983" w:rsidRDefault="00000000">
      <w:pPr>
        <w:keepLines/>
        <w:rPr>
          <w:lang w:val="es-CL"/>
        </w:rPr>
      </w:pPr>
      <w:r w:rsidRPr="00213439">
        <w:rPr>
          <w:lang w:val="es-CL"/>
        </w:rPr>
        <w:t>Con este módulo, el análisis de relaciones cruzadas entre parámetros cobra nueva vida, permitiendo identificar patrones y asociaciones en un único paso.</w:t>
      </w:r>
    </w:p>
    <w:p w14:paraId="35EFEB9B" w14:textId="77777777" w:rsidR="00100CB2" w:rsidRDefault="00100CB2">
      <w:pPr>
        <w:keepLines/>
        <w:rPr>
          <w:lang w:val="es-CL"/>
        </w:rPr>
      </w:pPr>
    </w:p>
    <w:p w14:paraId="210CEA17" w14:textId="77777777" w:rsidR="00100CB2" w:rsidRDefault="00100CB2">
      <w:pPr>
        <w:keepLines/>
        <w:rPr>
          <w:lang w:val="es-CL"/>
        </w:rPr>
      </w:pPr>
    </w:p>
    <w:p w14:paraId="6B421BF3" w14:textId="77777777" w:rsidR="00100CB2" w:rsidRDefault="00100CB2">
      <w:pPr>
        <w:keepLines/>
        <w:rPr>
          <w:lang w:val="es-CL"/>
        </w:rPr>
      </w:pPr>
    </w:p>
    <w:p w14:paraId="77F3400D" w14:textId="77777777" w:rsidR="00100CB2" w:rsidRDefault="00100CB2">
      <w:pPr>
        <w:keepLines/>
        <w:rPr>
          <w:lang w:val="es-CL"/>
        </w:rPr>
      </w:pPr>
    </w:p>
    <w:p w14:paraId="2A04343A" w14:textId="77777777" w:rsidR="00100CB2" w:rsidRDefault="00100CB2">
      <w:pPr>
        <w:keepLines/>
        <w:rPr>
          <w:lang w:val="es-CL"/>
        </w:rPr>
      </w:pPr>
    </w:p>
    <w:p w14:paraId="03AF062E" w14:textId="77777777" w:rsidR="00100CB2" w:rsidRDefault="00100CB2">
      <w:pPr>
        <w:keepLines/>
        <w:rPr>
          <w:lang w:val="es-CL"/>
        </w:rPr>
      </w:pPr>
    </w:p>
    <w:p w14:paraId="6AEDC830" w14:textId="77777777" w:rsidR="00100CB2" w:rsidRPr="00213439" w:rsidRDefault="00100CB2">
      <w:pPr>
        <w:keepLines/>
        <w:rPr>
          <w:lang w:val="es-CL"/>
        </w:rPr>
      </w:pPr>
    </w:p>
    <w:p w14:paraId="36914D34" w14:textId="77777777" w:rsidR="00882983" w:rsidRPr="00213439" w:rsidRDefault="00000000">
      <w:pPr>
        <w:pStyle w:val="Ttulo2"/>
        <w:keepLines/>
        <w:rPr>
          <w:lang w:val="es-CL"/>
        </w:rPr>
      </w:pPr>
      <w:r w:rsidRPr="00213439">
        <w:rPr>
          <w:lang w:val="es-CL"/>
        </w:rPr>
        <w:t>13. Panel de Composición</w:t>
      </w:r>
    </w:p>
    <w:p w14:paraId="7F4B9689" w14:textId="77777777" w:rsidR="00882983" w:rsidRDefault="00000000">
      <w:pPr>
        <w:keepLines/>
      </w:pPr>
      <w:r>
        <w:t>Los gráficos pueden añadirse al panel con el botón Añadir al panel situado bajo el área del gráfico; la pestaña Panel de Composición aparece tras el primer añadido. Desde este panel se puede:</w:t>
      </w:r>
    </w:p>
    <w:p w14:paraId="2E07E1DC" w14:textId="77777777" w:rsidR="00100CB2" w:rsidRDefault="00000000" w:rsidP="00100CB2">
      <w:pPr>
        <w:keepLines/>
        <w:numPr>
          <w:ilvl w:val="0"/>
          <w:numId w:val="32"/>
        </w:numPr>
        <w:rPr>
          <w:lang w:val="es-CL"/>
        </w:rPr>
      </w:pPr>
      <w:r>
        <w:t>Seleccionar los gráficos a unir y reordenarlos (Subir/Bajar).</w:t>
      </w:r>
    </w:p>
    <w:p w14:paraId="1A363692" w14:textId="7F7092BB" w:rsidR="00DD10F3" w:rsidRPr="00100CB2" w:rsidRDefault="00100CB2" w:rsidP="00100CB2">
      <w:pPr>
        <w:keepLines/>
        <w:ind w:left="720"/>
        <w:rPr>
          <w:lang w:val="es-CL"/>
        </w:rPr>
      </w:pPr>
      <w:r>
        <w:rPr>
          <w:lang w:val="es-CL"/>
        </w:rPr>
        <w:t>-</w:t>
      </w:r>
      <w:r>
        <w:t>Mostrar u ocultar la leyenda.</w:t>
      </w:r>
    </w:p>
    <w:p w14:paraId="2CD83118" w14:textId="77777777" w:rsidR="00882983" w:rsidRPr="00213439" w:rsidRDefault="00000000">
      <w:pPr>
        <w:keepLines/>
        <w:numPr>
          <w:ilvl w:val="0"/>
          <w:numId w:val="32"/>
        </w:numPr>
        <w:rPr>
          <w:lang w:val="es-CL"/>
        </w:rPr>
      </w:pPr>
      <w:r w:rsidRPr="00213439">
        <w:rPr>
          <w:lang w:val="es-CL"/>
        </w:rPr>
        <w:t>Definir el número de filas y columnas del mosaico, además del ancho y alto en píxeles.</w:t>
      </w:r>
    </w:p>
    <w:p w14:paraId="7CE02614" w14:textId="77777777" w:rsidR="00882983" w:rsidRPr="00213439" w:rsidRDefault="00000000">
      <w:pPr>
        <w:keepLines/>
        <w:numPr>
          <w:ilvl w:val="0"/>
          <w:numId w:val="32"/>
        </w:numPr>
        <w:rPr>
          <w:lang w:val="es-CL"/>
        </w:rPr>
      </w:pPr>
      <w:r>
        <w:t>Ajustar el tamaño base y tamaños de texto (título, títulos de ejes, ticks y leyenda) y elegir la paleta (Original o sobrescrita).</w:t>
      </w:r>
    </w:p>
    <w:p w14:paraId="3E21CE98" w14:textId="77777777" w:rsidR="00882983" w:rsidRPr="00213439" w:rsidRDefault="00000000">
      <w:pPr>
        <w:keepLines/>
        <w:numPr>
          <w:ilvl w:val="0"/>
          <w:numId w:val="32"/>
        </w:numPr>
        <w:rPr>
          <w:lang w:val="es-CL"/>
        </w:rPr>
      </w:pPr>
      <w:r>
        <w:t>Usar Overrides (aplicar a todos o a un tipo específico) para cambiar títulos, tamaños de fuente, grosor de líneas de eje, grosor de curvas/tamaño de puntos en curvas, ancho de caja, grosor de barras de error, tamaño/jitter de puntos y grosor/tamaño de texto de significancia.</w:t>
      </w:r>
    </w:p>
    <w:p w14:paraId="31FF647A" w14:textId="5031842D" w:rsidR="00882983" w:rsidRPr="00213439" w:rsidRDefault="00000000">
      <w:pPr>
        <w:keepLines/>
        <w:numPr>
          <w:ilvl w:val="0"/>
          <w:numId w:val="32"/>
        </w:numPr>
        <w:rPr>
          <w:lang w:val="es-CL"/>
        </w:rPr>
      </w:pPr>
      <w:r w:rsidRPr="00213439">
        <w:rPr>
          <w:lang w:val="es-CL"/>
        </w:rPr>
        <w:t>Ajustar de forma conjunta las dimensiones y proporciones de todos los gráficos añadidos. Puedes modificar la relación de aspecto de cada panel individual o globalmente, de modo que todas las figuras se aprecien bien en el mismo plano.</w:t>
      </w:r>
    </w:p>
    <w:p w14:paraId="2DBE6C32" w14:textId="77777777" w:rsidR="004D2220" w:rsidRDefault="00000000" w:rsidP="000E4E4B">
      <w:pPr>
        <w:keepLines/>
        <w:numPr>
          <w:ilvl w:val="0"/>
          <w:numId w:val="32"/>
        </w:numPr>
        <w:rPr>
          <w:lang w:val="es-CL"/>
        </w:rPr>
      </w:pPr>
      <w:r>
        <w:t>Previsualizar el resultado y descargarlo en PNG, PPTX o PDF; descargar/subir metadata de composición para reutilizar ajustes.</w:t>
      </w:r>
    </w:p>
    <w:p w14:paraId="00F30DB6" w14:textId="77777777" w:rsidR="00882983" w:rsidRPr="004D2220" w:rsidRDefault="00000000">
      <w:pPr>
        <w:pStyle w:val="Ttulo2"/>
        <w:keepLines/>
        <w:rPr>
          <w:lang w:val="es-CL"/>
        </w:rPr>
      </w:pPr>
      <w:r w:rsidRPr="004D2220">
        <w:rPr>
          <w:lang w:val="es-CL"/>
        </w:rPr>
        <w:t>14. Descargar resultados</w:t>
      </w:r>
    </w:p>
    <w:p w14:paraId="0761AF00" w14:textId="77777777" w:rsidR="00882983" w:rsidRPr="00213439" w:rsidRDefault="00000000">
      <w:pPr>
        <w:keepLines/>
        <w:numPr>
          <w:ilvl w:val="0"/>
          <w:numId w:val="33"/>
        </w:numPr>
        <w:rPr>
          <w:lang w:val="es-CL"/>
        </w:rPr>
      </w:pPr>
      <w:r w:rsidRPr="00213439">
        <w:rPr>
          <w:lang w:val="es-CL"/>
        </w:rPr>
        <w:t>Descargar PNG o PDF (300 dpi).</w:t>
      </w:r>
    </w:p>
    <w:p w14:paraId="49834919" w14:textId="77777777" w:rsidR="00882983" w:rsidRPr="00213439" w:rsidRDefault="00000000">
      <w:pPr>
        <w:keepLines/>
        <w:numPr>
          <w:ilvl w:val="0"/>
          <w:numId w:val="33"/>
        </w:numPr>
        <w:rPr>
          <w:lang w:val="es-CL"/>
        </w:rPr>
      </w:pPr>
      <w:r>
        <w:t>Descargar Datos: datos detallados y resumen (no disponible al usar parámetros agrupados).</w:t>
      </w:r>
    </w:p>
    <w:p w14:paraId="4C982EF8" w14:textId="77777777" w:rsidR="00882983" w:rsidRPr="00213439" w:rsidRDefault="00000000">
      <w:pPr>
        <w:keepLines/>
        <w:numPr>
          <w:ilvl w:val="0"/>
          <w:numId w:val="33"/>
        </w:numPr>
        <w:rPr>
          <w:lang w:val="es-CL"/>
        </w:rPr>
      </w:pPr>
      <w:r w:rsidRPr="00213439">
        <w:rPr>
          <w:lang w:val="es-CL"/>
        </w:rPr>
        <w:t>Descargar Metadata de diseño: obtén un Excel con todas las especificaciones de diseño del gráfico o panel actual (dimensiones, tamaños de letra, títulos, ángulos, etc.) para reutilizarlas en futuros proyectos.</w:t>
      </w:r>
    </w:p>
    <w:p w14:paraId="054EAB07" w14:textId="77777777" w:rsidR="00882983" w:rsidRPr="00213439" w:rsidRDefault="00000000">
      <w:pPr>
        <w:keepLines/>
        <w:numPr>
          <w:ilvl w:val="0"/>
          <w:numId w:val="33"/>
        </w:numPr>
        <w:rPr>
          <w:lang w:val="es-CL"/>
        </w:rPr>
      </w:pPr>
      <w:r w:rsidRPr="00213439">
        <w:rPr>
          <w:lang w:val="es-CL"/>
        </w:rPr>
        <w:t>Resultados estadísticos: tests realizados para todos los parámetros.</w:t>
      </w:r>
    </w:p>
    <w:p w14:paraId="3603D13C" w14:textId="77777777" w:rsidR="00DD10F3" w:rsidRDefault="00000000">
      <w:pPr>
        <w:keepLines/>
      </w:pPr>
      <w:r>
        <w:t>Descargar paquete (ZIP): habilitado tras guardar versiones; incluye datasets (CSVs combinados/agrupados y libro de parámetros), gráficos guardados (PNG/PDF), metadata, estadísticas y archivos INFO.</w:t>
      </w:r>
    </w:p>
    <w:p w14:paraId="530F9DCA" w14:textId="77777777" w:rsidR="00100CB2" w:rsidRDefault="00100CB2">
      <w:pPr>
        <w:keepLines/>
      </w:pPr>
    </w:p>
    <w:p w14:paraId="79B73CC6" w14:textId="77777777" w:rsidR="00100CB2" w:rsidRDefault="00100CB2">
      <w:pPr>
        <w:keepLines/>
      </w:pPr>
    </w:p>
    <w:p w14:paraId="7A16C34F" w14:textId="2332A67F" w:rsidR="00882983" w:rsidRPr="00213439" w:rsidRDefault="00000000">
      <w:pPr>
        <w:pStyle w:val="Ttulo2"/>
        <w:keepLines/>
        <w:rPr>
          <w:lang w:val="es-CL"/>
        </w:rPr>
      </w:pPr>
      <w:bookmarkStart w:id="21" w:name="growth-rates"/>
      <w:r w:rsidRPr="00213439">
        <w:rPr>
          <w:lang w:val="es-CL"/>
        </w:rPr>
        <w:t>1</w:t>
      </w:r>
      <w:r w:rsidR="00100CB2">
        <w:rPr>
          <w:lang w:val="es-CL"/>
        </w:rPr>
        <w:t>5</w:t>
      </w:r>
      <w:r w:rsidRPr="00213439">
        <w:rPr>
          <w:lang w:val="es-CL"/>
        </w:rPr>
        <w:t>. Growth Rates</w:t>
      </w:r>
    </w:p>
    <w:p w14:paraId="564FB9F7" w14:textId="77777777" w:rsidR="004D2220" w:rsidRPr="004D2220" w:rsidRDefault="00000000" w:rsidP="004D2220">
      <w:pPr>
        <w:keepLines/>
        <w:rPr>
          <w:lang w:val="es-CL"/>
        </w:rPr>
      </w:pPr>
      <w:r w:rsidRPr="00213439">
        <w:rPr>
          <w:lang w:val="es-CL"/>
        </w:rPr>
        <w:t xml:space="preserve">En la pestaña </w:t>
      </w:r>
      <w:r w:rsidRPr="00213439">
        <w:rPr>
          <w:b/>
          <w:bCs/>
          <w:lang w:val="es-CL"/>
        </w:rPr>
        <w:t>Growth Rates</w:t>
      </w:r>
      <w:r w:rsidRPr="00213439">
        <w:rPr>
          <w:lang w:val="es-CL"/>
        </w:rPr>
        <w:t xml:space="preserve"> puedes calcular y descargar parámetros de crecimiento a partir de archivos Excel con</w:t>
      </w:r>
      <w:r w:rsidR="004D2220">
        <w:rPr>
          <w:lang w:val="es-CL"/>
        </w:rPr>
        <w:t xml:space="preserve"> </w:t>
      </w:r>
      <w:r w:rsidRPr="00213439">
        <w:rPr>
          <w:lang w:val="es-CL"/>
        </w:rPr>
        <w:t xml:space="preserve">curvas de interés. La interfaz se compone de un campo para cargar el archivo de curvas, las casillas para indicar el tiempo máximo e intervalo de muestreo, y los botones para calcular y descargar resultados. </w:t>
      </w:r>
      <w:r w:rsidRPr="004D2220">
        <w:rPr>
          <w:lang w:val="es-CL"/>
        </w:rPr>
        <w:t>La figura siguiente muestra esta sección de la app:</w:t>
      </w:r>
    </w:p>
    <w:p w14:paraId="4B9E13C5" w14:textId="77777777" w:rsidR="00882983" w:rsidRPr="004D2220" w:rsidRDefault="00000000">
      <w:pPr>
        <w:pStyle w:val="Ttulo3"/>
        <w:keepLines/>
        <w:rPr>
          <w:lang w:val="es-CL"/>
        </w:rPr>
      </w:pPr>
      <w:bookmarkStart w:id="22" w:name="archivos-de-entrada"/>
      <w:r w:rsidRPr="004D2220">
        <w:rPr>
          <w:lang w:val="es-CL"/>
        </w:rPr>
        <w:t>Archivos de entrada</w:t>
      </w:r>
    </w:p>
    <w:p w14:paraId="0A693AA5" w14:textId="77777777" w:rsidR="00882983" w:rsidRPr="00213439" w:rsidRDefault="00000000">
      <w:pPr>
        <w:keepLines/>
        <w:numPr>
          <w:ilvl w:val="0"/>
          <w:numId w:val="35"/>
        </w:numPr>
        <w:rPr>
          <w:lang w:val="es-CL"/>
        </w:rPr>
      </w:pPr>
      <w:r w:rsidRPr="00213439">
        <w:rPr>
          <w:b/>
          <w:bCs/>
          <w:lang w:val="es-CL"/>
        </w:rPr>
        <w:t>Cargar curvas de crecimiento (.xlsx)</w:t>
      </w:r>
      <w:r w:rsidRPr="00213439">
        <w:rPr>
          <w:lang w:val="es-CL"/>
        </w:rPr>
        <w:t>: selecciona uno o varios archivos Excel. Cada archivo debe contener una hoja con los datos crudos de las curvas (columna Time y valores por pocillo nombrados según el Well).</w:t>
      </w:r>
    </w:p>
    <w:p w14:paraId="01FB89C3" w14:textId="77777777" w:rsidR="00882983" w:rsidRPr="00213439" w:rsidRDefault="00000000">
      <w:pPr>
        <w:keepLines/>
        <w:numPr>
          <w:ilvl w:val="0"/>
          <w:numId w:val="35"/>
        </w:numPr>
        <w:rPr>
          <w:lang w:val="es-CL"/>
        </w:rPr>
      </w:pPr>
      <w:r w:rsidRPr="00213439">
        <w:rPr>
          <w:b/>
          <w:bCs/>
          <w:lang w:val="es-CL"/>
        </w:rPr>
        <w:t>Ejemplo de estructura del archivo</w:t>
      </w:r>
      <w:r w:rsidRPr="00213439">
        <w:rPr>
          <w:lang w:val="es-CL"/>
        </w:rPr>
        <w:t xml:space="preserve"> (diseñado para archivos generados por el equipo Tecan directamente):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458"/>
        <w:gridCol w:w="1576"/>
        <w:gridCol w:w="1505"/>
        <w:gridCol w:w="1505"/>
        <w:gridCol w:w="1505"/>
        <w:gridCol w:w="1505"/>
      </w:tblGrid>
      <w:tr w:rsidR="00882983" w:rsidRPr="004D2220" w14:paraId="61B92400" w14:textId="77777777" w:rsidTr="004D2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9E0ABB3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Well positions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B27ABCD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Raw data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BF6A3AD" w14:textId="77777777" w:rsidR="00882983" w:rsidRPr="004D2220" w:rsidRDefault="00882983">
            <w:pPr>
              <w:pStyle w:val="Compact"/>
              <w:rPr>
                <w:szCs w:val="22"/>
              </w:rPr>
            </w:pP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FF1F346" w14:textId="77777777" w:rsidR="00882983" w:rsidRPr="004D2220" w:rsidRDefault="00882983">
            <w:pPr>
              <w:pStyle w:val="Compact"/>
              <w:rPr>
                <w:szCs w:val="22"/>
              </w:rPr>
            </w:pP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00E8C95" w14:textId="77777777" w:rsidR="00882983" w:rsidRPr="004D2220" w:rsidRDefault="00882983">
            <w:pPr>
              <w:pStyle w:val="Compact"/>
              <w:rPr>
                <w:szCs w:val="22"/>
              </w:rPr>
            </w:pP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9342D42" w14:textId="77777777" w:rsidR="00882983" w:rsidRPr="004D2220" w:rsidRDefault="00882983">
            <w:pPr>
              <w:pStyle w:val="Compact"/>
              <w:rPr>
                <w:szCs w:val="22"/>
              </w:rPr>
            </w:pPr>
          </w:p>
        </w:tc>
      </w:tr>
      <w:tr w:rsidR="00882983" w:rsidRPr="004D2220" w14:paraId="73852E2B" w14:textId="77777777" w:rsidTr="004D2220">
        <w:tc>
          <w:tcPr>
            <w:tcW w:w="0" w:type="auto"/>
          </w:tcPr>
          <w:p w14:paraId="16A70AEA" w14:textId="77777777" w:rsidR="00882983" w:rsidRPr="004D2220" w:rsidRDefault="00882983">
            <w:pPr>
              <w:pStyle w:val="Compact"/>
              <w:rPr>
                <w:szCs w:val="22"/>
              </w:rPr>
            </w:pPr>
          </w:p>
        </w:tc>
        <w:tc>
          <w:tcPr>
            <w:tcW w:w="0" w:type="auto"/>
          </w:tcPr>
          <w:p w14:paraId="215A709A" w14:textId="77777777" w:rsidR="00882983" w:rsidRPr="004D2220" w:rsidRDefault="00882983">
            <w:pPr>
              <w:pStyle w:val="Compact"/>
              <w:rPr>
                <w:szCs w:val="22"/>
              </w:rPr>
            </w:pPr>
          </w:p>
        </w:tc>
        <w:tc>
          <w:tcPr>
            <w:tcW w:w="0" w:type="auto"/>
          </w:tcPr>
          <w:p w14:paraId="259E8343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A1</w:t>
            </w:r>
          </w:p>
        </w:tc>
        <w:tc>
          <w:tcPr>
            <w:tcW w:w="0" w:type="auto"/>
          </w:tcPr>
          <w:p w14:paraId="4D1E677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A2</w:t>
            </w:r>
          </w:p>
        </w:tc>
        <w:tc>
          <w:tcPr>
            <w:tcW w:w="0" w:type="auto"/>
          </w:tcPr>
          <w:p w14:paraId="22746766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A3</w:t>
            </w:r>
          </w:p>
        </w:tc>
        <w:tc>
          <w:tcPr>
            <w:tcW w:w="0" w:type="auto"/>
          </w:tcPr>
          <w:p w14:paraId="66AF70BF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A4</w:t>
            </w:r>
          </w:p>
        </w:tc>
      </w:tr>
      <w:tr w:rsidR="00882983" w:rsidRPr="004D2220" w14:paraId="2CA00A17" w14:textId="77777777" w:rsidTr="004D2220">
        <w:tc>
          <w:tcPr>
            <w:tcW w:w="0" w:type="auto"/>
          </w:tcPr>
          <w:p w14:paraId="57491F35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</w:t>
            </w:r>
          </w:p>
        </w:tc>
        <w:tc>
          <w:tcPr>
            <w:tcW w:w="0" w:type="auto"/>
          </w:tcPr>
          <w:p w14:paraId="2B3F0A33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37.0°C</w:t>
            </w:r>
          </w:p>
        </w:tc>
        <w:tc>
          <w:tcPr>
            <w:tcW w:w="0" w:type="auto"/>
          </w:tcPr>
          <w:p w14:paraId="2C77071E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0.149</w:t>
            </w:r>
          </w:p>
        </w:tc>
        <w:tc>
          <w:tcPr>
            <w:tcW w:w="0" w:type="auto"/>
          </w:tcPr>
          <w:p w14:paraId="6D58D367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0.148</w:t>
            </w:r>
          </w:p>
        </w:tc>
        <w:tc>
          <w:tcPr>
            <w:tcW w:w="0" w:type="auto"/>
          </w:tcPr>
          <w:p w14:paraId="03B2F787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0.152</w:t>
            </w:r>
          </w:p>
        </w:tc>
        <w:tc>
          <w:tcPr>
            <w:tcW w:w="0" w:type="auto"/>
          </w:tcPr>
          <w:p w14:paraId="03CEB91C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0.143</w:t>
            </w:r>
          </w:p>
        </w:tc>
      </w:tr>
      <w:tr w:rsidR="00882983" w:rsidRPr="004D2220" w14:paraId="3C9599E5" w14:textId="77777777" w:rsidTr="004D2220">
        <w:tc>
          <w:tcPr>
            <w:tcW w:w="0" w:type="auto"/>
          </w:tcPr>
          <w:p w14:paraId="12AFE090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1800</w:t>
            </w:r>
          </w:p>
        </w:tc>
        <w:tc>
          <w:tcPr>
            <w:tcW w:w="0" w:type="auto"/>
          </w:tcPr>
          <w:p w14:paraId="00469D61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37.0°C</w:t>
            </w:r>
          </w:p>
        </w:tc>
        <w:tc>
          <w:tcPr>
            <w:tcW w:w="0" w:type="auto"/>
          </w:tcPr>
          <w:p w14:paraId="30103408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0.147</w:t>
            </w:r>
          </w:p>
        </w:tc>
        <w:tc>
          <w:tcPr>
            <w:tcW w:w="0" w:type="auto"/>
          </w:tcPr>
          <w:p w14:paraId="78A8EDAC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0.145</w:t>
            </w:r>
          </w:p>
        </w:tc>
        <w:tc>
          <w:tcPr>
            <w:tcW w:w="0" w:type="auto"/>
          </w:tcPr>
          <w:p w14:paraId="03B2D4C0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0.147</w:t>
            </w:r>
          </w:p>
        </w:tc>
        <w:tc>
          <w:tcPr>
            <w:tcW w:w="0" w:type="auto"/>
          </w:tcPr>
          <w:p w14:paraId="7E988790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0.141</w:t>
            </w:r>
          </w:p>
        </w:tc>
      </w:tr>
      <w:tr w:rsidR="00882983" w:rsidRPr="004D2220" w14:paraId="66DB35DF" w14:textId="77777777" w:rsidTr="004D2220">
        <w:tc>
          <w:tcPr>
            <w:tcW w:w="0" w:type="auto"/>
          </w:tcPr>
          <w:p w14:paraId="523DC653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3600</w:t>
            </w:r>
          </w:p>
        </w:tc>
        <w:tc>
          <w:tcPr>
            <w:tcW w:w="0" w:type="auto"/>
          </w:tcPr>
          <w:p w14:paraId="26EE39B7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37.0°C</w:t>
            </w:r>
          </w:p>
        </w:tc>
        <w:tc>
          <w:tcPr>
            <w:tcW w:w="0" w:type="auto"/>
          </w:tcPr>
          <w:p w14:paraId="1C28F9F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0.144</w:t>
            </w:r>
          </w:p>
        </w:tc>
        <w:tc>
          <w:tcPr>
            <w:tcW w:w="0" w:type="auto"/>
          </w:tcPr>
          <w:p w14:paraId="6B0A8CC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0.143</w:t>
            </w:r>
          </w:p>
        </w:tc>
        <w:tc>
          <w:tcPr>
            <w:tcW w:w="0" w:type="auto"/>
          </w:tcPr>
          <w:p w14:paraId="0EC7F83A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0.144</w:t>
            </w:r>
          </w:p>
        </w:tc>
        <w:tc>
          <w:tcPr>
            <w:tcW w:w="0" w:type="auto"/>
          </w:tcPr>
          <w:p w14:paraId="288A90A1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0.139</w:t>
            </w:r>
          </w:p>
        </w:tc>
      </w:tr>
      <w:tr w:rsidR="00882983" w:rsidRPr="004D2220" w14:paraId="7CA9F889" w14:textId="77777777" w:rsidTr="004D2220">
        <w:tc>
          <w:tcPr>
            <w:tcW w:w="0" w:type="auto"/>
          </w:tcPr>
          <w:p w14:paraId="02AE8D7F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5400</w:t>
            </w:r>
          </w:p>
        </w:tc>
        <w:tc>
          <w:tcPr>
            <w:tcW w:w="0" w:type="auto"/>
          </w:tcPr>
          <w:p w14:paraId="7D7700AC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37.0°C</w:t>
            </w:r>
          </w:p>
        </w:tc>
        <w:tc>
          <w:tcPr>
            <w:tcW w:w="0" w:type="auto"/>
          </w:tcPr>
          <w:p w14:paraId="5961C7E3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0.142</w:t>
            </w:r>
          </w:p>
        </w:tc>
        <w:tc>
          <w:tcPr>
            <w:tcW w:w="0" w:type="auto"/>
          </w:tcPr>
          <w:p w14:paraId="173E348C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0.141</w:t>
            </w:r>
          </w:p>
        </w:tc>
        <w:tc>
          <w:tcPr>
            <w:tcW w:w="0" w:type="auto"/>
          </w:tcPr>
          <w:p w14:paraId="4872939C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0.143</w:t>
            </w:r>
          </w:p>
        </w:tc>
        <w:tc>
          <w:tcPr>
            <w:tcW w:w="0" w:type="auto"/>
          </w:tcPr>
          <w:p w14:paraId="6E959CB7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0.138</w:t>
            </w:r>
          </w:p>
        </w:tc>
      </w:tr>
      <w:tr w:rsidR="00882983" w:rsidRPr="004D2220" w14:paraId="654D2FF7" w14:textId="77777777" w:rsidTr="004D2220">
        <w:tc>
          <w:tcPr>
            <w:tcW w:w="0" w:type="auto"/>
          </w:tcPr>
          <w:p w14:paraId="1FB09AE1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…</w:t>
            </w:r>
          </w:p>
        </w:tc>
        <w:tc>
          <w:tcPr>
            <w:tcW w:w="0" w:type="auto"/>
          </w:tcPr>
          <w:p w14:paraId="55326DFF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…</w:t>
            </w:r>
          </w:p>
        </w:tc>
        <w:tc>
          <w:tcPr>
            <w:tcW w:w="0" w:type="auto"/>
          </w:tcPr>
          <w:p w14:paraId="0AB2BBB0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…</w:t>
            </w:r>
          </w:p>
        </w:tc>
        <w:tc>
          <w:tcPr>
            <w:tcW w:w="0" w:type="auto"/>
          </w:tcPr>
          <w:p w14:paraId="05D6FF92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…</w:t>
            </w:r>
          </w:p>
        </w:tc>
        <w:tc>
          <w:tcPr>
            <w:tcW w:w="0" w:type="auto"/>
          </w:tcPr>
          <w:p w14:paraId="2417331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…</w:t>
            </w:r>
          </w:p>
        </w:tc>
        <w:tc>
          <w:tcPr>
            <w:tcW w:w="0" w:type="auto"/>
          </w:tcPr>
          <w:p w14:paraId="290FFC42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…</w:t>
            </w:r>
          </w:p>
        </w:tc>
      </w:tr>
    </w:tbl>
    <w:p w14:paraId="7A0D1AB1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>Si no es un archivo de curvas obtenido desde Tecan, se debe ajustar a ese formato; no importa el contenido de las dos primeras columnas, solo se considera desde la tercera columna (primer well). Los tiempos son agregados por la aplicación al indicar los intervalos y tiempo máximo de medición para considerar:</w:t>
      </w:r>
    </w:p>
    <w:p w14:paraId="63C5DEBA" w14:textId="77777777" w:rsidR="00882983" w:rsidRPr="00213439" w:rsidRDefault="00000000">
      <w:pPr>
        <w:keepLines/>
        <w:numPr>
          <w:ilvl w:val="0"/>
          <w:numId w:val="36"/>
        </w:numPr>
        <w:rPr>
          <w:lang w:val="es-CL"/>
        </w:rPr>
      </w:pPr>
      <w:r w:rsidRPr="00213439">
        <w:rPr>
          <w:b/>
          <w:bCs/>
          <w:lang w:val="es-CL"/>
        </w:rPr>
        <w:t>Nota</w:t>
      </w:r>
      <w:r w:rsidRPr="00213439">
        <w:rPr>
          <w:lang w:val="es-CL"/>
        </w:rPr>
        <w:t xml:space="preserve">: asegúrate de que las curvas fueron medidas al menos hasta el </w:t>
      </w:r>
      <w:r w:rsidRPr="00213439">
        <w:rPr>
          <w:b/>
          <w:bCs/>
          <w:lang w:val="es-CL"/>
        </w:rPr>
        <w:t>Tiempo máximo</w:t>
      </w:r>
      <w:r w:rsidRPr="00213439">
        <w:rPr>
          <w:lang w:val="es-CL"/>
        </w:rPr>
        <w:t xml:space="preserve"> que especifiques (p. ej., 48). Si las mediciones no alcanzan ese tiempo, el cálculo de parámetros puede fallar o devolver valores incompletos.</w:t>
      </w:r>
    </w:p>
    <w:p w14:paraId="38FE6B19" w14:textId="77777777" w:rsidR="00882983" w:rsidRDefault="00000000">
      <w:pPr>
        <w:pStyle w:val="Ttulo3"/>
        <w:keepLines/>
      </w:pPr>
      <w:bookmarkStart w:id="23" w:name="parámetros-necesarios"/>
      <w:bookmarkEnd w:id="22"/>
      <w:r>
        <w:t>Parámetros necesarios</w:t>
      </w:r>
    </w:p>
    <w:p w14:paraId="135F7CA5" w14:textId="77777777" w:rsidR="00882983" w:rsidRPr="00213439" w:rsidRDefault="00000000">
      <w:pPr>
        <w:keepLines/>
        <w:numPr>
          <w:ilvl w:val="0"/>
          <w:numId w:val="37"/>
        </w:numPr>
        <w:rPr>
          <w:lang w:val="es-CL"/>
        </w:rPr>
      </w:pPr>
      <w:r w:rsidRPr="00213439">
        <w:rPr>
          <w:lang w:val="es-CL"/>
        </w:rPr>
        <w:t>Tiempo máximo: valor tope de tiempo a considerar (por ejemplo, 48).</w:t>
      </w:r>
    </w:p>
    <w:p w14:paraId="513D8242" w14:textId="77777777" w:rsidR="00882983" w:rsidRDefault="00000000">
      <w:pPr>
        <w:keepLines/>
        <w:numPr>
          <w:ilvl w:val="0"/>
          <w:numId w:val="37"/>
        </w:numPr>
        <w:rPr>
          <w:lang w:val="es-CL"/>
        </w:rPr>
      </w:pPr>
      <w:r w:rsidRPr="00213439">
        <w:rPr>
          <w:lang w:val="es-CL"/>
        </w:rPr>
        <w:t xml:space="preserve">Intervalo: separación entre puntos de muestreo (por ejemplo, 0.5). </w:t>
      </w:r>
      <w:r w:rsidRPr="004D2220">
        <w:rPr>
          <w:lang w:val="es-CL"/>
        </w:rPr>
        <w:t>Debe usar la misma unidad que el Tiempo máximo.</w:t>
      </w:r>
    </w:p>
    <w:p w14:paraId="297475F3" w14:textId="77777777" w:rsidR="00CE7E7D" w:rsidRPr="004D2220" w:rsidRDefault="00CE7E7D" w:rsidP="00CE7E7D">
      <w:pPr>
        <w:keepLines/>
        <w:ind w:left="720"/>
        <w:rPr>
          <w:lang w:val="es-CL"/>
        </w:rPr>
      </w:pPr>
    </w:p>
    <w:p w14:paraId="3FBB0048" w14:textId="77777777" w:rsidR="00882983" w:rsidRDefault="00000000">
      <w:pPr>
        <w:pStyle w:val="Ttulo3"/>
        <w:keepLines/>
      </w:pPr>
      <w:bookmarkStart w:id="24" w:name="botones"/>
      <w:bookmarkEnd w:id="23"/>
      <w:r>
        <w:t>Botones</w:t>
      </w:r>
    </w:p>
    <w:p w14:paraId="0406AFFD" w14:textId="77777777" w:rsidR="00882983" w:rsidRPr="00213439" w:rsidRDefault="00000000">
      <w:pPr>
        <w:keepLines/>
        <w:numPr>
          <w:ilvl w:val="0"/>
          <w:numId w:val="38"/>
        </w:numPr>
        <w:rPr>
          <w:lang w:val="es-CL"/>
        </w:rPr>
      </w:pPr>
      <w:r w:rsidRPr="00213439">
        <w:rPr>
          <w:b/>
          <w:bCs/>
          <w:lang w:val="es-CL"/>
        </w:rPr>
        <w:t>Calcular parámetros</w:t>
      </w:r>
      <w:r w:rsidRPr="00213439">
        <w:rPr>
          <w:lang w:val="es-CL"/>
        </w:rPr>
        <w:t>: inicia el procesamiento de cada curva. Una vez finalizado, se obtienen:</w:t>
      </w:r>
    </w:p>
    <w:p w14:paraId="0F9A2A9F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r w:rsidRPr="00213439">
        <w:rPr>
          <w:lang w:val="es-CL"/>
        </w:rPr>
        <w:t>µMax: tasa de crecimiento máxima.</w:t>
      </w:r>
    </w:p>
    <w:p w14:paraId="2861C199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r w:rsidRPr="00213439">
        <w:rPr>
          <w:lang w:val="es-CL"/>
        </w:rPr>
        <w:t>max_percap_time: tiempo promedio en la fase exponencial.</w:t>
      </w:r>
    </w:p>
    <w:p w14:paraId="494CC806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r w:rsidRPr="00213439">
        <w:rPr>
          <w:lang w:val="es-CL"/>
        </w:rPr>
        <w:t>doub_time: tiempo de duplicación (log(2)/µMax).</w:t>
      </w:r>
    </w:p>
    <w:p w14:paraId="21A265EC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r w:rsidRPr="00213439">
        <w:rPr>
          <w:lang w:val="es-CL"/>
        </w:rPr>
        <w:t>lag_time: tiempo de latencia.</w:t>
      </w:r>
    </w:p>
    <w:p w14:paraId="6E2CDD1B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r w:rsidRPr="00213439">
        <w:rPr>
          <w:lang w:val="es-CL"/>
        </w:rPr>
        <w:t>ODmax: valor máximo de OD alcanzado.</w:t>
      </w:r>
    </w:p>
    <w:p w14:paraId="4A2B54DC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r w:rsidRPr="00213439">
        <w:rPr>
          <w:lang w:val="es-CL"/>
        </w:rPr>
        <w:t>max_time: instante en el que se alcanza ODmax.</w:t>
      </w:r>
    </w:p>
    <w:p w14:paraId="7B636618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r w:rsidRPr="00213439">
        <w:rPr>
          <w:lang w:val="es-CL"/>
        </w:rPr>
        <w:t>AUC: área bajo la curva.</w:t>
      </w:r>
    </w:p>
    <w:p w14:paraId="2F508F52" w14:textId="77777777" w:rsidR="00882983" w:rsidRPr="00213439" w:rsidRDefault="00000000">
      <w:pPr>
        <w:keepLines/>
        <w:numPr>
          <w:ilvl w:val="0"/>
          <w:numId w:val="38"/>
        </w:numPr>
        <w:rPr>
          <w:lang w:val="es-CL"/>
        </w:rPr>
      </w:pPr>
      <w:r w:rsidRPr="00213439">
        <w:rPr>
          <w:b/>
          <w:bCs/>
          <w:lang w:val="es-CL"/>
        </w:rPr>
        <w:t>Descargar resultados</w:t>
      </w:r>
      <w:r w:rsidRPr="00213439">
        <w:rPr>
          <w:lang w:val="es-CL"/>
        </w:rPr>
        <w:t>: descarga un ZIP que incluye, para cada archivo de entrada:</w:t>
      </w:r>
    </w:p>
    <w:p w14:paraId="40970625" w14:textId="77777777" w:rsidR="00882983" w:rsidRPr="00213439" w:rsidRDefault="00000000">
      <w:pPr>
        <w:keepLines/>
        <w:numPr>
          <w:ilvl w:val="1"/>
          <w:numId w:val="40"/>
        </w:numPr>
        <w:rPr>
          <w:lang w:val="es-CL"/>
        </w:rPr>
      </w:pPr>
      <w:r w:rsidRPr="00213439">
        <w:rPr>
          <w:rStyle w:val="VerbatimChar"/>
          <w:lang w:val="es-CL"/>
        </w:rPr>
        <w:t>Curvas_&lt;nombre&gt;.xlsx</w:t>
      </w:r>
      <w:r w:rsidRPr="00213439">
        <w:rPr>
          <w:lang w:val="es-CL"/>
        </w:rPr>
        <w:t>: datos de curvas y configuración de ejes.</w:t>
      </w:r>
    </w:p>
    <w:p w14:paraId="7CD38C9C" w14:textId="77777777" w:rsidR="00882983" w:rsidRPr="00213439" w:rsidRDefault="00000000">
      <w:pPr>
        <w:keepLines/>
        <w:numPr>
          <w:ilvl w:val="1"/>
          <w:numId w:val="40"/>
        </w:numPr>
        <w:rPr>
          <w:lang w:val="es-CL"/>
        </w:rPr>
      </w:pPr>
      <w:r w:rsidRPr="00213439">
        <w:rPr>
          <w:rStyle w:val="VerbatimChar"/>
          <w:lang w:val="es-CL"/>
        </w:rPr>
        <w:t>Parametros_&lt;nombre&gt;.xlsx</w:t>
      </w:r>
      <w:r w:rsidRPr="00213439">
        <w:rPr>
          <w:lang w:val="es-CL"/>
        </w:rPr>
        <w:t>: tabla con todos los parámetros calculados.</w:t>
      </w:r>
    </w:p>
    <w:p w14:paraId="5AC62E56" w14:textId="77777777" w:rsidR="00882983" w:rsidRPr="00213439" w:rsidRDefault="00000000">
      <w:pPr>
        <w:keepLines/>
        <w:numPr>
          <w:ilvl w:val="0"/>
          <w:numId w:val="38"/>
        </w:numPr>
        <w:rPr>
          <w:lang w:val="es-CL"/>
        </w:rPr>
      </w:pPr>
      <w:r w:rsidRPr="00213439">
        <w:rPr>
          <w:b/>
          <w:bCs/>
          <w:lang w:val="es-CL"/>
        </w:rPr>
        <w:t>Importar a Gráficos &amp; Stats</w:t>
      </w:r>
      <w:r w:rsidRPr="00213439">
        <w:rPr>
          <w:lang w:val="es-CL"/>
        </w:rPr>
        <w:t>: (solo si se cargó un único archivo) al pulsar este botón se incorporan los parámetros generados al módulo Gráficos &amp; Stats, permitiendo graficarlos junto con el platemap cargado. Importante: asegúrate de que el platemap cargado en la pestaña Gráficos &amp; Stats incluya en su hoja PlotSettings los nombres de los parámetros que se requieran graficar desde Growth Rates; de lo contrario, no se mostrarán en los gráficos.</w:t>
      </w:r>
    </w:p>
    <w:p w14:paraId="7FEC8835" w14:textId="77777777" w:rsidR="00882983" w:rsidRDefault="00000000">
      <w:pPr>
        <w:pStyle w:val="Ttulo3"/>
        <w:keepLines/>
      </w:pPr>
      <w:bookmarkStart w:id="25" w:name="visualización-previa"/>
      <w:bookmarkEnd w:id="24"/>
      <w:r>
        <w:t>Visualización previa</w:t>
      </w:r>
    </w:p>
    <w:p w14:paraId="303259D5" w14:textId="77777777" w:rsidR="00882983" w:rsidRPr="00213439" w:rsidRDefault="00000000">
      <w:pPr>
        <w:keepLines/>
        <w:numPr>
          <w:ilvl w:val="0"/>
          <w:numId w:val="41"/>
        </w:numPr>
        <w:rPr>
          <w:lang w:val="es-CL"/>
        </w:rPr>
      </w:pPr>
      <w:r w:rsidRPr="00213439">
        <w:rPr>
          <w:lang w:val="es-CL"/>
        </w:rPr>
        <w:t xml:space="preserve">La tabla </w:t>
      </w:r>
      <w:r w:rsidRPr="00213439">
        <w:rPr>
          <w:b/>
          <w:bCs/>
          <w:lang w:val="es-CL"/>
        </w:rPr>
        <w:t>growthTable</w:t>
      </w:r>
      <w:r w:rsidRPr="00213439">
        <w:rPr>
          <w:lang w:val="es-CL"/>
        </w:rPr>
        <w:t xml:space="preserve"> muestra todos los parámetros obtenidos para su revisión antes de la descarga.</w:t>
      </w:r>
    </w:p>
    <w:p w14:paraId="16AD0E88" w14:textId="77777777" w:rsidR="00882983" w:rsidRDefault="00000000">
      <w:pPr>
        <w:pStyle w:val="Ttulo3"/>
        <w:keepLines/>
      </w:pPr>
      <w:bookmarkStart w:id="26" w:name="consejos-de-uso"/>
      <w:bookmarkEnd w:id="25"/>
      <w:r>
        <w:t>Consejos de uso</w:t>
      </w:r>
    </w:p>
    <w:p w14:paraId="08133C32" w14:textId="77777777" w:rsidR="00882983" w:rsidRPr="00213439" w:rsidRDefault="00000000">
      <w:pPr>
        <w:keepLines/>
        <w:numPr>
          <w:ilvl w:val="0"/>
          <w:numId w:val="42"/>
        </w:numPr>
        <w:rPr>
          <w:lang w:val="es-CL"/>
        </w:rPr>
      </w:pPr>
      <w:r w:rsidRPr="00213439">
        <w:rPr>
          <w:lang w:val="es-CL"/>
        </w:rPr>
        <w:t>Para acelerar el cálculo, elimina previamente las columnas de wells vacíos en el archivo de curvas. Si lo haces, asegúrate de sincronizar tu platemap en Gráficos &amp; Stats para evitar incongruencias.</w:t>
      </w:r>
    </w:p>
    <w:p w14:paraId="64F8F3E6" w14:textId="77777777" w:rsidR="00882983" w:rsidRDefault="00000000">
      <w:pPr>
        <w:keepLines/>
        <w:numPr>
          <w:ilvl w:val="0"/>
          <w:numId w:val="42"/>
        </w:numPr>
        <w:rPr>
          <w:lang w:val="es-CL"/>
        </w:rPr>
      </w:pPr>
      <w:r w:rsidRPr="00213439">
        <w:rPr>
          <w:lang w:val="es-CL"/>
        </w:rPr>
        <w:t>Mantén siempre cargado el archivo de platemap en la pestaña Gráficos &amp; Stats, ya que la función de importación requiere la correspondencia entre wells y datos de crecimiento.</w:t>
      </w:r>
    </w:p>
    <w:p w14:paraId="1D9EDFAF" w14:textId="77777777" w:rsidR="00CE7E7D" w:rsidRDefault="00CE7E7D" w:rsidP="00CE7E7D">
      <w:pPr>
        <w:keepLines/>
        <w:rPr>
          <w:lang w:val="es-CL"/>
        </w:rPr>
      </w:pPr>
    </w:p>
    <w:p w14:paraId="57612EEC" w14:textId="77777777" w:rsidR="00CE7E7D" w:rsidRDefault="00CE7E7D" w:rsidP="00CE7E7D">
      <w:pPr>
        <w:keepLines/>
        <w:rPr>
          <w:lang w:val="es-CL"/>
        </w:rPr>
      </w:pPr>
    </w:p>
    <w:p w14:paraId="4810EE55" w14:textId="77777777" w:rsidR="00CE7E7D" w:rsidRDefault="00CE7E7D" w:rsidP="00CE7E7D">
      <w:pPr>
        <w:keepLines/>
        <w:rPr>
          <w:lang w:val="es-CL"/>
        </w:rPr>
      </w:pPr>
    </w:p>
    <w:p w14:paraId="5FC30C9C" w14:textId="77777777" w:rsidR="00CE7E7D" w:rsidRPr="00213439" w:rsidRDefault="00CE7E7D" w:rsidP="00CE7E7D">
      <w:pPr>
        <w:keepLines/>
        <w:rPr>
          <w:lang w:val="es-CL"/>
        </w:rPr>
      </w:pPr>
    </w:p>
    <w:p w14:paraId="3DB19F10" w14:textId="77777777" w:rsidR="00882983" w:rsidRDefault="00000000">
      <w:pPr>
        <w:pStyle w:val="Ttulo2"/>
        <w:keepLines/>
      </w:pPr>
      <w:bookmarkStart w:id="27" w:name="flujo-de-trabajo-recomendado"/>
      <w:bookmarkEnd w:id="21"/>
      <w:bookmarkEnd w:id="26"/>
      <w:r>
        <w:t>Flujo de trabajo recomendado</w:t>
      </w:r>
    </w:p>
    <w:p w14:paraId="623000DA" w14:textId="77777777" w:rsidR="00882983" w:rsidRPr="00213439" w:rsidRDefault="00000000">
      <w:pPr>
        <w:keepLines/>
        <w:numPr>
          <w:ilvl w:val="0"/>
          <w:numId w:val="43"/>
        </w:numPr>
        <w:rPr>
          <w:lang w:val="es-CL"/>
        </w:rPr>
      </w:pPr>
      <w:r w:rsidRPr="00213439">
        <w:rPr>
          <w:lang w:val="es-CL"/>
        </w:rPr>
        <w:t>Sube tu archivo principal y/o de curvas.</w:t>
      </w:r>
    </w:p>
    <w:p w14:paraId="669D9571" w14:textId="77777777" w:rsidR="00882983" w:rsidRDefault="00000000">
      <w:pPr>
        <w:keepLines/>
        <w:numPr>
          <w:ilvl w:val="0"/>
          <w:numId w:val="43"/>
        </w:numPr>
      </w:pPr>
      <w:r>
        <w:t>Explora el gráfico interactivo.</w:t>
      </w:r>
    </w:p>
    <w:p w14:paraId="467AFF9E" w14:textId="77777777" w:rsidR="00882983" w:rsidRPr="00213439" w:rsidRDefault="00000000">
      <w:pPr>
        <w:keepLines/>
        <w:numPr>
          <w:ilvl w:val="0"/>
          <w:numId w:val="43"/>
        </w:numPr>
        <w:rPr>
          <w:lang w:val="es-CL"/>
        </w:rPr>
      </w:pPr>
      <w:r w:rsidRPr="00213439">
        <w:rPr>
          <w:lang w:val="es-CL"/>
        </w:rPr>
        <w:t>Ajusta escala, colores y títulos.</w:t>
      </w:r>
    </w:p>
    <w:p w14:paraId="77AD3BFE" w14:textId="77777777" w:rsidR="00882983" w:rsidRDefault="00000000">
      <w:pPr>
        <w:keepLines/>
        <w:numPr>
          <w:ilvl w:val="0"/>
          <w:numId w:val="43"/>
        </w:numPr>
      </w:pPr>
      <w:r>
        <w:t>Filtra grupos y réplicas.</w:t>
      </w:r>
    </w:p>
    <w:p w14:paraId="4BE3792E" w14:textId="77777777" w:rsidR="00882983" w:rsidRDefault="00000000">
      <w:pPr>
        <w:keepLines/>
        <w:numPr>
          <w:ilvl w:val="0"/>
          <w:numId w:val="43"/>
        </w:numPr>
      </w:pPr>
      <w:r>
        <w:t>(Opcional) Normaliza datos.</w:t>
      </w:r>
    </w:p>
    <w:p w14:paraId="70ACC7EE" w14:textId="77777777" w:rsidR="00882983" w:rsidRPr="00213439" w:rsidRDefault="00000000">
      <w:pPr>
        <w:keepLines/>
        <w:numPr>
          <w:ilvl w:val="0"/>
          <w:numId w:val="43"/>
        </w:numPr>
        <w:rPr>
          <w:lang w:val="es-CL"/>
        </w:rPr>
      </w:pPr>
      <w:r w:rsidRPr="00213439">
        <w:rPr>
          <w:lang w:val="es-CL"/>
        </w:rPr>
        <w:t>Corre Normalidad y Significancia si es necesario.</w:t>
      </w:r>
    </w:p>
    <w:p w14:paraId="2F7ED6B8" w14:textId="77777777" w:rsidR="00882983" w:rsidRPr="00213439" w:rsidRDefault="00000000">
      <w:pPr>
        <w:keepLines/>
        <w:numPr>
          <w:ilvl w:val="0"/>
          <w:numId w:val="43"/>
        </w:numPr>
        <w:rPr>
          <w:lang w:val="es-CL"/>
        </w:rPr>
      </w:pPr>
      <w:r w:rsidRPr="00213439">
        <w:rPr>
          <w:lang w:val="es-CL"/>
        </w:rPr>
        <w:t>Descarga la imagen o el ZIP con todo.</w:t>
      </w:r>
    </w:p>
    <w:p w14:paraId="300021FE" w14:textId="77777777" w:rsidR="00882983" w:rsidRPr="00213439" w:rsidRDefault="00000000">
      <w:pPr>
        <w:pStyle w:val="Ttulo2"/>
        <w:keepLines/>
        <w:rPr>
          <w:lang w:val="es-CL"/>
        </w:rPr>
      </w:pPr>
      <w:bookmarkStart w:id="28" w:name="Xadf705c83a039a8638885ea21b1b35d366b3f03"/>
      <w:bookmarkEnd w:id="27"/>
      <w:r w:rsidRPr="00213439">
        <w:rPr>
          <w:lang w:val="es-CL"/>
        </w:rPr>
        <w:t>Formato unificado de archivos para múltiples placas</w:t>
      </w:r>
    </w:p>
    <w:p w14:paraId="1024DC40" w14:textId="77777777" w:rsidR="00882983" w:rsidRDefault="00000000">
      <w:pPr>
        <w:pStyle w:val="Ttulo3"/>
        <w:keepLines/>
      </w:pPr>
      <w:bookmarkStart w:id="29" w:name="archivo-platemap-parametros"/>
      <w:r>
        <w:t>Archivo Platemap-parametros</w:t>
      </w:r>
    </w:p>
    <w:p w14:paraId="712247F5" w14:textId="77777777" w:rsidR="00882983" w:rsidRPr="00213439" w:rsidRDefault="00000000">
      <w:pPr>
        <w:keepLines/>
        <w:numPr>
          <w:ilvl w:val="0"/>
          <w:numId w:val="44"/>
        </w:numPr>
        <w:rPr>
          <w:lang w:val="es-CL"/>
        </w:rPr>
      </w:pPr>
      <w:r w:rsidRPr="00213439">
        <w:rPr>
          <w:lang w:val="es-CL"/>
        </w:rPr>
        <w:t>Añade nuevas placas en filas (debajo), sin repetir los títulos de columna.</w:t>
      </w:r>
    </w:p>
    <w:p w14:paraId="4B2F717F" w14:textId="77777777" w:rsidR="00882983" w:rsidRPr="00213439" w:rsidRDefault="00000000">
      <w:pPr>
        <w:keepLines/>
        <w:numPr>
          <w:ilvl w:val="0"/>
          <w:numId w:val="44"/>
        </w:numPr>
        <w:rPr>
          <w:lang w:val="es-CL"/>
        </w:rPr>
      </w:pPr>
      <w:r w:rsidRPr="00213439">
        <w:rPr>
          <w:lang w:val="es-CL"/>
        </w:rPr>
        <w:t>Mantén la numeración consecutiva (p. ej. continuando desde H13) para asegurar la correspondencia entre archivos.</w:t>
      </w:r>
    </w:p>
    <w:p w14:paraId="7621F9C3" w14:textId="77777777" w:rsidR="00882983" w:rsidRDefault="00000000">
      <w:pPr>
        <w:pStyle w:val="Ttulo3"/>
        <w:keepLines/>
      </w:pPr>
      <w:bookmarkStart w:id="30" w:name="archivo-de-curvas"/>
      <w:bookmarkEnd w:id="29"/>
      <w:r>
        <w:t>Archivo de Curvas</w:t>
      </w:r>
    </w:p>
    <w:p w14:paraId="1077ABDF" w14:textId="77777777" w:rsidR="00882983" w:rsidRPr="00213439" w:rsidRDefault="00000000">
      <w:pPr>
        <w:keepLines/>
        <w:numPr>
          <w:ilvl w:val="0"/>
          <w:numId w:val="45"/>
        </w:numPr>
        <w:rPr>
          <w:lang w:val="es-CL"/>
        </w:rPr>
      </w:pPr>
      <w:r w:rsidRPr="00213439">
        <w:rPr>
          <w:lang w:val="es-CL"/>
        </w:rPr>
        <w:t>Concatena nuevas curvas a la derecha de las existentes; esto es aplicable tanto a las curvas listas para graficar como al archivo de curvas para la obtención de parámetros de crecimiento.</w:t>
      </w:r>
    </w:p>
    <w:p w14:paraId="5A095191" w14:textId="77777777" w:rsidR="00882983" w:rsidRPr="00213439" w:rsidRDefault="00000000">
      <w:pPr>
        <w:keepLines/>
        <w:numPr>
          <w:ilvl w:val="0"/>
          <w:numId w:val="45"/>
        </w:numPr>
        <w:rPr>
          <w:lang w:val="es-CL"/>
        </w:rPr>
      </w:pPr>
      <w:r w:rsidRPr="00213439">
        <w:rPr>
          <w:lang w:val="es-CL"/>
        </w:rPr>
        <w:t>No repitas títulos de columna; si la primera placa termina en H12, puedes crear encabezados H13, H14, etc.</w:t>
      </w:r>
    </w:p>
    <w:p w14:paraId="328B136C" w14:textId="77777777" w:rsidR="00882983" w:rsidRPr="00213439" w:rsidRDefault="00000000">
      <w:pPr>
        <w:keepLines/>
        <w:numPr>
          <w:ilvl w:val="0"/>
          <w:numId w:val="45"/>
        </w:numPr>
        <w:rPr>
          <w:lang w:val="es-CL"/>
        </w:rPr>
      </w:pPr>
      <w:r w:rsidRPr="00213439">
        <w:rPr>
          <w:lang w:val="es-CL"/>
        </w:rPr>
        <w:t>Añade tantas placas como necesites, respetando el diseño experimental.</w:t>
      </w:r>
    </w:p>
    <w:p w14:paraId="1C74F7B8" w14:textId="77777777" w:rsidR="00882983" w:rsidRPr="00213439" w:rsidRDefault="00000000">
      <w:pPr>
        <w:keepLines/>
        <w:numPr>
          <w:ilvl w:val="0"/>
          <w:numId w:val="45"/>
        </w:numPr>
        <w:rPr>
          <w:lang w:val="es-CL"/>
        </w:rPr>
      </w:pPr>
      <w:r w:rsidRPr="00213439">
        <w:rPr>
          <w:lang w:val="es-CL"/>
        </w:rPr>
        <w:t>Ejemplo: placa 1 con réplicas 1 y 2; placa 2 con réplicas 3 y 4. Esta asignación debe reflejarse en ambos archivos para combinar todas las mediciones correctamente.</w:t>
      </w:r>
    </w:p>
    <w:p w14:paraId="4E500D62" w14:textId="77777777" w:rsidR="00882983" w:rsidRPr="00213439" w:rsidRDefault="00000000">
      <w:pPr>
        <w:pStyle w:val="Ttulo2"/>
        <w:keepLines/>
        <w:rPr>
          <w:lang w:val="es-CL"/>
        </w:rPr>
      </w:pPr>
      <w:bookmarkStart w:id="31" w:name="información-de-contacto"/>
      <w:bookmarkEnd w:id="28"/>
      <w:bookmarkEnd w:id="30"/>
      <w:r w:rsidRPr="00213439">
        <w:rPr>
          <w:lang w:val="es-CL"/>
        </w:rPr>
        <w:t>Información de contacto</w:t>
      </w:r>
    </w:p>
    <w:p w14:paraId="701E43A3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 xml:space="preserve">Para comentarios, sugerencias o soporte, escribe a </w:t>
      </w:r>
      <w:hyperlink r:id="rId7">
        <w:r w:rsidR="00882983" w:rsidRPr="00213439">
          <w:rPr>
            <w:rStyle w:val="Hipervnculo"/>
            <w:lang w:val="es-CL"/>
          </w:rPr>
          <w:t>bioszenf@gmail.com</w:t>
        </w:r>
      </w:hyperlink>
      <w:r w:rsidRPr="00213439">
        <w:rPr>
          <w:lang w:val="es-CL"/>
        </w:rPr>
        <w:t>.</w:t>
      </w:r>
    </w:p>
    <w:p w14:paraId="5415B8A7" w14:textId="77777777" w:rsidR="00882983" w:rsidRDefault="00000000">
      <w:pPr>
        <w:keepLines/>
      </w:pPr>
      <w:r>
        <w:t>© 2025 BioSzen – Todos los derechos reservados</w:t>
      </w:r>
      <w:bookmarkEnd w:id="0"/>
      <w:bookmarkEnd w:id="31"/>
    </w:p>
    <w:sectPr w:rsidR="00882983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4F5A3" w14:textId="77777777" w:rsidR="00773F01" w:rsidRDefault="00773F01">
      <w:pPr>
        <w:spacing w:after="0"/>
      </w:pPr>
      <w:r>
        <w:separator/>
      </w:r>
    </w:p>
  </w:endnote>
  <w:endnote w:type="continuationSeparator" w:id="0">
    <w:p w14:paraId="6A872764" w14:textId="77777777" w:rsidR="00773F01" w:rsidRDefault="00773F0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173BB" w14:textId="77777777" w:rsidR="00773F01" w:rsidRDefault="00773F01">
      <w:r>
        <w:separator/>
      </w:r>
    </w:p>
  </w:footnote>
  <w:footnote w:type="continuationSeparator" w:id="0">
    <w:p w14:paraId="487407C7" w14:textId="77777777" w:rsidR="00773F01" w:rsidRDefault="00773F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DA05B9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732E348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572499249">
    <w:abstractNumId w:val="0"/>
  </w:num>
  <w:num w:numId="2" w16cid:durableId="471682573">
    <w:abstractNumId w:val="1"/>
  </w:num>
  <w:num w:numId="3" w16cid:durableId="533737270">
    <w:abstractNumId w:val="1"/>
  </w:num>
  <w:num w:numId="4" w16cid:durableId="1918393909">
    <w:abstractNumId w:val="1"/>
  </w:num>
  <w:num w:numId="5" w16cid:durableId="836117029">
    <w:abstractNumId w:val="1"/>
  </w:num>
  <w:num w:numId="6" w16cid:durableId="979766507">
    <w:abstractNumId w:val="1"/>
  </w:num>
  <w:num w:numId="7" w16cid:durableId="2001304021">
    <w:abstractNumId w:val="1"/>
  </w:num>
  <w:num w:numId="8" w16cid:durableId="830293570">
    <w:abstractNumId w:val="1"/>
  </w:num>
  <w:num w:numId="9" w16cid:durableId="915167679">
    <w:abstractNumId w:val="1"/>
  </w:num>
  <w:num w:numId="10" w16cid:durableId="574824233">
    <w:abstractNumId w:val="1"/>
  </w:num>
  <w:num w:numId="11" w16cid:durableId="1386372213">
    <w:abstractNumId w:val="1"/>
  </w:num>
  <w:num w:numId="12" w16cid:durableId="1432775138">
    <w:abstractNumId w:val="1"/>
  </w:num>
  <w:num w:numId="13" w16cid:durableId="519469516">
    <w:abstractNumId w:val="1"/>
  </w:num>
  <w:num w:numId="14" w16cid:durableId="1030187602">
    <w:abstractNumId w:val="1"/>
  </w:num>
  <w:num w:numId="15" w16cid:durableId="91514839">
    <w:abstractNumId w:val="1"/>
  </w:num>
  <w:num w:numId="16" w16cid:durableId="1826513573">
    <w:abstractNumId w:val="1"/>
  </w:num>
  <w:num w:numId="17" w16cid:durableId="1539244633">
    <w:abstractNumId w:val="1"/>
  </w:num>
  <w:num w:numId="18" w16cid:durableId="9184497">
    <w:abstractNumId w:val="1"/>
  </w:num>
  <w:num w:numId="19" w16cid:durableId="1901135759">
    <w:abstractNumId w:val="1"/>
  </w:num>
  <w:num w:numId="20" w16cid:durableId="1546328522">
    <w:abstractNumId w:val="1"/>
  </w:num>
  <w:num w:numId="21" w16cid:durableId="895627491">
    <w:abstractNumId w:val="1"/>
  </w:num>
  <w:num w:numId="22" w16cid:durableId="1684236596">
    <w:abstractNumId w:val="1"/>
  </w:num>
  <w:num w:numId="23" w16cid:durableId="798690651">
    <w:abstractNumId w:val="1"/>
  </w:num>
  <w:num w:numId="24" w16cid:durableId="1526820919">
    <w:abstractNumId w:val="1"/>
  </w:num>
  <w:num w:numId="25" w16cid:durableId="349836214">
    <w:abstractNumId w:val="1"/>
  </w:num>
  <w:num w:numId="26" w16cid:durableId="202984892">
    <w:abstractNumId w:val="1"/>
  </w:num>
  <w:num w:numId="27" w16cid:durableId="1291981544">
    <w:abstractNumId w:val="1"/>
  </w:num>
  <w:num w:numId="28" w16cid:durableId="949161314">
    <w:abstractNumId w:val="1"/>
  </w:num>
  <w:num w:numId="29" w16cid:durableId="1376466883">
    <w:abstractNumId w:val="1"/>
  </w:num>
  <w:num w:numId="30" w16cid:durableId="562181191">
    <w:abstractNumId w:val="1"/>
  </w:num>
  <w:num w:numId="31" w16cid:durableId="1361204652">
    <w:abstractNumId w:val="1"/>
  </w:num>
  <w:num w:numId="32" w16cid:durableId="696197776">
    <w:abstractNumId w:val="1"/>
  </w:num>
  <w:num w:numId="33" w16cid:durableId="1677340242">
    <w:abstractNumId w:val="1"/>
  </w:num>
  <w:num w:numId="34" w16cid:durableId="1076366468">
    <w:abstractNumId w:val="1"/>
  </w:num>
  <w:num w:numId="35" w16cid:durableId="920872943">
    <w:abstractNumId w:val="1"/>
  </w:num>
  <w:num w:numId="36" w16cid:durableId="1264070994">
    <w:abstractNumId w:val="1"/>
  </w:num>
  <w:num w:numId="37" w16cid:durableId="1782215503">
    <w:abstractNumId w:val="1"/>
  </w:num>
  <w:num w:numId="38" w16cid:durableId="793404185">
    <w:abstractNumId w:val="1"/>
  </w:num>
  <w:num w:numId="39" w16cid:durableId="228812602">
    <w:abstractNumId w:val="1"/>
  </w:num>
  <w:num w:numId="40" w16cid:durableId="1873348480">
    <w:abstractNumId w:val="1"/>
  </w:num>
  <w:num w:numId="41" w16cid:durableId="1751928348">
    <w:abstractNumId w:val="1"/>
  </w:num>
  <w:num w:numId="42" w16cid:durableId="127018053">
    <w:abstractNumId w:val="1"/>
  </w:num>
  <w:num w:numId="43" w16cid:durableId="692338922">
    <w:abstractNumId w:val="1"/>
  </w:num>
  <w:num w:numId="44" w16cid:durableId="488785868">
    <w:abstractNumId w:val="1"/>
  </w:num>
  <w:num w:numId="45" w16cid:durableId="1312904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2983"/>
    <w:rsid w:val="000E4E4B"/>
    <w:rsid w:val="00100CB2"/>
    <w:rsid w:val="001E205A"/>
    <w:rsid w:val="00213439"/>
    <w:rsid w:val="003439DC"/>
    <w:rsid w:val="004D2220"/>
    <w:rsid w:val="004F2EF7"/>
    <w:rsid w:val="00505AB2"/>
    <w:rsid w:val="00751AFC"/>
    <w:rsid w:val="00773F01"/>
    <w:rsid w:val="0087459A"/>
    <w:rsid w:val="00882983"/>
    <w:rsid w:val="009622F9"/>
    <w:rsid w:val="009E6172"/>
    <w:rsid w:val="00AB1875"/>
    <w:rsid w:val="00BB0F34"/>
    <w:rsid w:val="00C44600"/>
    <w:rsid w:val="00CB31A8"/>
    <w:rsid w:val="00CC1D43"/>
    <w:rsid w:val="00CE7E7D"/>
    <w:rsid w:val="00D85E37"/>
    <w:rsid w:val="00DD10F3"/>
    <w:rsid w:val="00E4165B"/>
    <w:rsid w:val="00E462CA"/>
    <w:rsid w:val="00ED2A6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88625A"/>
  <w15:docId w15:val="{6FE3E3D7-E7A7-4549-9860-88BAB4759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Calibri" w:hAnsi="Calibri" w:cs="Calibri"/>
      <w:sz w:val="22"/>
    </w:rPr>
  </w:style>
  <w:style w:type="paragraph" w:styleId="Ttulo1">
    <w:name w:val="heading 1"/>
    <w:basedOn w:val="Normal"/>
    <w:next w:val="Textoindependiente"/>
    <w:uiPriority w:val="9"/>
    <w:qFormat/>
    <w:pPr>
      <w:keepNext/>
      <w:spacing w:before="240" w:line="264" w:lineRule="auto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6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spacing w:before="200" w:after="80" w:line="264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spacing w:before="160" w:after="40" w:line="264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spacing w:before="120" w:after="40" w:line="264" w:lineRule="auto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rrafodelista">
    <w:name w:val="List Paragraph"/>
    <w:basedOn w:val="Normal"/>
    <w:rsid w:val="009E61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ioszenf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12</Pages>
  <Words>2780</Words>
  <Characters>15908</Characters>
  <Application>Microsoft Office Word</Application>
  <DocSecurity>0</DocSecurity>
  <Lines>429</Lines>
  <Paragraphs>346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36</vt:i4>
      </vt:variant>
    </vt:vector>
  </HeadingPairs>
  <TitlesOfParts>
    <vt:vector size="37" baseType="lpstr">
      <vt:lpstr/>
      <vt:lpstr>MANUAL BIOSZEN</vt:lpstr>
      <vt:lpstr>    1. Preparar tus archivos de entrada</vt:lpstr>
      <vt:lpstr>        Descargar plantilla</vt:lpstr>
      <vt:lpstr>        1.1 Estructura del archivo Platemap-parametros (.xlsx)</vt:lpstr>
      <vt:lpstr>        1.2 Estructura de datos agrupados (.xlsx)</vt:lpstr>
      <vt:lpstr>        1.3 Estructura del archivo de curvas (.xlsx)</vt:lpstr>
      <vt:lpstr>    2. Interfaz de la app</vt:lpstr>
      <vt:lpstr>    3. Procesamiento de datos</vt:lpstr>
      <vt:lpstr>    4. Ámbito y selección de grupos</vt:lpstr>
      <vt:lpstr>        Ámbito</vt:lpstr>
      <vt:lpstr>        Por Cepa</vt:lpstr>
      <vt:lpstr>        Combinado</vt:lpstr>
      <vt:lpstr>    5. Elegir tipo de gráfico y colores</vt:lpstr>
      <vt:lpstr>    6. Normalizar datos respecto a un control</vt:lpstr>
      <vt:lpstr>    7. Gráficos apilados</vt:lpstr>
      <vt:lpstr>    8. Ajustes de escala y títulos</vt:lpstr>
      <vt:lpstr>    9. Tamaño y estilo de la imagen</vt:lpstr>
      <vt:lpstr>    10. Análisis estadísticos</vt:lpstr>
      <vt:lpstr>        10.1 Normalidad</vt:lpstr>
      <vt:lpstr>        10.2 Significancia</vt:lpstr>
      <vt:lpstr>    10.3 Análisis estadístico dinámico</vt:lpstr>
      <vt:lpstr>    11. Barras o etiquetas de significancia</vt:lpstr>
      <vt:lpstr>    12. Gráfico de correlación</vt:lpstr>
      <vt:lpstr>    13. Panel de Composición</vt:lpstr>
      <vt:lpstr>    14. Descargar resultados</vt:lpstr>
      <vt:lpstr>    15. Growth Rates</vt:lpstr>
      <vt:lpstr>        Archivos de entrada</vt:lpstr>
      <vt:lpstr>        Parámetros necesarios</vt:lpstr>
      <vt:lpstr>        Botones</vt:lpstr>
      <vt:lpstr>        Visualización previa</vt:lpstr>
      <vt:lpstr>        Consejos de uso</vt:lpstr>
      <vt:lpstr>    Flujo de trabajo recomendado</vt:lpstr>
      <vt:lpstr>    Formato unificado de archivos para múltiples placas</vt:lpstr>
      <vt:lpstr>        Archivo Platemap-parametros</vt:lpstr>
      <vt:lpstr>        Archivo de Curvas</vt:lpstr>
      <vt:lpstr>    Información de contacto</vt:lpstr>
    </vt:vector>
  </TitlesOfParts>
  <Company/>
  <LinksUpToDate>false</LinksUpToDate>
  <CharactersWithSpaces>18342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Benjamín Szenfeld</cp:lastModifiedBy>
  <cp:revision>10</cp:revision>
  <dcterms:created xsi:type="dcterms:W3CDTF">2025-08-23T17:50:00Z</dcterms:created>
  <dcterms:modified xsi:type="dcterms:W3CDTF">2026-01-01T18:11:00Z</dcterms:modified>
</cp:coreProperties>
</file>