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2F6D91" w14:textId="77777777" w:rsidR="00882983" w:rsidRPr="00213439" w:rsidRDefault="00000000">
      <w:pPr>
        <w:pStyle w:val="Ttulo1"/>
        <w:rPr>
          <w:lang w:val="es-CL"/>
        </w:rPr>
      </w:pPr>
      <w:bookmarkStart w:id="0" w:name="manual-bioszen"/>
      <w:r w:rsidRPr="00213439">
        <w:rPr>
          <w:lang w:val="es-CL"/>
        </w:rPr>
        <w:t>MANUAL BIOSZEN</w:t>
      </w:r>
    </w:p>
    <w:p w14:paraId="7B8B0919" w14:textId="77777777" w:rsidR="00882983" w:rsidRPr="00213439" w:rsidRDefault="00000000">
      <w:pPr>
        <w:pStyle w:val="FirstParagraph"/>
        <w:rPr>
          <w:lang w:val="es-CL"/>
        </w:rPr>
      </w:pPr>
      <w:r w:rsidRPr="00213439">
        <w:rPr>
          <w:lang w:val="es-CL"/>
        </w:rPr>
        <w:t xml:space="preserve">Con un único Excel tendrás visualizaciones y análisis flexibles; filtra, normaliza y elimina datos sin crear archivos adicionales. Además, podrás graficar varios parámetros a la vez y relacionarlos: la </w:t>
      </w:r>
      <w:proofErr w:type="gramStart"/>
      <w:r w:rsidRPr="00213439">
        <w:rPr>
          <w:lang w:val="es-CL"/>
        </w:rPr>
        <w:t>app</w:t>
      </w:r>
      <w:proofErr w:type="gramEnd"/>
      <w:r w:rsidRPr="00213439">
        <w:rPr>
          <w:lang w:val="es-CL"/>
        </w:rPr>
        <w:t xml:space="preserve"> lo gestiona por ti.</w:t>
      </w:r>
    </w:p>
    <w:p w14:paraId="1FE8F17B" w14:textId="77777777" w:rsidR="00882983" w:rsidRPr="00213439" w:rsidRDefault="00000000">
      <w:pPr>
        <w:pStyle w:val="Ttulo2"/>
        <w:rPr>
          <w:lang w:val="es-CL"/>
        </w:rPr>
      </w:pPr>
      <w:bookmarkStart w:id="1" w:name="preparar-tus-archivos-de-entrada"/>
      <w:r w:rsidRPr="00213439">
        <w:rPr>
          <w:lang w:val="es-CL"/>
        </w:rPr>
        <w:t>1. Preparar tus archivos de entrada</w:t>
      </w:r>
    </w:p>
    <w:p w14:paraId="4684B6A7" w14:textId="77777777" w:rsidR="00882983" w:rsidRPr="00213439" w:rsidRDefault="00000000">
      <w:pPr>
        <w:pStyle w:val="Ttulo3"/>
        <w:rPr>
          <w:lang w:val="es-CL"/>
        </w:rPr>
      </w:pPr>
      <w:bookmarkStart w:id="2" w:name="descargar-plantilla"/>
      <w:r w:rsidRPr="00213439">
        <w:rPr>
          <w:lang w:val="es-CL"/>
        </w:rPr>
        <w:t>Descargar plantilla</w:t>
      </w:r>
    </w:p>
    <w:p w14:paraId="6C5FFCA2" w14:textId="77777777" w:rsidR="00882983" w:rsidRPr="00213439" w:rsidRDefault="00000000">
      <w:pPr>
        <w:pStyle w:val="FirstParagraph"/>
        <w:rPr>
          <w:lang w:val="es-CL"/>
        </w:rPr>
      </w:pPr>
      <w:r w:rsidRPr="00213439">
        <w:rPr>
          <w:lang w:val="es-CL"/>
        </w:rPr>
        <w:t xml:space="preserve">Haz clic en «Archivo de referencia </w:t>
      </w:r>
      <w:proofErr w:type="spellStart"/>
      <w:r w:rsidRPr="00213439">
        <w:rPr>
          <w:lang w:val="es-CL"/>
        </w:rPr>
        <w:t>platemap</w:t>
      </w:r>
      <w:proofErr w:type="spellEnd"/>
      <w:r w:rsidRPr="00213439">
        <w:rPr>
          <w:lang w:val="es-CL"/>
        </w:rPr>
        <w:t xml:space="preserve"> (descargar)» y «Archivo de referencia de curvas (descargar)» para obtener ejemplos de cada archivo ya formateado.</w:t>
      </w:r>
    </w:p>
    <w:p w14:paraId="396BB622" w14:textId="77777777" w:rsidR="00882983" w:rsidRPr="00213439" w:rsidRDefault="00000000">
      <w:pPr>
        <w:pStyle w:val="Ttulo3"/>
        <w:rPr>
          <w:lang w:val="es-CL"/>
        </w:rPr>
      </w:pPr>
      <w:bookmarkStart w:id="3" w:name="Xd135a2124b91763041898679339b236369ef529"/>
      <w:bookmarkEnd w:id="2"/>
      <w:r w:rsidRPr="00213439">
        <w:rPr>
          <w:lang w:val="es-CL"/>
        </w:rPr>
        <w:t xml:space="preserve">1.1 Estructura del archivo </w:t>
      </w:r>
      <w:proofErr w:type="spellStart"/>
      <w:r w:rsidRPr="00213439">
        <w:rPr>
          <w:lang w:val="es-CL"/>
        </w:rPr>
        <w:t>Platemap-parametros</w:t>
      </w:r>
      <w:proofErr w:type="spellEnd"/>
      <w:r w:rsidRPr="00213439">
        <w:rPr>
          <w:lang w:val="es-CL"/>
        </w:rPr>
        <w:t xml:space="preserve"> (.xlsx)</w:t>
      </w:r>
    </w:p>
    <w:p w14:paraId="743703C0" w14:textId="77777777" w:rsidR="00882983" w:rsidRDefault="00000000">
      <w:pPr>
        <w:pStyle w:val="Ttulo4"/>
      </w:pPr>
      <w:bookmarkStart w:id="4" w:name="hoja-datos"/>
      <w:r>
        <w:t>Hoja «Datos»</w:t>
      </w:r>
    </w:p>
    <w:p w14:paraId="7D97CEF0" w14:textId="77777777" w:rsidR="00882983" w:rsidRDefault="00000000">
      <w:pPr>
        <w:pStyle w:val="Compact"/>
        <w:numPr>
          <w:ilvl w:val="0"/>
          <w:numId w:val="2"/>
        </w:numPr>
      </w:pPr>
      <w:r>
        <w:t>Columnas obligatorias:</w:t>
      </w:r>
    </w:p>
    <w:p w14:paraId="43EAC67F" w14:textId="77777777" w:rsidR="00882983" w:rsidRPr="00213439" w:rsidRDefault="00000000">
      <w:pPr>
        <w:pStyle w:val="Compact"/>
        <w:numPr>
          <w:ilvl w:val="0"/>
          <w:numId w:val="2"/>
        </w:numPr>
        <w:rPr>
          <w:lang w:val="es-CL"/>
        </w:rPr>
      </w:pPr>
      <w:r w:rsidRPr="00213439">
        <w:rPr>
          <w:lang w:val="es-CL"/>
        </w:rPr>
        <w:t>Well: pocillo (ej. A1, B3). Imprescindible para el gráfico de Curvas: permite enlazar cada curva con su muestra original.</w:t>
      </w:r>
    </w:p>
    <w:p w14:paraId="20CDD2FA" w14:textId="77777777" w:rsidR="00882983" w:rsidRPr="00213439" w:rsidRDefault="00000000">
      <w:pPr>
        <w:pStyle w:val="Compact"/>
        <w:numPr>
          <w:ilvl w:val="0"/>
          <w:numId w:val="2"/>
        </w:numPr>
        <w:rPr>
          <w:lang w:val="es-CL"/>
        </w:rPr>
      </w:pPr>
      <w:proofErr w:type="spellStart"/>
      <w:r w:rsidRPr="00213439">
        <w:rPr>
          <w:lang w:val="es-CL"/>
        </w:rPr>
        <w:t>Strain</w:t>
      </w:r>
      <w:proofErr w:type="spellEnd"/>
      <w:r w:rsidRPr="00213439">
        <w:rPr>
          <w:lang w:val="es-CL"/>
        </w:rPr>
        <w:t>: nombre de la cepa o grupo.</w:t>
      </w:r>
    </w:p>
    <w:p w14:paraId="13237652" w14:textId="77777777" w:rsidR="00882983" w:rsidRDefault="00000000">
      <w:pPr>
        <w:pStyle w:val="Compact"/>
        <w:numPr>
          <w:ilvl w:val="0"/>
          <w:numId w:val="2"/>
        </w:numPr>
      </w:pPr>
      <w:r w:rsidRPr="00213439">
        <w:rPr>
          <w:lang w:val="es-CL"/>
        </w:rPr>
        <w:t xml:space="preserve">Media: condición o tratamiento (ej. </w:t>
      </w:r>
      <w:r>
        <w:t xml:space="preserve">Control, </w:t>
      </w:r>
      <w:proofErr w:type="spellStart"/>
      <w:r>
        <w:t>Tratamiento</w:t>
      </w:r>
      <w:proofErr w:type="spellEnd"/>
      <w:r>
        <w:t> A).</w:t>
      </w:r>
    </w:p>
    <w:p w14:paraId="527EF5CA" w14:textId="77777777" w:rsidR="00882983" w:rsidRDefault="00000000">
      <w:pPr>
        <w:pStyle w:val="Compact"/>
        <w:numPr>
          <w:ilvl w:val="0"/>
          <w:numId w:val="2"/>
        </w:numPr>
      </w:pPr>
      <w:r>
        <w:t>BiologicalReplicate: réplica biológica (1, 2, 3…).</w:t>
      </w:r>
    </w:p>
    <w:p w14:paraId="6BA82397" w14:textId="77777777" w:rsidR="00882983" w:rsidRPr="00213439" w:rsidRDefault="00000000">
      <w:pPr>
        <w:pStyle w:val="Compact"/>
        <w:numPr>
          <w:ilvl w:val="0"/>
          <w:numId w:val="2"/>
        </w:numPr>
        <w:rPr>
          <w:lang w:val="es-CL"/>
        </w:rPr>
      </w:pPr>
      <w:proofErr w:type="spellStart"/>
      <w:r w:rsidRPr="00213439">
        <w:rPr>
          <w:lang w:val="es-CL"/>
        </w:rPr>
        <w:t>TechnicalReplicate</w:t>
      </w:r>
      <w:proofErr w:type="spellEnd"/>
      <w:r w:rsidRPr="00213439">
        <w:rPr>
          <w:lang w:val="es-CL"/>
        </w:rPr>
        <w:t>: réplica técnica (A, B…); si no existe, deja en blanco o en “A”.</w:t>
      </w:r>
    </w:p>
    <w:p w14:paraId="2C6A5690" w14:textId="77777777" w:rsidR="00882983" w:rsidRDefault="00000000">
      <w:pPr>
        <w:pStyle w:val="Compact"/>
        <w:numPr>
          <w:ilvl w:val="0"/>
          <w:numId w:val="2"/>
        </w:numPr>
      </w:pPr>
      <w:r w:rsidRPr="00213439">
        <w:rPr>
          <w:lang w:val="es-CL"/>
        </w:rPr>
        <w:t xml:space="preserve">Una columna por cada parámetro que quieras graficar (ej. </w:t>
      </w:r>
      <w:proofErr w:type="spellStart"/>
      <w:r>
        <w:t>Viabilidad</w:t>
      </w:r>
      <w:proofErr w:type="spellEnd"/>
      <w:r>
        <w:t xml:space="preserve">, </w:t>
      </w:r>
      <w:proofErr w:type="spellStart"/>
      <w:r>
        <w:t>Fluorescencia</w:t>
      </w:r>
      <w:proofErr w:type="spellEnd"/>
      <w:r>
        <w:t>).</w:t>
      </w:r>
    </w:p>
    <w:p w14:paraId="06878BC9" w14:textId="77777777" w:rsidR="00882983" w:rsidRPr="00213439" w:rsidRDefault="00000000">
      <w:pPr>
        <w:pStyle w:val="Compact"/>
        <w:numPr>
          <w:ilvl w:val="0"/>
          <w:numId w:val="2"/>
        </w:numPr>
        <w:rPr>
          <w:lang w:val="es-CL"/>
        </w:rPr>
      </w:pPr>
      <w:r w:rsidRPr="00213439">
        <w:rPr>
          <w:lang w:val="es-CL"/>
        </w:rPr>
        <w:t>Orden: número que define el orden de los medios a mostrar y exportar. Se recomienda definirlo para que los gráficos por cepa y combinados mantengan cohesión.</w:t>
      </w:r>
    </w:p>
    <w:p w14:paraId="190A5DB6" w14:textId="77777777" w:rsidR="00882983" w:rsidRDefault="00000000">
      <w:pPr>
        <w:pStyle w:val="Ttulo4"/>
      </w:pPr>
      <w:bookmarkStart w:id="5" w:name="hoja-plotsettings"/>
      <w:bookmarkEnd w:id="4"/>
      <w:r>
        <w:t>Hoja «</w:t>
      </w:r>
      <w:proofErr w:type="spellStart"/>
      <w:r>
        <w:t>PlotSettings</w:t>
      </w:r>
      <w:proofErr w:type="spellEnd"/>
      <w:r>
        <w:t>»</w:t>
      </w:r>
    </w:p>
    <w:p w14:paraId="3DB9D1BB" w14:textId="77777777" w:rsidR="00882983" w:rsidRPr="00213439" w:rsidRDefault="00000000">
      <w:pPr>
        <w:pStyle w:val="Compact"/>
        <w:numPr>
          <w:ilvl w:val="0"/>
          <w:numId w:val="3"/>
        </w:numPr>
        <w:rPr>
          <w:lang w:val="es-CL"/>
        </w:rPr>
      </w:pPr>
      <w:r w:rsidRPr="00213439">
        <w:rPr>
          <w:lang w:val="es-CL"/>
        </w:rPr>
        <w:t>Cada fila corresponde a un parámetro presente en Datos.</w:t>
      </w:r>
    </w:p>
    <w:p w14:paraId="1CAFB8C5" w14:textId="77777777" w:rsidR="00882983" w:rsidRDefault="00000000">
      <w:pPr>
        <w:pStyle w:val="Compact"/>
        <w:numPr>
          <w:ilvl w:val="0"/>
          <w:numId w:val="3"/>
        </w:numPr>
      </w:pPr>
      <w:proofErr w:type="spellStart"/>
      <w:r>
        <w:t>Columnas</w:t>
      </w:r>
      <w:proofErr w:type="spellEnd"/>
      <w:r>
        <w:t xml:space="preserve"> </w:t>
      </w:r>
      <w:proofErr w:type="spellStart"/>
      <w:r>
        <w:t>obligatorias</w:t>
      </w:r>
      <w:proofErr w:type="spellEnd"/>
      <w:r>
        <w:t>:</w:t>
      </w:r>
    </w:p>
    <w:p w14:paraId="1C501C22" w14:textId="77777777" w:rsidR="00882983" w:rsidRPr="00213439" w:rsidRDefault="00000000">
      <w:pPr>
        <w:pStyle w:val="Compact"/>
        <w:numPr>
          <w:ilvl w:val="1"/>
          <w:numId w:val="4"/>
        </w:numPr>
        <w:rPr>
          <w:lang w:val="es-CL"/>
        </w:rPr>
      </w:pPr>
      <w:proofErr w:type="spellStart"/>
      <w:r w:rsidRPr="00213439">
        <w:rPr>
          <w:lang w:val="es-CL"/>
        </w:rPr>
        <w:t>Parameter</w:t>
      </w:r>
      <w:proofErr w:type="spellEnd"/>
      <w:r w:rsidRPr="00213439">
        <w:rPr>
          <w:lang w:val="es-CL"/>
        </w:rPr>
        <w:t>: nombre exacto de la columna en «Datos».</w:t>
      </w:r>
    </w:p>
    <w:p w14:paraId="48541187" w14:textId="77777777" w:rsidR="00882983" w:rsidRPr="00213439" w:rsidRDefault="00000000">
      <w:pPr>
        <w:pStyle w:val="Compact"/>
        <w:numPr>
          <w:ilvl w:val="1"/>
          <w:numId w:val="4"/>
        </w:numPr>
        <w:rPr>
          <w:lang w:val="es-CL"/>
        </w:rPr>
      </w:pPr>
      <w:proofErr w:type="spellStart"/>
      <w:r w:rsidRPr="00213439">
        <w:rPr>
          <w:lang w:val="es-CL"/>
        </w:rPr>
        <w:t>Y_Max</w:t>
      </w:r>
      <w:proofErr w:type="spellEnd"/>
      <w:r w:rsidRPr="00213439">
        <w:rPr>
          <w:lang w:val="es-CL"/>
        </w:rPr>
        <w:t>: límite superior inicial del eje Y (número).</w:t>
      </w:r>
    </w:p>
    <w:p w14:paraId="5C314554" w14:textId="77777777" w:rsidR="00882983" w:rsidRPr="00213439" w:rsidRDefault="00000000">
      <w:pPr>
        <w:pStyle w:val="Compact"/>
        <w:numPr>
          <w:ilvl w:val="1"/>
          <w:numId w:val="4"/>
        </w:numPr>
        <w:rPr>
          <w:lang w:val="es-CL"/>
        </w:rPr>
      </w:pPr>
      <w:r w:rsidRPr="00213439">
        <w:rPr>
          <w:lang w:val="es-CL"/>
        </w:rPr>
        <w:t>Interval: separación entre marcas del eje Y (número).</w:t>
      </w:r>
    </w:p>
    <w:p w14:paraId="693D86D2" w14:textId="77777777" w:rsidR="00882983" w:rsidRPr="00213439" w:rsidRDefault="00000000">
      <w:pPr>
        <w:pStyle w:val="Compact"/>
        <w:numPr>
          <w:ilvl w:val="1"/>
          <w:numId w:val="4"/>
        </w:numPr>
        <w:rPr>
          <w:lang w:val="es-CL"/>
        </w:rPr>
      </w:pPr>
      <w:proofErr w:type="spellStart"/>
      <w:r w:rsidRPr="00213439">
        <w:rPr>
          <w:lang w:val="es-CL"/>
        </w:rPr>
        <w:t>Y_Title</w:t>
      </w:r>
      <w:proofErr w:type="spellEnd"/>
      <w:r w:rsidRPr="00213439">
        <w:rPr>
          <w:lang w:val="es-CL"/>
        </w:rPr>
        <w:t>: etiqueta del eje Y (texto).</w:t>
      </w:r>
    </w:p>
    <w:p w14:paraId="1D06A344" w14:textId="77777777" w:rsidR="00213439" w:rsidRDefault="00213439" w:rsidP="00213439">
      <w:pPr>
        <w:pStyle w:val="Compact"/>
        <w:rPr>
          <w:lang w:val="es-CL"/>
        </w:rPr>
      </w:pPr>
    </w:p>
    <w:p w14:paraId="484D2FBD" w14:textId="77777777" w:rsidR="00213439" w:rsidRDefault="00213439" w:rsidP="00213439">
      <w:pPr>
        <w:pStyle w:val="Compact"/>
        <w:rPr>
          <w:lang w:val="es-CL"/>
        </w:rPr>
      </w:pPr>
    </w:p>
    <w:p w14:paraId="64660024" w14:textId="77777777" w:rsidR="00213439" w:rsidRDefault="00213439" w:rsidP="00213439">
      <w:pPr>
        <w:pStyle w:val="Compact"/>
        <w:rPr>
          <w:lang w:val="es-CL"/>
        </w:rPr>
      </w:pPr>
    </w:p>
    <w:p w14:paraId="26B5CBD5" w14:textId="77777777" w:rsidR="00213439" w:rsidRDefault="00213439" w:rsidP="00213439">
      <w:pPr>
        <w:pStyle w:val="Compact"/>
        <w:rPr>
          <w:lang w:val="es-CL"/>
        </w:rPr>
      </w:pPr>
    </w:p>
    <w:p w14:paraId="1E15F6CE" w14:textId="3AB77F60" w:rsidR="00213439" w:rsidRPr="00213439" w:rsidRDefault="00213439" w:rsidP="00213439">
      <w:pPr>
        <w:pStyle w:val="Ttulo3"/>
        <w:rPr>
          <w:lang w:val="es-CL"/>
        </w:rPr>
      </w:pPr>
      <w:bookmarkStart w:id="6" w:name="Xfbb7bfcd1a3ffd5676f594c3223ecb84a2c90d1"/>
      <w:r w:rsidRPr="00213439">
        <w:rPr>
          <w:lang w:val="es-CL"/>
        </w:rPr>
        <w:lastRenderedPageBreak/>
        <w:t>1.</w:t>
      </w:r>
      <w:r>
        <w:rPr>
          <w:lang w:val="es-CL"/>
        </w:rPr>
        <w:t>2</w:t>
      </w:r>
      <w:r w:rsidRPr="00213439">
        <w:rPr>
          <w:lang w:val="es-CL"/>
        </w:rPr>
        <w:t xml:space="preserve"> Estructura de datos agrupados (.xlsx)</w:t>
      </w:r>
    </w:p>
    <w:p w14:paraId="4BAA09EB" w14:textId="7B62081F" w:rsidR="00213439" w:rsidRPr="00213439" w:rsidRDefault="00213439" w:rsidP="00213439">
      <w:pPr>
        <w:pStyle w:val="FirstParagraph"/>
        <w:rPr>
          <w:lang w:val="es-CL"/>
        </w:rPr>
      </w:pPr>
      <w:r w:rsidRPr="00213439">
        <w:rPr>
          <w:lang w:val="es-CL"/>
        </w:rPr>
        <w:t xml:space="preserve">Este formato alternativo </w:t>
      </w:r>
      <w:r>
        <w:rPr>
          <w:lang w:val="es-CL"/>
        </w:rPr>
        <w:t xml:space="preserve">al </w:t>
      </w:r>
      <w:proofErr w:type="spellStart"/>
      <w:r>
        <w:rPr>
          <w:lang w:val="es-CL"/>
        </w:rPr>
        <w:t>platemap</w:t>
      </w:r>
      <w:proofErr w:type="spellEnd"/>
      <w:r>
        <w:rPr>
          <w:lang w:val="es-CL"/>
        </w:rPr>
        <w:t xml:space="preserve"> </w:t>
      </w:r>
      <w:r w:rsidRPr="00213439">
        <w:rPr>
          <w:lang w:val="es-CL"/>
        </w:rPr>
        <w:t xml:space="preserve">te permite graficar y analizar parámetros agrupados sin necesidad de especificar </w:t>
      </w:r>
      <w:proofErr w:type="spellStart"/>
      <w:r w:rsidRPr="00213439">
        <w:rPr>
          <w:lang w:val="es-CL"/>
        </w:rPr>
        <w:t>wells</w:t>
      </w:r>
      <w:proofErr w:type="spellEnd"/>
      <w:r w:rsidRPr="00213439">
        <w:rPr>
          <w:lang w:val="es-CL"/>
        </w:rPr>
        <w:t xml:space="preserve"> o réplicas técnicas.</w:t>
      </w:r>
    </w:p>
    <w:p w14:paraId="554B5A8E" w14:textId="77777777" w:rsidR="00213439" w:rsidRDefault="00213439" w:rsidP="00213439">
      <w:pPr>
        <w:pStyle w:val="Compact"/>
        <w:numPr>
          <w:ilvl w:val="0"/>
          <w:numId w:val="9"/>
        </w:numPr>
      </w:pPr>
      <w:r w:rsidRPr="00213439">
        <w:rPr>
          <w:lang w:val="es-CL"/>
        </w:rPr>
        <w:t xml:space="preserve">El Excel debe contener una pestaña (hoja) por cada parámetro que quieras representar. </w:t>
      </w:r>
      <w:r>
        <w:t xml:space="preserve">La hoja </w:t>
      </w:r>
      <w:proofErr w:type="spellStart"/>
      <w:r>
        <w:t>debe</w:t>
      </w:r>
      <w:proofErr w:type="spellEnd"/>
      <w:r>
        <w:t xml:space="preserve"> </w:t>
      </w:r>
      <w:proofErr w:type="spellStart"/>
      <w:r>
        <w:t>llamarse</w:t>
      </w:r>
      <w:proofErr w:type="spellEnd"/>
      <w:r>
        <w:t xml:space="preserve"> </w:t>
      </w:r>
      <w:proofErr w:type="spellStart"/>
      <w:r>
        <w:t>exactamente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el parámetro correspondiente.</w:t>
      </w:r>
    </w:p>
    <w:p w14:paraId="46DDDFCA" w14:textId="77777777" w:rsidR="00213439" w:rsidRPr="00213439" w:rsidRDefault="00213439" w:rsidP="00213439">
      <w:pPr>
        <w:pStyle w:val="Compact"/>
        <w:numPr>
          <w:ilvl w:val="0"/>
          <w:numId w:val="9"/>
        </w:numPr>
        <w:rPr>
          <w:lang w:val="es-CL"/>
        </w:rPr>
      </w:pPr>
      <w:r w:rsidRPr="00213439">
        <w:rPr>
          <w:lang w:val="es-CL"/>
        </w:rPr>
        <w:t>En cada pestaña, la tabla debe incluir al menos las columnas:</w:t>
      </w:r>
    </w:p>
    <w:p w14:paraId="09434E88" w14:textId="77777777" w:rsidR="00213439" w:rsidRPr="00213439" w:rsidRDefault="00213439" w:rsidP="00213439">
      <w:pPr>
        <w:pStyle w:val="Compact"/>
        <w:numPr>
          <w:ilvl w:val="1"/>
          <w:numId w:val="10"/>
        </w:numPr>
        <w:rPr>
          <w:lang w:val="es-CL"/>
        </w:rPr>
      </w:pPr>
      <w:proofErr w:type="spellStart"/>
      <w:r w:rsidRPr="00213439">
        <w:rPr>
          <w:b/>
          <w:bCs/>
          <w:lang w:val="es-CL"/>
        </w:rPr>
        <w:t>Strain</w:t>
      </w:r>
      <w:proofErr w:type="spellEnd"/>
      <w:r w:rsidRPr="00213439">
        <w:rPr>
          <w:lang w:val="es-CL"/>
        </w:rPr>
        <w:t>: nombre de la cepa o grupo.</w:t>
      </w:r>
      <w:r w:rsidRPr="00213439">
        <w:rPr>
          <w:b/>
          <w:bCs/>
          <w:lang w:val="es-CL"/>
        </w:rPr>
        <w:t xml:space="preserve"> </w:t>
      </w:r>
    </w:p>
    <w:p w14:paraId="48DF18EE" w14:textId="2972159A" w:rsidR="00213439" w:rsidRPr="00213439" w:rsidRDefault="00213439" w:rsidP="00213439">
      <w:pPr>
        <w:pStyle w:val="Compact"/>
        <w:numPr>
          <w:ilvl w:val="1"/>
          <w:numId w:val="10"/>
        </w:numPr>
        <w:rPr>
          <w:lang w:val="es-CL"/>
        </w:rPr>
      </w:pPr>
      <w:proofErr w:type="spellStart"/>
      <w:r w:rsidRPr="00213439">
        <w:rPr>
          <w:b/>
          <w:bCs/>
          <w:lang w:val="es-CL"/>
        </w:rPr>
        <w:t>BiologicalReplicate</w:t>
      </w:r>
      <w:proofErr w:type="spellEnd"/>
      <w:r w:rsidRPr="00213439">
        <w:rPr>
          <w:lang w:val="es-CL"/>
        </w:rPr>
        <w:t xml:space="preserve">: réplica biológica (1, 2, 3…). </w:t>
      </w:r>
    </w:p>
    <w:p w14:paraId="31CC466B" w14:textId="77777777" w:rsidR="00213439" w:rsidRPr="00213439" w:rsidRDefault="00213439" w:rsidP="00213439">
      <w:pPr>
        <w:pStyle w:val="Compact"/>
        <w:numPr>
          <w:ilvl w:val="1"/>
          <w:numId w:val="10"/>
        </w:numPr>
        <w:rPr>
          <w:lang w:val="es-CL"/>
        </w:rPr>
      </w:pPr>
      <w:r w:rsidRPr="00213439">
        <w:rPr>
          <w:b/>
          <w:bCs/>
          <w:lang w:val="es-CL"/>
        </w:rPr>
        <w:t>Media</w:t>
      </w:r>
      <w:r w:rsidRPr="00213439">
        <w:rPr>
          <w:lang w:val="es-CL"/>
        </w:rPr>
        <w:t>: condición o tratamiento asociado a la cepa (si aplica). Para ordenar los grupos en el gráfico se utilizará el orden en que aparezcan las filas en cada hoja.</w:t>
      </w:r>
    </w:p>
    <w:p w14:paraId="5D499592" w14:textId="4435A574" w:rsidR="00213439" w:rsidRPr="00213439" w:rsidRDefault="00213439" w:rsidP="00213439">
      <w:pPr>
        <w:pStyle w:val="Compact"/>
        <w:numPr>
          <w:ilvl w:val="1"/>
          <w:numId w:val="10"/>
        </w:numPr>
        <w:rPr>
          <w:lang w:val="es-CL"/>
        </w:rPr>
      </w:pPr>
      <w:r>
        <w:rPr>
          <w:b/>
          <w:bCs/>
          <w:lang w:val="es-CL"/>
        </w:rPr>
        <w:t>Valores</w:t>
      </w:r>
      <w:r w:rsidRPr="00213439">
        <w:rPr>
          <w:lang w:val="es-CL"/>
        </w:rPr>
        <w:t>: valor</w:t>
      </w:r>
      <w:r>
        <w:rPr>
          <w:lang w:val="es-CL"/>
        </w:rPr>
        <w:t>es</w:t>
      </w:r>
      <w:r w:rsidRPr="00213439">
        <w:rPr>
          <w:lang w:val="es-CL"/>
        </w:rPr>
        <w:t xml:space="preserve"> del parámetro</w:t>
      </w:r>
      <w:r>
        <w:rPr>
          <w:lang w:val="es-CL"/>
        </w:rPr>
        <w:t xml:space="preserve"> para cada cepa, condición y replica</w:t>
      </w:r>
      <w:r w:rsidRPr="00213439">
        <w:rPr>
          <w:lang w:val="es-CL"/>
        </w:rPr>
        <w:t>.</w:t>
      </w:r>
    </w:p>
    <w:p w14:paraId="6AFBDC7A" w14:textId="439D3809" w:rsidR="00213439" w:rsidRPr="00213439" w:rsidRDefault="00213439" w:rsidP="00213439">
      <w:pPr>
        <w:pStyle w:val="Compact"/>
        <w:numPr>
          <w:ilvl w:val="0"/>
          <w:numId w:val="9"/>
        </w:numPr>
        <w:rPr>
          <w:lang w:val="es-CL"/>
        </w:rPr>
      </w:pPr>
      <w:r w:rsidRPr="00213439">
        <w:rPr>
          <w:lang w:val="es-CL"/>
        </w:rPr>
        <w:t>El orden de entrada en los gráficos</w:t>
      </w:r>
      <w:r>
        <w:rPr>
          <w:lang w:val="es-CL"/>
        </w:rPr>
        <w:t xml:space="preserve"> generados</w:t>
      </w:r>
      <w:r w:rsidRPr="00213439">
        <w:rPr>
          <w:lang w:val="es-CL"/>
        </w:rPr>
        <w:t xml:space="preserve"> seguirá el orden en que se presenten las combinaciones </w:t>
      </w:r>
      <w:r w:rsidRPr="00213439">
        <w:rPr>
          <w:b/>
          <w:bCs/>
          <w:lang w:val="es-CL"/>
        </w:rPr>
        <w:t>Cepa – Medio</w:t>
      </w:r>
      <w:r w:rsidRPr="00213439">
        <w:rPr>
          <w:lang w:val="es-CL"/>
        </w:rPr>
        <w:t xml:space="preserve"> dentro de cada hoja</w:t>
      </w:r>
      <w:r>
        <w:rPr>
          <w:lang w:val="es-CL"/>
        </w:rPr>
        <w:t xml:space="preserve">. </w:t>
      </w:r>
    </w:p>
    <w:p w14:paraId="6189A7D7" w14:textId="5451B754" w:rsidR="00213439" w:rsidRDefault="00213439" w:rsidP="00213439">
      <w:pPr>
        <w:pStyle w:val="FirstParagraph"/>
        <w:rPr>
          <w:lang w:val="es-CL"/>
        </w:rPr>
      </w:pPr>
      <w:r w:rsidRPr="00213439">
        <w:rPr>
          <w:lang w:val="es-CL"/>
        </w:rPr>
        <w:t xml:space="preserve">Con este formato simplificado es posible cargar directamente datos resumen por cepa y réplica, sin necesidad de un </w:t>
      </w:r>
      <w:proofErr w:type="spellStart"/>
      <w:r w:rsidRPr="00213439">
        <w:rPr>
          <w:lang w:val="es-CL"/>
        </w:rPr>
        <w:t>platemap</w:t>
      </w:r>
      <w:proofErr w:type="spellEnd"/>
      <w:r w:rsidRPr="00213439">
        <w:rPr>
          <w:lang w:val="es-CL"/>
        </w:rPr>
        <w:t xml:space="preserve"> completo.</w:t>
      </w:r>
      <w:bookmarkEnd w:id="6"/>
    </w:p>
    <w:tbl>
      <w:tblPr>
        <w:tblW w:w="7200" w:type="dxa"/>
        <w:tblInd w:w="8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200"/>
        <w:gridCol w:w="1200"/>
        <w:gridCol w:w="1200"/>
        <w:gridCol w:w="1200"/>
        <w:gridCol w:w="1200"/>
        <w:gridCol w:w="1200"/>
      </w:tblGrid>
      <w:tr w:rsidR="000E4E4B" w:rsidRPr="00496059" w14:paraId="651ADB94" w14:textId="77777777" w:rsidTr="00C738D8">
        <w:trPr>
          <w:trHeight w:val="285"/>
        </w:trPr>
        <w:tc>
          <w:tcPr>
            <w:tcW w:w="1200" w:type="dxa"/>
            <w:noWrap/>
            <w:vAlign w:val="bottom"/>
            <w:hideMark/>
          </w:tcPr>
          <w:p w14:paraId="3D41FFB6" w14:textId="77777777" w:rsidR="000E4E4B" w:rsidRPr="00496059" w:rsidRDefault="000E4E4B" w:rsidP="00C738D8">
            <w:pPr>
              <w:spacing w:after="0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s-CL" w:eastAsia="es-CL" w:bidi="he-IL"/>
              </w:rPr>
            </w:pPr>
            <w:proofErr w:type="spellStart"/>
            <w:r w:rsidRPr="00496059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s-CL" w:eastAsia="es-CL" w:bidi="he-IL"/>
              </w:rPr>
              <w:t>Strain</w:t>
            </w:r>
            <w:proofErr w:type="spellEnd"/>
          </w:p>
        </w:tc>
        <w:tc>
          <w:tcPr>
            <w:tcW w:w="1200" w:type="dxa"/>
            <w:noWrap/>
            <w:vAlign w:val="bottom"/>
            <w:hideMark/>
          </w:tcPr>
          <w:p w14:paraId="27FBCD00" w14:textId="77777777" w:rsidR="000E4E4B" w:rsidRPr="00496059" w:rsidRDefault="000E4E4B" w:rsidP="00C738D8">
            <w:pPr>
              <w:spacing w:after="0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s-CL" w:eastAsia="es-CL" w:bidi="he-IL"/>
              </w:rPr>
            </w:pPr>
            <w:proofErr w:type="spellStart"/>
            <w:r w:rsidRPr="00496059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s-CL" w:eastAsia="es-CL" w:bidi="he-IL"/>
              </w:rPr>
              <w:t>RepBiol</w:t>
            </w:r>
            <w:proofErr w:type="spellEnd"/>
          </w:p>
        </w:tc>
        <w:tc>
          <w:tcPr>
            <w:tcW w:w="1200" w:type="dxa"/>
            <w:noWrap/>
            <w:vAlign w:val="bottom"/>
            <w:hideMark/>
          </w:tcPr>
          <w:p w14:paraId="01F4315A" w14:textId="77777777" w:rsidR="000E4E4B" w:rsidRPr="00496059" w:rsidRDefault="000E4E4B" w:rsidP="00C738D8">
            <w:pPr>
              <w:spacing w:after="0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s-CL" w:eastAsia="es-CL" w:bidi="he-IL"/>
              </w:rPr>
            </w:pPr>
            <w:proofErr w:type="spellStart"/>
            <w:r w:rsidRPr="00496059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s-CL" w:eastAsia="es-CL" w:bidi="he-IL"/>
              </w:rPr>
              <w:t>Ampicillin</w:t>
            </w:r>
            <w:proofErr w:type="spellEnd"/>
            <w:r w:rsidRPr="00496059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s-CL" w:eastAsia="es-CL" w:bidi="he-IL"/>
              </w:rPr>
              <w:t xml:space="preserve"> 1µM</w:t>
            </w:r>
          </w:p>
        </w:tc>
        <w:tc>
          <w:tcPr>
            <w:tcW w:w="1200" w:type="dxa"/>
            <w:noWrap/>
            <w:vAlign w:val="bottom"/>
            <w:hideMark/>
          </w:tcPr>
          <w:p w14:paraId="1015ED97" w14:textId="77777777" w:rsidR="000E4E4B" w:rsidRPr="00496059" w:rsidRDefault="000E4E4B" w:rsidP="00C738D8">
            <w:pPr>
              <w:spacing w:after="0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s-CL" w:eastAsia="es-CL" w:bidi="he-IL"/>
              </w:rPr>
            </w:pPr>
            <w:proofErr w:type="spellStart"/>
            <w:r w:rsidRPr="00496059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s-CL" w:eastAsia="es-CL" w:bidi="he-IL"/>
              </w:rPr>
              <w:t>Ampicillin</w:t>
            </w:r>
            <w:proofErr w:type="spellEnd"/>
            <w:r w:rsidRPr="00496059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s-CL" w:eastAsia="es-CL" w:bidi="he-IL"/>
              </w:rPr>
              <w:t xml:space="preserve"> 2µM</w:t>
            </w:r>
          </w:p>
        </w:tc>
        <w:tc>
          <w:tcPr>
            <w:tcW w:w="1200" w:type="dxa"/>
            <w:noWrap/>
            <w:vAlign w:val="bottom"/>
            <w:hideMark/>
          </w:tcPr>
          <w:p w14:paraId="34486D8F" w14:textId="77777777" w:rsidR="000E4E4B" w:rsidRPr="00496059" w:rsidRDefault="000E4E4B" w:rsidP="00C738D8">
            <w:pPr>
              <w:spacing w:after="0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s-CL" w:eastAsia="es-CL" w:bidi="he-IL"/>
              </w:rPr>
            </w:pPr>
            <w:proofErr w:type="spellStart"/>
            <w:r w:rsidRPr="00496059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s-CL" w:eastAsia="es-CL" w:bidi="he-IL"/>
              </w:rPr>
              <w:t>Ampicillin</w:t>
            </w:r>
            <w:proofErr w:type="spellEnd"/>
            <w:r w:rsidRPr="00496059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s-CL" w:eastAsia="es-CL" w:bidi="he-IL"/>
              </w:rPr>
              <w:t xml:space="preserve"> 5µM</w:t>
            </w:r>
          </w:p>
        </w:tc>
        <w:tc>
          <w:tcPr>
            <w:tcW w:w="1200" w:type="dxa"/>
            <w:noWrap/>
            <w:vAlign w:val="bottom"/>
            <w:hideMark/>
          </w:tcPr>
          <w:p w14:paraId="599FDE2A" w14:textId="77777777" w:rsidR="000E4E4B" w:rsidRPr="00496059" w:rsidRDefault="000E4E4B" w:rsidP="00C738D8">
            <w:pPr>
              <w:spacing w:after="0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s-CL" w:eastAsia="es-CL" w:bidi="he-IL"/>
              </w:rPr>
            </w:pPr>
            <w:r w:rsidRPr="00496059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s-CL" w:eastAsia="es-CL" w:bidi="he-IL"/>
              </w:rPr>
              <w:t>Control</w:t>
            </w:r>
          </w:p>
        </w:tc>
      </w:tr>
      <w:tr w:rsidR="000E4E4B" w:rsidRPr="00496059" w14:paraId="78CDE847" w14:textId="77777777" w:rsidTr="00C738D8">
        <w:trPr>
          <w:trHeight w:val="285"/>
        </w:trPr>
        <w:tc>
          <w:tcPr>
            <w:tcW w:w="1200" w:type="dxa"/>
            <w:noWrap/>
            <w:vAlign w:val="bottom"/>
            <w:hideMark/>
          </w:tcPr>
          <w:p w14:paraId="5266B34D" w14:textId="77777777" w:rsidR="000E4E4B" w:rsidRPr="00496059" w:rsidRDefault="000E4E4B" w:rsidP="00C738D8">
            <w:pPr>
              <w:spacing w:after="0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s-CL" w:eastAsia="es-CL" w:bidi="he-IL"/>
              </w:rPr>
            </w:pPr>
            <w:r w:rsidRPr="00496059">
              <w:rPr>
                <w:rFonts w:ascii="Calibri" w:eastAsia="Times New Roman" w:hAnsi="Calibri" w:cs="Calibri"/>
                <w:color w:val="000000"/>
                <w:sz w:val="20"/>
                <w:szCs w:val="20"/>
                <w:lang w:val="es-CL" w:eastAsia="es-CL" w:bidi="he-IL"/>
              </w:rPr>
              <w:t>Cepa1</w:t>
            </w:r>
          </w:p>
        </w:tc>
        <w:tc>
          <w:tcPr>
            <w:tcW w:w="1200" w:type="dxa"/>
            <w:noWrap/>
            <w:vAlign w:val="bottom"/>
            <w:hideMark/>
          </w:tcPr>
          <w:p w14:paraId="48F97873" w14:textId="77777777" w:rsidR="000E4E4B" w:rsidRPr="00496059" w:rsidRDefault="000E4E4B" w:rsidP="00C738D8">
            <w:pPr>
              <w:spacing w:after="0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s-CL" w:eastAsia="es-CL" w:bidi="he-IL"/>
              </w:rPr>
            </w:pPr>
            <w:r w:rsidRPr="00496059">
              <w:rPr>
                <w:rFonts w:ascii="Calibri" w:eastAsia="Times New Roman" w:hAnsi="Calibri" w:cs="Calibri"/>
                <w:color w:val="000000"/>
                <w:sz w:val="20"/>
                <w:szCs w:val="20"/>
                <w:lang w:val="es-CL" w:eastAsia="es-CL" w:bidi="he-IL"/>
              </w:rPr>
              <w:t>1</w:t>
            </w:r>
          </w:p>
        </w:tc>
        <w:tc>
          <w:tcPr>
            <w:tcW w:w="1200" w:type="dxa"/>
            <w:noWrap/>
            <w:vAlign w:val="bottom"/>
            <w:hideMark/>
          </w:tcPr>
          <w:p w14:paraId="258EA7B3" w14:textId="77777777" w:rsidR="000E4E4B" w:rsidRPr="00496059" w:rsidRDefault="000E4E4B" w:rsidP="00C738D8">
            <w:pPr>
              <w:spacing w:after="0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s-CL" w:eastAsia="es-CL" w:bidi="he-IL"/>
              </w:rPr>
            </w:pPr>
            <w:r w:rsidRPr="00496059">
              <w:rPr>
                <w:rFonts w:ascii="Calibri" w:eastAsia="Times New Roman" w:hAnsi="Calibri" w:cs="Calibri"/>
                <w:color w:val="000000"/>
                <w:sz w:val="20"/>
                <w:szCs w:val="20"/>
                <w:lang w:val="es-CL" w:eastAsia="es-CL" w:bidi="he-IL"/>
              </w:rPr>
              <w:t>0.55</w:t>
            </w:r>
          </w:p>
        </w:tc>
        <w:tc>
          <w:tcPr>
            <w:tcW w:w="1200" w:type="dxa"/>
            <w:noWrap/>
            <w:vAlign w:val="bottom"/>
            <w:hideMark/>
          </w:tcPr>
          <w:p w14:paraId="6CC44249" w14:textId="77777777" w:rsidR="000E4E4B" w:rsidRPr="00496059" w:rsidRDefault="000E4E4B" w:rsidP="00C738D8">
            <w:pPr>
              <w:spacing w:after="0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s-CL" w:eastAsia="es-CL" w:bidi="he-IL"/>
              </w:rPr>
            </w:pPr>
            <w:r w:rsidRPr="00496059">
              <w:rPr>
                <w:rFonts w:ascii="Calibri" w:eastAsia="Times New Roman" w:hAnsi="Calibri" w:cs="Calibri"/>
                <w:color w:val="000000"/>
                <w:sz w:val="20"/>
                <w:szCs w:val="20"/>
                <w:lang w:val="es-CL" w:eastAsia="es-CL" w:bidi="he-IL"/>
              </w:rPr>
              <w:t>0.46</w:t>
            </w:r>
          </w:p>
        </w:tc>
        <w:tc>
          <w:tcPr>
            <w:tcW w:w="1200" w:type="dxa"/>
            <w:noWrap/>
            <w:vAlign w:val="bottom"/>
            <w:hideMark/>
          </w:tcPr>
          <w:p w14:paraId="402FD691" w14:textId="77777777" w:rsidR="000E4E4B" w:rsidRPr="00496059" w:rsidRDefault="000E4E4B" w:rsidP="00C738D8">
            <w:pPr>
              <w:spacing w:after="0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s-CL" w:eastAsia="es-CL" w:bidi="he-IL"/>
              </w:rPr>
            </w:pPr>
            <w:r w:rsidRPr="00496059">
              <w:rPr>
                <w:rFonts w:ascii="Calibri" w:eastAsia="Times New Roman" w:hAnsi="Calibri" w:cs="Calibri"/>
                <w:color w:val="000000"/>
                <w:sz w:val="20"/>
                <w:szCs w:val="20"/>
                <w:lang w:val="es-CL" w:eastAsia="es-CL" w:bidi="he-IL"/>
              </w:rPr>
              <w:t>0.52666667</w:t>
            </w:r>
          </w:p>
        </w:tc>
        <w:tc>
          <w:tcPr>
            <w:tcW w:w="1200" w:type="dxa"/>
            <w:noWrap/>
            <w:vAlign w:val="bottom"/>
            <w:hideMark/>
          </w:tcPr>
          <w:p w14:paraId="06474FD2" w14:textId="77777777" w:rsidR="000E4E4B" w:rsidRPr="00496059" w:rsidRDefault="000E4E4B" w:rsidP="00C738D8">
            <w:pPr>
              <w:spacing w:after="0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s-CL" w:eastAsia="es-CL" w:bidi="he-IL"/>
              </w:rPr>
            </w:pPr>
            <w:r w:rsidRPr="00496059">
              <w:rPr>
                <w:rFonts w:ascii="Calibri" w:eastAsia="Times New Roman" w:hAnsi="Calibri" w:cs="Calibri"/>
                <w:color w:val="000000"/>
                <w:sz w:val="20"/>
                <w:szCs w:val="20"/>
                <w:lang w:val="es-CL" w:eastAsia="es-CL" w:bidi="he-IL"/>
              </w:rPr>
              <w:t>0.63666667</w:t>
            </w:r>
          </w:p>
        </w:tc>
      </w:tr>
      <w:tr w:rsidR="000E4E4B" w:rsidRPr="00496059" w14:paraId="040565AB" w14:textId="77777777" w:rsidTr="00C738D8">
        <w:trPr>
          <w:trHeight w:val="285"/>
        </w:trPr>
        <w:tc>
          <w:tcPr>
            <w:tcW w:w="1200" w:type="dxa"/>
            <w:noWrap/>
            <w:vAlign w:val="bottom"/>
            <w:hideMark/>
          </w:tcPr>
          <w:p w14:paraId="0E54E674" w14:textId="77777777" w:rsidR="000E4E4B" w:rsidRPr="00496059" w:rsidRDefault="000E4E4B" w:rsidP="00C738D8">
            <w:pPr>
              <w:spacing w:after="0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s-CL" w:eastAsia="es-CL" w:bidi="he-IL"/>
              </w:rPr>
            </w:pPr>
            <w:r w:rsidRPr="00496059">
              <w:rPr>
                <w:rFonts w:ascii="Calibri" w:eastAsia="Times New Roman" w:hAnsi="Calibri" w:cs="Calibri"/>
                <w:color w:val="000000"/>
                <w:sz w:val="20"/>
                <w:szCs w:val="20"/>
                <w:lang w:val="es-CL" w:eastAsia="es-CL" w:bidi="he-IL"/>
              </w:rPr>
              <w:t>Cepa1</w:t>
            </w:r>
          </w:p>
        </w:tc>
        <w:tc>
          <w:tcPr>
            <w:tcW w:w="1200" w:type="dxa"/>
            <w:noWrap/>
            <w:vAlign w:val="bottom"/>
            <w:hideMark/>
          </w:tcPr>
          <w:p w14:paraId="6A19B0F4" w14:textId="77777777" w:rsidR="000E4E4B" w:rsidRPr="00496059" w:rsidRDefault="000E4E4B" w:rsidP="00C738D8">
            <w:pPr>
              <w:spacing w:after="0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s-CL" w:eastAsia="es-CL" w:bidi="he-IL"/>
              </w:rPr>
            </w:pPr>
            <w:r w:rsidRPr="00496059">
              <w:rPr>
                <w:rFonts w:ascii="Calibri" w:eastAsia="Times New Roman" w:hAnsi="Calibri" w:cs="Calibri"/>
                <w:color w:val="000000"/>
                <w:sz w:val="20"/>
                <w:szCs w:val="20"/>
                <w:lang w:val="es-CL" w:eastAsia="es-CL" w:bidi="he-IL"/>
              </w:rPr>
              <w:t>2</w:t>
            </w:r>
          </w:p>
        </w:tc>
        <w:tc>
          <w:tcPr>
            <w:tcW w:w="1200" w:type="dxa"/>
            <w:noWrap/>
            <w:vAlign w:val="bottom"/>
            <w:hideMark/>
          </w:tcPr>
          <w:p w14:paraId="76A65F0C" w14:textId="77777777" w:rsidR="000E4E4B" w:rsidRPr="00496059" w:rsidRDefault="000E4E4B" w:rsidP="00C738D8">
            <w:pPr>
              <w:spacing w:after="0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s-CL" w:eastAsia="es-CL" w:bidi="he-IL"/>
              </w:rPr>
            </w:pPr>
            <w:r w:rsidRPr="00496059">
              <w:rPr>
                <w:rFonts w:ascii="Calibri" w:eastAsia="Times New Roman" w:hAnsi="Calibri" w:cs="Calibri"/>
                <w:color w:val="000000"/>
                <w:sz w:val="20"/>
                <w:szCs w:val="20"/>
                <w:lang w:val="es-CL" w:eastAsia="es-CL" w:bidi="he-IL"/>
              </w:rPr>
              <w:t>0.80333333</w:t>
            </w:r>
          </w:p>
        </w:tc>
        <w:tc>
          <w:tcPr>
            <w:tcW w:w="1200" w:type="dxa"/>
            <w:noWrap/>
            <w:vAlign w:val="bottom"/>
            <w:hideMark/>
          </w:tcPr>
          <w:p w14:paraId="67994A77" w14:textId="77777777" w:rsidR="000E4E4B" w:rsidRPr="00496059" w:rsidRDefault="000E4E4B" w:rsidP="00C738D8">
            <w:pPr>
              <w:spacing w:after="0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s-CL" w:eastAsia="es-CL" w:bidi="he-IL"/>
              </w:rPr>
            </w:pPr>
            <w:r w:rsidRPr="00496059">
              <w:rPr>
                <w:rFonts w:ascii="Calibri" w:eastAsia="Times New Roman" w:hAnsi="Calibri" w:cs="Calibri"/>
                <w:color w:val="000000"/>
                <w:sz w:val="20"/>
                <w:szCs w:val="20"/>
                <w:lang w:val="es-CL" w:eastAsia="es-CL" w:bidi="he-IL"/>
              </w:rPr>
              <w:t>0.49333333</w:t>
            </w:r>
          </w:p>
        </w:tc>
        <w:tc>
          <w:tcPr>
            <w:tcW w:w="1200" w:type="dxa"/>
            <w:noWrap/>
            <w:vAlign w:val="bottom"/>
            <w:hideMark/>
          </w:tcPr>
          <w:p w14:paraId="7ECAA1DA" w14:textId="77777777" w:rsidR="000E4E4B" w:rsidRPr="00496059" w:rsidRDefault="000E4E4B" w:rsidP="00C738D8">
            <w:pPr>
              <w:spacing w:after="0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s-CL" w:eastAsia="es-CL" w:bidi="he-IL"/>
              </w:rPr>
            </w:pPr>
            <w:r w:rsidRPr="00496059">
              <w:rPr>
                <w:rFonts w:ascii="Calibri" w:eastAsia="Times New Roman" w:hAnsi="Calibri" w:cs="Calibri"/>
                <w:color w:val="000000"/>
                <w:sz w:val="20"/>
                <w:szCs w:val="20"/>
                <w:lang w:val="es-CL" w:eastAsia="es-CL" w:bidi="he-IL"/>
              </w:rPr>
              <w:t>0.65333333</w:t>
            </w:r>
          </w:p>
        </w:tc>
        <w:tc>
          <w:tcPr>
            <w:tcW w:w="1200" w:type="dxa"/>
            <w:noWrap/>
            <w:vAlign w:val="bottom"/>
            <w:hideMark/>
          </w:tcPr>
          <w:p w14:paraId="3EB0143E" w14:textId="77777777" w:rsidR="000E4E4B" w:rsidRPr="00496059" w:rsidRDefault="000E4E4B" w:rsidP="00C738D8">
            <w:pPr>
              <w:spacing w:after="0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s-CL" w:eastAsia="es-CL" w:bidi="he-IL"/>
              </w:rPr>
            </w:pPr>
            <w:r w:rsidRPr="00496059">
              <w:rPr>
                <w:rFonts w:ascii="Calibri" w:eastAsia="Times New Roman" w:hAnsi="Calibri" w:cs="Calibri"/>
                <w:color w:val="000000"/>
                <w:sz w:val="20"/>
                <w:szCs w:val="20"/>
                <w:lang w:val="es-CL" w:eastAsia="es-CL" w:bidi="he-IL"/>
              </w:rPr>
              <w:t>0.6</w:t>
            </w:r>
          </w:p>
        </w:tc>
      </w:tr>
      <w:tr w:rsidR="000E4E4B" w:rsidRPr="00496059" w14:paraId="5EE21EE0" w14:textId="77777777" w:rsidTr="00C738D8">
        <w:trPr>
          <w:trHeight w:val="285"/>
        </w:trPr>
        <w:tc>
          <w:tcPr>
            <w:tcW w:w="1200" w:type="dxa"/>
            <w:noWrap/>
            <w:vAlign w:val="bottom"/>
            <w:hideMark/>
          </w:tcPr>
          <w:p w14:paraId="5E1A0E1C" w14:textId="77777777" w:rsidR="000E4E4B" w:rsidRPr="00496059" w:rsidRDefault="000E4E4B" w:rsidP="00C738D8">
            <w:pPr>
              <w:spacing w:after="0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s-CL" w:eastAsia="es-CL" w:bidi="he-IL"/>
              </w:rPr>
            </w:pPr>
            <w:r w:rsidRPr="00496059">
              <w:rPr>
                <w:rFonts w:ascii="Calibri" w:eastAsia="Times New Roman" w:hAnsi="Calibri" w:cs="Calibri"/>
                <w:color w:val="000000"/>
                <w:sz w:val="20"/>
                <w:szCs w:val="20"/>
                <w:lang w:val="es-CL" w:eastAsia="es-CL" w:bidi="he-IL"/>
              </w:rPr>
              <w:t>Cepa2</w:t>
            </w:r>
          </w:p>
        </w:tc>
        <w:tc>
          <w:tcPr>
            <w:tcW w:w="1200" w:type="dxa"/>
            <w:noWrap/>
            <w:vAlign w:val="bottom"/>
            <w:hideMark/>
          </w:tcPr>
          <w:p w14:paraId="289C42D5" w14:textId="77777777" w:rsidR="000E4E4B" w:rsidRPr="00496059" w:rsidRDefault="000E4E4B" w:rsidP="00C738D8">
            <w:pPr>
              <w:spacing w:after="0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s-CL" w:eastAsia="es-CL" w:bidi="he-IL"/>
              </w:rPr>
            </w:pPr>
            <w:r w:rsidRPr="00496059">
              <w:rPr>
                <w:rFonts w:ascii="Calibri" w:eastAsia="Times New Roman" w:hAnsi="Calibri" w:cs="Calibri"/>
                <w:color w:val="000000"/>
                <w:sz w:val="20"/>
                <w:szCs w:val="20"/>
                <w:lang w:val="es-CL" w:eastAsia="es-CL" w:bidi="he-IL"/>
              </w:rPr>
              <w:t>1</w:t>
            </w:r>
          </w:p>
        </w:tc>
        <w:tc>
          <w:tcPr>
            <w:tcW w:w="1200" w:type="dxa"/>
            <w:noWrap/>
            <w:vAlign w:val="bottom"/>
            <w:hideMark/>
          </w:tcPr>
          <w:p w14:paraId="0DBCA61F" w14:textId="77777777" w:rsidR="000E4E4B" w:rsidRPr="00496059" w:rsidRDefault="000E4E4B" w:rsidP="00C738D8">
            <w:pPr>
              <w:spacing w:after="0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s-CL" w:eastAsia="es-CL" w:bidi="he-IL"/>
              </w:rPr>
            </w:pPr>
            <w:r w:rsidRPr="00496059">
              <w:rPr>
                <w:rFonts w:ascii="Calibri" w:eastAsia="Times New Roman" w:hAnsi="Calibri" w:cs="Calibri"/>
                <w:color w:val="000000"/>
                <w:sz w:val="20"/>
                <w:szCs w:val="20"/>
                <w:lang w:val="es-CL" w:eastAsia="es-CL" w:bidi="he-IL"/>
              </w:rPr>
              <w:t>0.64333333</w:t>
            </w:r>
          </w:p>
        </w:tc>
        <w:tc>
          <w:tcPr>
            <w:tcW w:w="1200" w:type="dxa"/>
            <w:noWrap/>
            <w:vAlign w:val="bottom"/>
            <w:hideMark/>
          </w:tcPr>
          <w:p w14:paraId="193DA458" w14:textId="77777777" w:rsidR="000E4E4B" w:rsidRPr="00496059" w:rsidRDefault="000E4E4B" w:rsidP="00C738D8">
            <w:pPr>
              <w:spacing w:after="0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s-CL" w:eastAsia="es-CL" w:bidi="he-IL"/>
              </w:rPr>
            </w:pPr>
            <w:r w:rsidRPr="00496059">
              <w:rPr>
                <w:rFonts w:ascii="Calibri" w:eastAsia="Times New Roman" w:hAnsi="Calibri" w:cs="Calibri"/>
                <w:color w:val="000000"/>
                <w:sz w:val="20"/>
                <w:szCs w:val="20"/>
                <w:lang w:val="es-CL" w:eastAsia="es-CL" w:bidi="he-IL"/>
              </w:rPr>
              <w:t>0.36</w:t>
            </w:r>
          </w:p>
        </w:tc>
        <w:tc>
          <w:tcPr>
            <w:tcW w:w="1200" w:type="dxa"/>
            <w:noWrap/>
            <w:vAlign w:val="bottom"/>
            <w:hideMark/>
          </w:tcPr>
          <w:p w14:paraId="6CD67678" w14:textId="77777777" w:rsidR="000E4E4B" w:rsidRPr="00496059" w:rsidRDefault="000E4E4B" w:rsidP="00C738D8">
            <w:pPr>
              <w:spacing w:after="0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s-CL" w:eastAsia="es-CL" w:bidi="he-IL"/>
              </w:rPr>
            </w:pPr>
            <w:r w:rsidRPr="00496059">
              <w:rPr>
                <w:rFonts w:ascii="Calibri" w:eastAsia="Times New Roman" w:hAnsi="Calibri" w:cs="Calibri"/>
                <w:color w:val="000000"/>
                <w:sz w:val="20"/>
                <w:szCs w:val="20"/>
                <w:lang w:val="es-CL" w:eastAsia="es-CL" w:bidi="he-IL"/>
              </w:rPr>
              <w:t>0.45</w:t>
            </w:r>
          </w:p>
        </w:tc>
        <w:tc>
          <w:tcPr>
            <w:tcW w:w="1200" w:type="dxa"/>
            <w:noWrap/>
            <w:vAlign w:val="bottom"/>
            <w:hideMark/>
          </w:tcPr>
          <w:p w14:paraId="7A8BC3C4" w14:textId="77777777" w:rsidR="000E4E4B" w:rsidRPr="00496059" w:rsidRDefault="000E4E4B" w:rsidP="00C738D8">
            <w:pPr>
              <w:spacing w:after="0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s-CL" w:eastAsia="es-CL" w:bidi="he-IL"/>
              </w:rPr>
            </w:pPr>
            <w:r w:rsidRPr="00496059">
              <w:rPr>
                <w:rFonts w:ascii="Calibri" w:eastAsia="Times New Roman" w:hAnsi="Calibri" w:cs="Calibri"/>
                <w:color w:val="000000"/>
                <w:sz w:val="20"/>
                <w:szCs w:val="20"/>
                <w:lang w:val="es-CL" w:eastAsia="es-CL" w:bidi="he-IL"/>
              </w:rPr>
              <w:t>0.53666667</w:t>
            </w:r>
          </w:p>
        </w:tc>
      </w:tr>
      <w:tr w:rsidR="000E4E4B" w:rsidRPr="00496059" w14:paraId="3723623D" w14:textId="77777777" w:rsidTr="00C738D8">
        <w:trPr>
          <w:trHeight w:val="285"/>
        </w:trPr>
        <w:tc>
          <w:tcPr>
            <w:tcW w:w="1200" w:type="dxa"/>
            <w:noWrap/>
            <w:vAlign w:val="bottom"/>
            <w:hideMark/>
          </w:tcPr>
          <w:p w14:paraId="23C76E23" w14:textId="77777777" w:rsidR="000E4E4B" w:rsidRPr="00496059" w:rsidRDefault="000E4E4B" w:rsidP="00C738D8">
            <w:pPr>
              <w:spacing w:after="0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s-CL" w:eastAsia="es-CL" w:bidi="he-IL"/>
              </w:rPr>
            </w:pPr>
            <w:r w:rsidRPr="00496059">
              <w:rPr>
                <w:rFonts w:ascii="Calibri" w:eastAsia="Times New Roman" w:hAnsi="Calibri" w:cs="Calibri"/>
                <w:color w:val="000000"/>
                <w:sz w:val="20"/>
                <w:szCs w:val="20"/>
                <w:lang w:val="es-CL" w:eastAsia="es-CL" w:bidi="he-IL"/>
              </w:rPr>
              <w:t>Cepa2</w:t>
            </w:r>
          </w:p>
        </w:tc>
        <w:tc>
          <w:tcPr>
            <w:tcW w:w="1200" w:type="dxa"/>
            <w:noWrap/>
            <w:vAlign w:val="bottom"/>
            <w:hideMark/>
          </w:tcPr>
          <w:p w14:paraId="34D90ABC" w14:textId="77777777" w:rsidR="000E4E4B" w:rsidRPr="00496059" w:rsidRDefault="000E4E4B" w:rsidP="00C738D8">
            <w:pPr>
              <w:spacing w:after="0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s-CL" w:eastAsia="es-CL" w:bidi="he-IL"/>
              </w:rPr>
            </w:pPr>
            <w:r w:rsidRPr="00496059">
              <w:rPr>
                <w:rFonts w:ascii="Calibri" w:eastAsia="Times New Roman" w:hAnsi="Calibri" w:cs="Calibri"/>
                <w:color w:val="000000"/>
                <w:sz w:val="20"/>
                <w:szCs w:val="20"/>
                <w:lang w:val="es-CL" w:eastAsia="es-CL" w:bidi="he-IL"/>
              </w:rPr>
              <w:t>2</w:t>
            </w:r>
          </w:p>
        </w:tc>
        <w:tc>
          <w:tcPr>
            <w:tcW w:w="1200" w:type="dxa"/>
            <w:noWrap/>
            <w:vAlign w:val="bottom"/>
            <w:hideMark/>
          </w:tcPr>
          <w:p w14:paraId="057D95DB" w14:textId="77777777" w:rsidR="000E4E4B" w:rsidRPr="00496059" w:rsidRDefault="000E4E4B" w:rsidP="00C738D8">
            <w:pPr>
              <w:spacing w:after="0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s-CL" w:eastAsia="es-CL" w:bidi="he-IL"/>
              </w:rPr>
            </w:pPr>
            <w:r w:rsidRPr="00496059">
              <w:rPr>
                <w:rFonts w:ascii="Calibri" w:eastAsia="Times New Roman" w:hAnsi="Calibri" w:cs="Calibri"/>
                <w:color w:val="000000"/>
                <w:sz w:val="20"/>
                <w:szCs w:val="20"/>
                <w:lang w:val="es-CL" w:eastAsia="es-CL" w:bidi="he-IL"/>
              </w:rPr>
              <w:t>0.55666667</w:t>
            </w:r>
          </w:p>
        </w:tc>
        <w:tc>
          <w:tcPr>
            <w:tcW w:w="1200" w:type="dxa"/>
            <w:noWrap/>
            <w:vAlign w:val="bottom"/>
            <w:hideMark/>
          </w:tcPr>
          <w:p w14:paraId="3DEAB7F1" w14:textId="77777777" w:rsidR="000E4E4B" w:rsidRPr="00496059" w:rsidRDefault="000E4E4B" w:rsidP="00C738D8">
            <w:pPr>
              <w:spacing w:after="0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s-CL" w:eastAsia="es-CL" w:bidi="he-IL"/>
              </w:rPr>
            </w:pPr>
            <w:r w:rsidRPr="00496059">
              <w:rPr>
                <w:rFonts w:ascii="Calibri" w:eastAsia="Times New Roman" w:hAnsi="Calibri" w:cs="Calibri"/>
                <w:color w:val="000000"/>
                <w:sz w:val="20"/>
                <w:szCs w:val="20"/>
                <w:lang w:val="es-CL" w:eastAsia="es-CL" w:bidi="he-IL"/>
              </w:rPr>
              <w:t>0.47</w:t>
            </w:r>
          </w:p>
        </w:tc>
        <w:tc>
          <w:tcPr>
            <w:tcW w:w="1200" w:type="dxa"/>
            <w:noWrap/>
            <w:vAlign w:val="bottom"/>
            <w:hideMark/>
          </w:tcPr>
          <w:p w14:paraId="709F7A08" w14:textId="77777777" w:rsidR="000E4E4B" w:rsidRPr="00496059" w:rsidRDefault="000E4E4B" w:rsidP="00C738D8">
            <w:pPr>
              <w:spacing w:after="0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s-CL" w:eastAsia="es-CL" w:bidi="he-IL"/>
              </w:rPr>
            </w:pPr>
            <w:r w:rsidRPr="00496059">
              <w:rPr>
                <w:rFonts w:ascii="Calibri" w:eastAsia="Times New Roman" w:hAnsi="Calibri" w:cs="Calibri"/>
                <w:color w:val="000000"/>
                <w:sz w:val="20"/>
                <w:szCs w:val="20"/>
                <w:lang w:val="es-CL" w:eastAsia="es-CL" w:bidi="he-IL"/>
              </w:rPr>
              <w:t>0.64</w:t>
            </w:r>
          </w:p>
        </w:tc>
        <w:tc>
          <w:tcPr>
            <w:tcW w:w="1200" w:type="dxa"/>
            <w:noWrap/>
            <w:vAlign w:val="bottom"/>
            <w:hideMark/>
          </w:tcPr>
          <w:p w14:paraId="31196ACF" w14:textId="77777777" w:rsidR="000E4E4B" w:rsidRPr="00496059" w:rsidRDefault="000E4E4B" w:rsidP="00C738D8">
            <w:pPr>
              <w:spacing w:after="0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s-CL" w:eastAsia="es-CL" w:bidi="he-IL"/>
              </w:rPr>
            </w:pPr>
            <w:r w:rsidRPr="00496059">
              <w:rPr>
                <w:rFonts w:ascii="Calibri" w:eastAsia="Times New Roman" w:hAnsi="Calibri" w:cs="Calibri"/>
                <w:color w:val="000000"/>
                <w:sz w:val="20"/>
                <w:szCs w:val="20"/>
                <w:lang w:val="es-CL" w:eastAsia="es-CL" w:bidi="he-IL"/>
              </w:rPr>
              <w:t>0.91</w:t>
            </w:r>
          </w:p>
        </w:tc>
      </w:tr>
    </w:tbl>
    <w:p w14:paraId="382415FD" w14:textId="77777777" w:rsidR="00213439" w:rsidRPr="00213439" w:rsidRDefault="00213439" w:rsidP="00213439">
      <w:pPr>
        <w:pStyle w:val="Compact"/>
        <w:rPr>
          <w:lang w:val="es-CL"/>
        </w:rPr>
      </w:pPr>
    </w:p>
    <w:p w14:paraId="786A2849" w14:textId="5966A333" w:rsidR="00882983" w:rsidRPr="00213439" w:rsidRDefault="00000000">
      <w:pPr>
        <w:pStyle w:val="Ttulo3"/>
        <w:rPr>
          <w:lang w:val="es-CL"/>
        </w:rPr>
      </w:pPr>
      <w:bookmarkStart w:id="7" w:name="estructura-del-archivo-de-curvas-.xlsx"/>
      <w:bookmarkEnd w:id="3"/>
      <w:bookmarkEnd w:id="5"/>
      <w:r w:rsidRPr="00213439">
        <w:rPr>
          <w:lang w:val="es-CL"/>
        </w:rPr>
        <w:t>1.</w:t>
      </w:r>
      <w:r w:rsidR="00213439">
        <w:rPr>
          <w:lang w:val="es-CL"/>
        </w:rPr>
        <w:t>3</w:t>
      </w:r>
      <w:r w:rsidRPr="00213439">
        <w:rPr>
          <w:lang w:val="es-CL"/>
        </w:rPr>
        <w:t xml:space="preserve"> Estructura del archivo de curvas (.xlsx)</w:t>
      </w:r>
    </w:p>
    <w:p w14:paraId="1B987E58" w14:textId="77777777" w:rsidR="00882983" w:rsidRPr="00213439" w:rsidRDefault="00000000">
      <w:pPr>
        <w:pStyle w:val="FirstParagraph"/>
        <w:rPr>
          <w:lang w:val="es-CL"/>
        </w:rPr>
      </w:pPr>
      <w:r w:rsidRPr="00213439">
        <w:rPr>
          <w:lang w:val="es-CL"/>
        </w:rPr>
        <w:t>Si vas a usar el tipo de gráfico Curvas, necesitas un archivo con dos hojas:</w:t>
      </w:r>
    </w:p>
    <w:p w14:paraId="4433B954" w14:textId="77777777" w:rsidR="00882983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Sheet1 – Datos crudos de curva</w:t>
      </w:r>
    </w:p>
    <w:p w14:paraId="0F59B0AC" w14:textId="77777777" w:rsidR="00882983" w:rsidRPr="00213439" w:rsidRDefault="00000000">
      <w:pPr>
        <w:pStyle w:val="Compact"/>
        <w:numPr>
          <w:ilvl w:val="1"/>
          <w:numId w:val="6"/>
        </w:numPr>
        <w:rPr>
          <w:lang w:val="es-CL"/>
        </w:rPr>
      </w:pPr>
      <w:r w:rsidRPr="00213439">
        <w:rPr>
          <w:lang w:val="es-CL"/>
        </w:rPr>
        <w:t>Primera columna: Time (o parámetro del eje X).</w:t>
      </w:r>
    </w:p>
    <w:p w14:paraId="7EDB7233" w14:textId="77777777" w:rsidR="00882983" w:rsidRPr="00213439" w:rsidRDefault="00000000">
      <w:pPr>
        <w:pStyle w:val="Compact"/>
        <w:numPr>
          <w:ilvl w:val="1"/>
          <w:numId w:val="6"/>
        </w:numPr>
        <w:rPr>
          <w:lang w:val="es-CL"/>
        </w:rPr>
      </w:pPr>
      <w:r w:rsidRPr="00213439">
        <w:rPr>
          <w:lang w:val="es-CL"/>
        </w:rPr>
        <w:t>Columnas siguientes: valores de cada curva, nombradas según el Well de origen (ej. A1, B3). El Well debe coincidir con la columna «Well» del archivo principal.</w:t>
      </w:r>
    </w:p>
    <w:p w14:paraId="43B905D0" w14:textId="77777777" w:rsidR="00882983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 xml:space="preserve">Sheet2 – </w:t>
      </w:r>
      <w:proofErr w:type="spellStart"/>
      <w:r>
        <w:rPr>
          <w:b/>
          <w:bCs/>
        </w:rPr>
        <w:t>Configuración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ejes</w:t>
      </w:r>
      <w:proofErr w:type="spellEnd"/>
    </w:p>
    <w:p w14:paraId="2C20DCFF" w14:textId="77777777" w:rsidR="00882983" w:rsidRDefault="00000000">
      <w:pPr>
        <w:pStyle w:val="Compact"/>
        <w:numPr>
          <w:ilvl w:val="1"/>
          <w:numId w:val="7"/>
        </w:numPr>
      </w:pPr>
      <w:r>
        <w:t>Columnas necesarias:</w:t>
      </w:r>
    </w:p>
    <w:p w14:paraId="03CAF3B7" w14:textId="77777777" w:rsidR="00882983" w:rsidRPr="00213439" w:rsidRDefault="00000000">
      <w:pPr>
        <w:pStyle w:val="Compact"/>
        <w:numPr>
          <w:ilvl w:val="2"/>
          <w:numId w:val="8"/>
        </w:numPr>
        <w:rPr>
          <w:lang w:val="es-CL"/>
        </w:rPr>
      </w:pPr>
      <w:proofErr w:type="spellStart"/>
      <w:r w:rsidRPr="00213439">
        <w:rPr>
          <w:lang w:val="es-CL"/>
        </w:rPr>
        <w:t>X_Max</w:t>
      </w:r>
      <w:proofErr w:type="spellEnd"/>
      <w:r w:rsidRPr="00213439">
        <w:rPr>
          <w:lang w:val="es-CL"/>
        </w:rPr>
        <w:t>: valor máximo inicial del eje X.</w:t>
      </w:r>
    </w:p>
    <w:p w14:paraId="1BF45520" w14:textId="77777777" w:rsidR="00882983" w:rsidRPr="00213439" w:rsidRDefault="00000000">
      <w:pPr>
        <w:pStyle w:val="Compact"/>
        <w:numPr>
          <w:ilvl w:val="2"/>
          <w:numId w:val="8"/>
        </w:numPr>
        <w:rPr>
          <w:lang w:val="es-CL"/>
        </w:rPr>
      </w:pPr>
      <w:proofErr w:type="spellStart"/>
      <w:r w:rsidRPr="00213439">
        <w:rPr>
          <w:lang w:val="es-CL"/>
        </w:rPr>
        <w:t>Interval_X</w:t>
      </w:r>
      <w:proofErr w:type="spellEnd"/>
      <w:r w:rsidRPr="00213439">
        <w:rPr>
          <w:lang w:val="es-CL"/>
        </w:rPr>
        <w:t>: separación entre marcas en X.</w:t>
      </w:r>
    </w:p>
    <w:p w14:paraId="07727576" w14:textId="77777777" w:rsidR="00882983" w:rsidRPr="00213439" w:rsidRDefault="00000000">
      <w:pPr>
        <w:pStyle w:val="Compact"/>
        <w:numPr>
          <w:ilvl w:val="2"/>
          <w:numId w:val="8"/>
        </w:numPr>
        <w:rPr>
          <w:lang w:val="es-CL"/>
        </w:rPr>
      </w:pPr>
      <w:proofErr w:type="spellStart"/>
      <w:r w:rsidRPr="00213439">
        <w:rPr>
          <w:lang w:val="es-CL"/>
        </w:rPr>
        <w:t>Y_Max</w:t>
      </w:r>
      <w:proofErr w:type="spellEnd"/>
      <w:r w:rsidRPr="00213439">
        <w:rPr>
          <w:lang w:val="es-CL"/>
        </w:rPr>
        <w:t>: valor máximo inicial del eje Y.</w:t>
      </w:r>
    </w:p>
    <w:p w14:paraId="4D10D242" w14:textId="77777777" w:rsidR="00882983" w:rsidRPr="00213439" w:rsidRDefault="00000000">
      <w:pPr>
        <w:pStyle w:val="Compact"/>
        <w:numPr>
          <w:ilvl w:val="2"/>
          <w:numId w:val="8"/>
        </w:numPr>
        <w:rPr>
          <w:lang w:val="es-CL"/>
        </w:rPr>
      </w:pPr>
      <w:proofErr w:type="spellStart"/>
      <w:r w:rsidRPr="00213439">
        <w:rPr>
          <w:lang w:val="es-CL"/>
        </w:rPr>
        <w:t>Interval_Y</w:t>
      </w:r>
      <w:proofErr w:type="spellEnd"/>
      <w:r w:rsidRPr="00213439">
        <w:rPr>
          <w:lang w:val="es-CL"/>
        </w:rPr>
        <w:t>: separación entre marcas en Y.</w:t>
      </w:r>
    </w:p>
    <w:p w14:paraId="195F1621" w14:textId="77777777" w:rsidR="00882983" w:rsidRPr="00213439" w:rsidRDefault="00000000">
      <w:pPr>
        <w:pStyle w:val="Compact"/>
        <w:numPr>
          <w:ilvl w:val="2"/>
          <w:numId w:val="8"/>
        </w:numPr>
        <w:rPr>
          <w:lang w:val="es-CL"/>
        </w:rPr>
      </w:pPr>
      <w:proofErr w:type="spellStart"/>
      <w:r w:rsidRPr="00213439">
        <w:rPr>
          <w:lang w:val="es-CL"/>
        </w:rPr>
        <w:t>X_Title</w:t>
      </w:r>
      <w:proofErr w:type="spellEnd"/>
      <w:r w:rsidRPr="00213439">
        <w:rPr>
          <w:lang w:val="es-CL"/>
        </w:rPr>
        <w:t>: etiqueta del eje X.</w:t>
      </w:r>
    </w:p>
    <w:p w14:paraId="789E594E" w14:textId="7813A4BD" w:rsidR="00213439" w:rsidRPr="000E4E4B" w:rsidRDefault="00000000" w:rsidP="000E4E4B">
      <w:pPr>
        <w:pStyle w:val="Compact"/>
        <w:numPr>
          <w:ilvl w:val="2"/>
          <w:numId w:val="8"/>
        </w:numPr>
        <w:rPr>
          <w:lang w:val="es-CL"/>
        </w:rPr>
      </w:pPr>
      <w:proofErr w:type="spellStart"/>
      <w:r w:rsidRPr="00213439">
        <w:rPr>
          <w:lang w:val="es-CL"/>
        </w:rPr>
        <w:t>Y_Title</w:t>
      </w:r>
      <w:proofErr w:type="spellEnd"/>
      <w:r w:rsidRPr="00213439">
        <w:rPr>
          <w:lang w:val="es-CL"/>
        </w:rPr>
        <w:t>: etiqueta del eje Y.</w:t>
      </w:r>
    </w:p>
    <w:p w14:paraId="6FAF64A2" w14:textId="77777777" w:rsidR="00213439" w:rsidRPr="00213439" w:rsidRDefault="00213439" w:rsidP="00213439">
      <w:pPr>
        <w:pStyle w:val="Compact"/>
        <w:rPr>
          <w:lang w:val="es-CL"/>
        </w:rPr>
      </w:pPr>
    </w:p>
    <w:p w14:paraId="179C1CA0" w14:textId="77777777" w:rsidR="00882983" w:rsidRPr="00213439" w:rsidRDefault="00000000">
      <w:pPr>
        <w:pStyle w:val="Ttulo2"/>
        <w:rPr>
          <w:lang w:val="es-CL"/>
        </w:rPr>
      </w:pPr>
      <w:bookmarkStart w:id="8" w:name="interfaz-de-la-app"/>
      <w:bookmarkEnd w:id="1"/>
      <w:bookmarkEnd w:id="7"/>
      <w:r w:rsidRPr="00213439">
        <w:rPr>
          <w:lang w:val="es-CL"/>
        </w:rPr>
        <w:t xml:space="preserve">2. Interfaz de la </w:t>
      </w:r>
      <w:proofErr w:type="gramStart"/>
      <w:r w:rsidRPr="00213439">
        <w:rPr>
          <w:lang w:val="es-CL"/>
        </w:rPr>
        <w:t>app</w:t>
      </w:r>
      <w:proofErr w:type="gramEnd"/>
    </w:p>
    <w:p w14:paraId="5B02ECC8" w14:textId="77777777" w:rsidR="00882983" w:rsidRPr="00213439" w:rsidRDefault="00000000">
      <w:pPr>
        <w:pStyle w:val="FirstParagraph"/>
        <w:rPr>
          <w:lang w:val="es-CL"/>
        </w:rPr>
      </w:pPr>
      <w:r w:rsidRPr="00213439">
        <w:rPr>
          <w:lang w:val="es-CL"/>
        </w:rPr>
        <w:t>Sigue estos pasos en orden:</w:t>
      </w:r>
    </w:p>
    <w:p w14:paraId="1A429983" w14:textId="09998C05" w:rsidR="00882983" w:rsidRPr="00213439" w:rsidRDefault="00000000">
      <w:pPr>
        <w:pStyle w:val="Compact"/>
        <w:numPr>
          <w:ilvl w:val="0"/>
          <w:numId w:val="11"/>
        </w:numPr>
        <w:rPr>
          <w:lang w:val="es-CL"/>
        </w:rPr>
      </w:pPr>
      <w:r w:rsidRPr="00213439">
        <w:rPr>
          <w:b/>
          <w:bCs/>
          <w:lang w:val="es-CL"/>
        </w:rPr>
        <w:t>Cargar</w:t>
      </w:r>
      <w:r w:rsidR="00213439">
        <w:rPr>
          <w:b/>
          <w:bCs/>
          <w:lang w:val="es-CL"/>
        </w:rPr>
        <w:t xml:space="preserve"> Datos</w:t>
      </w:r>
      <w:r w:rsidRPr="00213439">
        <w:rPr>
          <w:b/>
          <w:bCs/>
          <w:lang w:val="es-CL"/>
        </w:rPr>
        <w:t xml:space="preserve"> (.xlsx)</w:t>
      </w:r>
      <w:r w:rsidRPr="00213439">
        <w:rPr>
          <w:lang w:val="es-CL"/>
        </w:rPr>
        <w:t xml:space="preserve">: selecciona tu </w:t>
      </w:r>
      <w:r w:rsidR="00213439">
        <w:rPr>
          <w:lang w:val="es-CL"/>
        </w:rPr>
        <w:t>E</w:t>
      </w:r>
      <w:r w:rsidR="00213439" w:rsidRPr="00213439">
        <w:rPr>
          <w:lang w:val="es-CL"/>
        </w:rPr>
        <w:t>xcel</w:t>
      </w:r>
      <w:r w:rsidRPr="00213439">
        <w:rPr>
          <w:lang w:val="es-CL"/>
        </w:rPr>
        <w:t xml:space="preserve"> </w:t>
      </w:r>
      <w:proofErr w:type="spellStart"/>
      <w:r w:rsidR="00213439">
        <w:rPr>
          <w:lang w:val="es-CL"/>
        </w:rPr>
        <w:t>platemap</w:t>
      </w:r>
      <w:proofErr w:type="spellEnd"/>
      <w:r w:rsidR="00213439">
        <w:rPr>
          <w:lang w:val="es-CL"/>
        </w:rPr>
        <w:t xml:space="preserve"> o bien </w:t>
      </w:r>
      <w:proofErr w:type="spellStart"/>
      <w:r w:rsidR="00213439">
        <w:rPr>
          <w:lang w:val="es-CL"/>
        </w:rPr>
        <w:t>parametros</w:t>
      </w:r>
      <w:proofErr w:type="spellEnd"/>
      <w:r w:rsidR="00213439">
        <w:rPr>
          <w:lang w:val="es-CL"/>
        </w:rPr>
        <w:t xml:space="preserve"> agrupados, con la estructura de cada uno descrita anteriormente</w:t>
      </w:r>
      <w:r w:rsidRPr="00213439">
        <w:rPr>
          <w:lang w:val="es-CL"/>
        </w:rPr>
        <w:t>.</w:t>
      </w:r>
    </w:p>
    <w:p w14:paraId="3579FF84" w14:textId="77777777" w:rsidR="00882983" w:rsidRPr="00213439" w:rsidRDefault="00000000">
      <w:pPr>
        <w:pStyle w:val="Compact"/>
        <w:numPr>
          <w:ilvl w:val="0"/>
          <w:numId w:val="11"/>
        </w:numPr>
        <w:rPr>
          <w:lang w:val="es-CL"/>
        </w:rPr>
      </w:pPr>
      <w:r w:rsidRPr="00213439">
        <w:rPr>
          <w:b/>
          <w:bCs/>
          <w:lang w:val="es-CL"/>
        </w:rPr>
        <w:t>Cargar Curvas (.xlsx)</w:t>
      </w:r>
      <w:r w:rsidRPr="00213439">
        <w:rPr>
          <w:lang w:val="es-CL"/>
        </w:rPr>
        <w:t>: selecciona tu archivo con Sheet1 y Sheet2 (opcional).</w:t>
      </w:r>
    </w:p>
    <w:p w14:paraId="244C49E4" w14:textId="0A638429" w:rsidR="00882983" w:rsidRPr="00213439" w:rsidRDefault="00000000">
      <w:pPr>
        <w:pStyle w:val="Compact"/>
        <w:numPr>
          <w:ilvl w:val="0"/>
          <w:numId w:val="11"/>
        </w:numPr>
        <w:rPr>
          <w:lang w:val="es-CL"/>
        </w:rPr>
      </w:pPr>
      <w:r w:rsidRPr="00213439">
        <w:rPr>
          <w:b/>
          <w:bCs/>
          <w:lang w:val="es-CL"/>
        </w:rPr>
        <w:t xml:space="preserve">Cargar </w:t>
      </w:r>
      <w:proofErr w:type="spellStart"/>
      <w:r w:rsidRPr="00213439">
        <w:rPr>
          <w:b/>
          <w:bCs/>
          <w:lang w:val="es-CL"/>
        </w:rPr>
        <w:t>metadata</w:t>
      </w:r>
      <w:proofErr w:type="spellEnd"/>
      <w:r w:rsidRPr="00213439">
        <w:rPr>
          <w:b/>
          <w:bCs/>
          <w:lang w:val="es-CL"/>
        </w:rPr>
        <w:t xml:space="preserve"> diseño (.xlsx)</w:t>
      </w:r>
      <w:r w:rsidRPr="00213439">
        <w:rPr>
          <w:lang w:val="es-CL"/>
        </w:rPr>
        <w:t xml:space="preserve">: carga un archivo con todas las especificaciones de diseño (dimensiones, tamaños de letra, títulos, ángulos, etc.) para aplicar automáticamente un estilo predefinido. El nombre del archivo debe seguir el patrón </w:t>
      </w:r>
      <w:r w:rsidRPr="00213439">
        <w:rPr>
          <w:rStyle w:val="VerbatimChar"/>
          <w:lang w:val="es-CL"/>
        </w:rPr>
        <w:t>metadata_TipoDeGrafico.xlsx</w:t>
      </w:r>
      <w:r w:rsidRPr="00213439">
        <w:rPr>
          <w:lang w:val="es-CL"/>
        </w:rPr>
        <w:t xml:space="preserve"> (por ejemplo, </w:t>
      </w:r>
      <w:r w:rsidRPr="00213439">
        <w:rPr>
          <w:rStyle w:val="VerbatimChar"/>
          <w:lang w:val="es-CL"/>
        </w:rPr>
        <w:t>metadata_Boxplot.xlsx</w:t>
      </w:r>
      <w:r w:rsidRPr="00213439">
        <w:rPr>
          <w:lang w:val="es-CL"/>
        </w:rPr>
        <w:t>) y no debe cambiarse para asegurar su correcta detección</w:t>
      </w:r>
      <w:r w:rsidR="009E6172">
        <w:rPr>
          <w:lang w:val="es-CL"/>
        </w:rPr>
        <w:t xml:space="preserve">, así puede replicarse el diseño de trabajos anteriores, sin la necesidad de comenzar desde 0, el archivo diseño se obtienen en la opción de descargar </w:t>
      </w:r>
      <w:proofErr w:type="spellStart"/>
      <w:r w:rsidR="009E6172">
        <w:rPr>
          <w:lang w:val="es-CL"/>
        </w:rPr>
        <w:t>Metadata</w:t>
      </w:r>
      <w:proofErr w:type="spellEnd"/>
      <w:r w:rsidR="009E6172">
        <w:rPr>
          <w:lang w:val="es-CL"/>
        </w:rPr>
        <w:t xml:space="preserve"> Diseño.</w:t>
      </w:r>
    </w:p>
    <w:p w14:paraId="1DBB68A0" w14:textId="17BB6B11" w:rsidR="00882983" w:rsidRPr="00213439" w:rsidRDefault="00000000">
      <w:pPr>
        <w:pStyle w:val="Compact"/>
        <w:numPr>
          <w:ilvl w:val="0"/>
          <w:numId w:val="11"/>
        </w:numPr>
        <w:rPr>
          <w:lang w:val="es-CL"/>
        </w:rPr>
      </w:pPr>
      <w:r w:rsidRPr="00213439">
        <w:rPr>
          <w:b/>
          <w:bCs/>
          <w:lang w:val="es-CL"/>
        </w:rPr>
        <w:t>Instrucciones (descargar)</w:t>
      </w:r>
      <w:r w:rsidRPr="00213439">
        <w:rPr>
          <w:lang w:val="es-CL"/>
        </w:rPr>
        <w:t>: descarga este manua</w:t>
      </w:r>
      <w:r w:rsidR="009E6172">
        <w:rPr>
          <w:lang w:val="es-CL"/>
        </w:rPr>
        <w:t>l</w:t>
      </w:r>
      <w:r w:rsidRPr="00213439">
        <w:rPr>
          <w:lang w:val="es-CL"/>
        </w:rPr>
        <w:t>.</w:t>
      </w:r>
    </w:p>
    <w:p w14:paraId="39A98FD4" w14:textId="49B906FD" w:rsidR="00882983" w:rsidRPr="00213439" w:rsidRDefault="00000000">
      <w:pPr>
        <w:pStyle w:val="Compact"/>
        <w:numPr>
          <w:ilvl w:val="0"/>
          <w:numId w:val="11"/>
        </w:numPr>
        <w:rPr>
          <w:lang w:val="es-CL"/>
        </w:rPr>
      </w:pPr>
      <w:r w:rsidRPr="00213439">
        <w:rPr>
          <w:b/>
          <w:bCs/>
          <w:lang w:val="es-CL"/>
        </w:rPr>
        <w:t xml:space="preserve">Archivo de referencia </w:t>
      </w:r>
      <w:r w:rsidR="009E6172">
        <w:rPr>
          <w:b/>
          <w:bCs/>
          <w:lang w:val="es-CL"/>
        </w:rPr>
        <w:t>datos</w:t>
      </w:r>
      <w:r w:rsidRPr="00213439">
        <w:rPr>
          <w:b/>
          <w:bCs/>
          <w:lang w:val="es-CL"/>
        </w:rPr>
        <w:t xml:space="preserve"> (descargar)</w:t>
      </w:r>
      <w:r w:rsidRPr="00213439">
        <w:rPr>
          <w:lang w:val="es-CL"/>
        </w:rPr>
        <w:t>: descarga plantilla</w:t>
      </w:r>
      <w:r w:rsidR="009E6172">
        <w:rPr>
          <w:lang w:val="es-CL"/>
        </w:rPr>
        <w:t xml:space="preserve">s de ejemplo para ambos formatos compatibles con la </w:t>
      </w:r>
      <w:proofErr w:type="gramStart"/>
      <w:r w:rsidR="009E6172">
        <w:rPr>
          <w:lang w:val="es-CL"/>
        </w:rPr>
        <w:t>app</w:t>
      </w:r>
      <w:proofErr w:type="gramEnd"/>
      <w:r w:rsidR="009E6172">
        <w:rPr>
          <w:lang w:val="es-CL"/>
        </w:rPr>
        <w:t xml:space="preserve"> (</w:t>
      </w:r>
      <w:proofErr w:type="spellStart"/>
      <w:r w:rsidR="009E6172">
        <w:rPr>
          <w:lang w:val="es-CL"/>
        </w:rPr>
        <w:t>platemap</w:t>
      </w:r>
      <w:proofErr w:type="spellEnd"/>
      <w:r w:rsidR="009E6172">
        <w:rPr>
          <w:lang w:val="es-CL"/>
        </w:rPr>
        <w:t xml:space="preserve"> y parámetros agrupados</w:t>
      </w:r>
      <w:proofErr w:type="gramStart"/>
      <w:r w:rsidR="009E6172">
        <w:rPr>
          <w:lang w:val="es-CL"/>
        </w:rPr>
        <w:t>)</w:t>
      </w:r>
      <w:r w:rsidRPr="00213439">
        <w:rPr>
          <w:lang w:val="es-CL"/>
        </w:rPr>
        <w:t xml:space="preserve"> .</w:t>
      </w:r>
      <w:proofErr w:type="gramEnd"/>
    </w:p>
    <w:p w14:paraId="38FF795B" w14:textId="77777777" w:rsidR="00882983" w:rsidRPr="00213439" w:rsidRDefault="00000000">
      <w:pPr>
        <w:pStyle w:val="Compact"/>
        <w:numPr>
          <w:ilvl w:val="0"/>
          <w:numId w:val="11"/>
        </w:numPr>
        <w:rPr>
          <w:lang w:val="es-CL"/>
        </w:rPr>
      </w:pPr>
      <w:r w:rsidRPr="00213439">
        <w:rPr>
          <w:b/>
          <w:bCs/>
          <w:lang w:val="es-CL"/>
        </w:rPr>
        <w:t>Archivo de referencia de curvas (descargar)</w:t>
      </w:r>
      <w:r w:rsidRPr="00213439">
        <w:rPr>
          <w:lang w:val="es-CL"/>
        </w:rPr>
        <w:t>: descarga la plantilla de Curvas.</w:t>
      </w:r>
    </w:p>
    <w:p w14:paraId="3BDF5A85" w14:textId="77777777" w:rsidR="00882983" w:rsidRPr="00213439" w:rsidRDefault="00000000">
      <w:pPr>
        <w:pStyle w:val="Compact"/>
        <w:numPr>
          <w:ilvl w:val="0"/>
          <w:numId w:val="11"/>
        </w:numPr>
        <w:rPr>
          <w:lang w:val="es-CL"/>
        </w:rPr>
      </w:pPr>
      <w:r w:rsidRPr="00213439">
        <w:rPr>
          <w:b/>
          <w:bCs/>
          <w:lang w:val="es-CL"/>
        </w:rPr>
        <w:t>Ámbito</w:t>
      </w:r>
      <w:r w:rsidRPr="00213439">
        <w:rPr>
          <w:lang w:val="es-CL"/>
        </w:rPr>
        <w:t>: elige Por Cepa o Combinado.</w:t>
      </w:r>
    </w:p>
    <w:p w14:paraId="02A07E95" w14:textId="77777777" w:rsidR="00882983" w:rsidRPr="00213439" w:rsidRDefault="00000000">
      <w:pPr>
        <w:pStyle w:val="Compact"/>
        <w:numPr>
          <w:ilvl w:val="0"/>
          <w:numId w:val="11"/>
        </w:numPr>
        <w:rPr>
          <w:lang w:val="es-CL"/>
        </w:rPr>
      </w:pPr>
      <w:r w:rsidRPr="00213439">
        <w:rPr>
          <w:b/>
          <w:bCs/>
          <w:lang w:val="es-CL"/>
        </w:rPr>
        <w:t>Cepa</w:t>
      </w:r>
      <w:r w:rsidRPr="00213439">
        <w:rPr>
          <w:lang w:val="es-CL"/>
        </w:rPr>
        <w:t>: menú desplegable con las cepas disponibles (solo en Por Cepa).</w:t>
      </w:r>
    </w:p>
    <w:p w14:paraId="6224BA92" w14:textId="77777777" w:rsidR="00882983" w:rsidRPr="00213439" w:rsidRDefault="00000000">
      <w:pPr>
        <w:pStyle w:val="Compact"/>
        <w:numPr>
          <w:ilvl w:val="0"/>
          <w:numId w:val="11"/>
        </w:numPr>
        <w:rPr>
          <w:lang w:val="es-CL"/>
        </w:rPr>
      </w:pPr>
      <w:r w:rsidRPr="00213439">
        <w:rPr>
          <w:b/>
          <w:bCs/>
          <w:lang w:val="es-CL"/>
        </w:rPr>
        <w:t>Gráfico</w:t>
      </w:r>
      <w:r w:rsidRPr="00213439">
        <w:rPr>
          <w:lang w:val="es-CL"/>
        </w:rPr>
        <w:t>: tipo de visualización (</w:t>
      </w:r>
      <w:proofErr w:type="spellStart"/>
      <w:r w:rsidRPr="00213439">
        <w:rPr>
          <w:lang w:val="es-CL"/>
        </w:rPr>
        <w:t>Boxplot</w:t>
      </w:r>
      <w:proofErr w:type="spellEnd"/>
      <w:r w:rsidRPr="00213439">
        <w:rPr>
          <w:lang w:val="es-CL"/>
        </w:rPr>
        <w:t>, Barras, Curvas, Apiladas, Correlación).</w:t>
      </w:r>
    </w:p>
    <w:p w14:paraId="361665D5" w14:textId="77777777" w:rsidR="00882983" w:rsidRPr="00213439" w:rsidRDefault="00000000">
      <w:pPr>
        <w:pStyle w:val="Compact"/>
        <w:numPr>
          <w:ilvl w:val="0"/>
          <w:numId w:val="11"/>
        </w:numPr>
        <w:rPr>
          <w:lang w:val="es-CL"/>
        </w:rPr>
      </w:pPr>
      <w:r w:rsidRPr="00213439">
        <w:rPr>
          <w:b/>
          <w:bCs/>
          <w:lang w:val="es-CL"/>
        </w:rPr>
        <w:t>Ajustes específicos</w:t>
      </w:r>
      <w:r w:rsidRPr="00213439">
        <w:rPr>
          <w:lang w:val="es-CL"/>
        </w:rPr>
        <w:t>: se mostrarán según el tipo de gráfico seleccionado:</w:t>
      </w:r>
    </w:p>
    <w:p w14:paraId="144D715A" w14:textId="77777777" w:rsidR="00882983" w:rsidRPr="00213439" w:rsidRDefault="00000000">
      <w:pPr>
        <w:pStyle w:val="Compact"/>
        <w:numPr>
          <w:ilvl w:val="1"/>
          <w:numId w:val="12"/>
        </w:numPr>
        <w:rPr>
          <w:lang w:val="es-CL"/>
        </w:rPr>
      </w:pPr>
      <w:r w:rsidRPr="00213439">
        <w:rPr>
          <w:lang w:val="es-CL"/>
        </w:rPr>
        <w:t>Apiladas: parámetros, orden y barras de error.</w:t>
      </w:r>
    </w:p>
    <w:p w14:paraId="7A023C6B" w14:textId="77777777" w:rsidR="00882983" w:rsidRPr="00213439" w:rsidRDefault="00000000">
      <w:pPr>
        <w:pStyle w:val="Compact"/>
        <w:numPr>
          <w:ilvl w:val="1"/>
          <w:numId w:val="12"/>
        </w:numPr>
        <w:rPr>
          <w:lang w:val="es-CL"/>
        </w:rPr>
      </w:pPr>
      <w:r w:rsidRPr="00213439">
        <w:rPr>
          <w:lang w:val="es-CL"/>
        </w:rPr>
        <w:t>Correlación: ejes X e Y, método, recta y etiquetas.</w:t>
      </w:r>
    </w:p>
    <w:p w14:paraId="42D4D3F3" w14:textId="77777777" w:rsidR="00882983" w:rsidRPr="00213439" w:rsidRDefault="00000000">
      <w:pPr>
        <w:pStyle w:val="Compact"/>
        <w:numPr>
          <w:ilvl w:val="1"/>
          <w:numId w:val="12"/>
        </w:numPr>
        <w:rPr>
          <w:lang w:val="es-CL"/>
        </w:rPr>
      </w:pPr>
      <w:r w:rsidRPr="00213439">
        <w:rPr>
          <w:lang w:val="es-CL"/>
        </w:rPr>
        <w:t>Curvas: límites, intervalos y etiquetas de ejes.</w:t>
      </w:r>
    </w:p>
    <w:p w14:paraId="79D3ED83" w14:textId="77777777" w:rsidR="00882983" w:rsidRPr="00213439" w:rsidRDefault="00000000">
      <w:pPr>
        <w:pStyle w:val="Compact"/>
        <w:numPr>
          <w:ilvl w:val="0"/>
          <w:numId w:val="11"/>
        </w:numPr>
        <w:rPr>
          <w:lang w:val="es-CL"/>
        </w:rPr>
      </w:pPr>
      <w:r w:rsidRPr="00213439">
        <w:rPr>
          <w:b/>
          <w:bCs/>
          <w:lang w:val="es-CL"/>
        </w:rPr>
        <w:t>Normalización</w:t>
      </w:r>
      <w:r w:rsidRPr="00213439">
        <w:rPr>
          <w:lang w:val="es-CL"/>
        </w:rPr>
        <w:t>: activa «Normalizar por un control» y selecciona el Medio normalizador.</w:t>
      </w:r>
    </w:p>
    <w:p w14:paraId="524BAB6E" w14:textId="77777777" w:rsidR="00882983" w:rsidRPr="00213439" w:rsidRDefault="00000000">
      <w:pPr>
        <w:pStyle w:val="Compact"/>
        <w:numPr>
          <w:ilvl w:val="0"/>
          <w:numId w:val="11"/>
        </w:numPr>
        <w:rPr>
          <w:lang w:val="es-CL"/>
        </w:rPr>
      </w:pPr>
      <w:r w:rsidRPr="00213439">
        <w:rPr>
          <w:b/>
          <w:bCs/>
          <w:lang w:val="es-CL"/>
        </w:rPr>
        <w:t>Filtros</w:t>
      </w:r>
      <w:r w:rsidRPr="00213439">
        <w:rPr>
          <w:lang w:val="es-CL"/>
        </w:rPr>
        <w:t>: según ámbito, ajusta medios, grupos y réplicas.</w:t>
      </w:r>
    </w:p>
    <w:p w14:paraId="3BFC8A15" w14:textId="77777777" w:rsidR="00882983" w:rsidRPr="00213439" w:rsidRDefault="00000000">
      <w:pPr>
        <w:pStyle w:val="Compact"/>
        <w:numPr>
          <w:ilvl w:val="0"/>
          <w:numId w:val="11"/>
        </w:numPr>
        <w:rPr>
          <w:lang w:val="es-CL"/>
        </w:rPr>
      </w:pPr>
      <w:r w:rsidRPr="00213439">
        <w:rPr>
          <w:b/>
          <w:bCs/>
          <w:lang w:val="es-CL"/>
        </w:rPr>
        <w:t>Ajustes y estilo</w:t>
      </w:r>
      <w:r w:rsidRPr="00213439">
        <w:rPr>
          <w:lang w:val="es-CL"/>
        </w:rPr>
        <w:t>: escala, títulos, tamaño de fuente, grosor de líneas, ángulo de etiquetas, posibilidad de dividirlas en varias filas, además del ajuste de tamaño y dispersión de puntos.</w:t>
      </w:r>
    </w:p>
    <w:p w14:paraId="624A096A" w14:textId="77777777" w:rsidR="00882983" w:rsidRPr="00213439" w:rsidRDefault="00000000">
      <w:pPr>
        <w:pStyle w:val="Compact"/>
        <w:numPr>
          <w:ilvl w:val="0"/>
          <w:numId w:val="11"/>
        </w:numPr>
        <w:rPr>
          <w:lang w:val="es-CL"/>
        </w:rPr>
      </w:pPr>
      <w:proofErr w:type="gramStart"/>
      <w:r w:rsidRPr="00213439">
        <w:rPr>
          <w:b/>
          <w:bCs/>
          <w:lang w:val="es-CL"/>
        </w:rPr>
        <w:t>Parámetro a graficar</w:t>
      </w:r>
      <w:proofErr w:type="gramEnd"/>
      <w:r w:rsidRPr="00213439">
        <w:rPr>
          <w:b/>
          <w:bCs/>
          <w:lang w:val="es-CL"/>
        </w:rPr>
        <w:t xml:space="preserve"> y título</w:t>
      </w:r>
      <w:r w:rsidRPr="00213439">
        <w:rPr>
          <w:lang w:val="es-CL"/>
        </w:rPr>
        <w:t>: elige variable, orden y título manual.</w:t>
      </w:r>
    </w:p>
    <w:p w14:paraId="4D5813C7" w14:textId="77777777" w:rsidR="00882983" w:rsidRPr="00213439" w:rsidRDefault="00000000">
      <w:pPr>
        <w:pStyle w:val="Compact"/>
        <w:numPr>
          <w:ilvl w:val="0"/>
          <w:numId w:val="11"/>
        </w:numPr>
        <w:rPr>
          <w:lang w:val="es-CL"/>
        </w:rPr>
      </w:pPr>
      <w:r w:rsidRPr="00213439">
        <w:rPr>
          <w:b/>
          <w:bCs/>
          <w:lang w:val="es-CL"/>
        </w:rPr>
        <w:t>Descargas</w:t>
      </w:r>
      <w:r w:rsidRPr="00213439">
        <w:rPr>
          <w:lang w:val="es-CL"/>
        </w:rPr>
        <w:t xml:space="preserve">: PNG, Datos, </w:t>
      </w:r>
      <w:proofErr w:type="spellStart"/>
      <w:r w:rsidRPr="00213439">
        <w:rPr>
          <w:lang w:val="es-CL"/>
        </w:rPr>
        <w:t>Metadata</w:t>
      </w:r>
      <w:proofErr w:type="spellEnd"/>
      <w:r w:rsidRPr="00213439">
        <w:rPr>
          <w:lang w:val="es-CL"/>
        </w:rPr>
        <w:t xml:space="preserve"> de diseño y Resultados Estadísticos. La </w:t>
      </w:r>
      <w:proofErr w:type="spellStart"/>
      <w:r w:rsidRPr="00213439">
        <w:rPr>
          <w:lang w:val="es-CL"/>
        </w:rPr>
        <w:t>Metadata</w:t>
      </w:r>
      <w:proofErr w:type="spellEnd"/>
      <w:r w:rsidRPr="00213439">
        <w:rPr>
          <w:lang w:val="es-CL"/>
        </w:rPr>
        <w:t xml:space="preserve"> de diseño descargada contiene todas las especificaciones del gráfico o panel actual (dimensiones, tamaños de letra, títulos, ángulos, etc.), y puede subirse posteriormente mediante «Cargar </w:t>
      </w:r>
      <w:proofErr w:type="spellStart"/>
      <w:r w:rsidRPr="00213439">
        <w:rPr>
          <w:lang w:val="es-CL"/>
        </w:rPr>
        <w:t>metadata</w:t>
      </w:r>
      <w:proofErr w:type="spellEnd"/>
      <w:r w:rsidRPr="00213439">
        <w:rPr>
          <w:lang w:val="es-CL"/>
        </w:rPr>
        <w:t xml:space="preserve"> diseño» para aplicar ese estilo a futuros proyectos.</w:t>
      </w:r>
    </w:p>
    <w:p w14:paraId="403632CF" w14:textId="77777777" w:rsidR="009E6172" w:rsidRPr="00213439" w:rsidRDefault="009E6172" w:rsidP="009E6172">
      <w:pPr>
        <w:ind w:left="720"/>
        <w:rPr>
          <w:lang w:val="es-CL"/>
        </w:rPr>
      </w:pPr>
    </w:p>
    <w:p w14:paraId="7BBC87A9" w14:textId="77777777" w:rsidR="00882983" w:rsidRPr="00213439" w:rsidRDefault="00000000">
      <w:pPr>
        <w:pStyle w:val="Ttulo2"/>
        <w:rPr>
          <w:lang w:val="es-CL"/>
        </w:rPr>
      </w:pPr>
      <w:bookmarkStart w:id="9" w:name="procesamiento-de-datos"/>
      <w:bookmarkEnd w:id="8"/>
      <w:r w:rsidRPr="00213439">
        <w:rPr>
          <w:lang w:val="es-CL"/>
        </w:rPr>
        <w:lastRenderedPageBreak/>
        <w:t>3. Procesamiento de datos</w:t>
      </w:r>
    </w:p>
    <w:p w14:paraId="1B0E3CAB" w14:textId="30D49479" w:rsidR="009E6172" w:rsidRPr="009E6172" w:rsidRDefault="00000000" w:rsidP="009E6172">
      <w:pPr>
        <w:pStyle w:val="FirstParagraph"/>
        <w:rPr>
          <w:lang w:val="es-CL"/>
        </w:rPr>
      </w:pPr>
      <w:r w:rsidRPr="00213439">
        <w:rPr>
          <w:lang w:val="es-CL"/>
        </w:rPr>
        <w:t xml:space="preserve">Cada réplica biológica se calcula como el promedio de sus réplicas técnicas correspondientes. La </w:t>
      </w:r>
      <w:proofErr w:type="gramStart"/>
      <w:r w:rsidRPr="00213439">
        <w:rPr>
          <w:lang w:val="es-CL"/>
        </w:rPr>
        <w:t>app</w:t>
      </w:r>
      <w:proofErr w:type="gramEnd"/>
      <w:r w:rsidRPr="00213439">
        <w:rPr>
          <w:lang w:val="es-CL"/>
        </w:rPr>
        <w:t xml:space="preserve"> agrupa los datos por </w:t>
      </w:r>
      <w:proofErr w:type="spellStart"/>
      <w:r w:rsidRPr="00213439">
        <w:rPr>
          <w:lang w:val="es-CL"/>
        </w:rPr>
        <w:t>Strain</w:t>
      </w:r>
      <w:proofErr w:type="spellEnd"/>
      <w:r w:rsidRPr="00213439">
        <w:rPr>
          <w:lang w:val="es-CL"/>
        </w:rPr>
        <w:t xml:space="preserve">, Media y </w:t>
      </w:r>
      <w:proofErr w:type="spellStart"/>
      <w:r w:rsidRPr="00213439">
        <w:rPr>
          <w:lang w:val="es-CL"/>
        </w:rPr>
        <w:t>BiologicalReplicate</w:t>
      </w:r>
      <w:proofErr w:type="spellEnd"/>
      <w:r w:rsidRPr="00213439">
        <w:rPr>
          <w:lang w:val="es-CL"/>
        </w:rPr>
        <w:t>,</w:t>
      </w:r>
    </w:p>
    <w:p w14:paraId="3632DADA" w14:textId="77777777" w:rsidR="00882983" w:rsidRPr="00213439" w:rsidRDefault="00000000">
      <w:pPr>
        <w:pStyle w:val="Ttulo2"/>
        <w:rPr>
          <w:lang w:val="es-CL"/>
        </w:rPr>
      </w:pPr>
      <w:bookmarkStart w:id="10" w:name="ámbito-y-selección-de-grupos"/>
      <w:bookmarkEnd w:id="9"/>
      <w:r w:rsidRPr="00213439">
        <w:rPr>
          <w:lang w:val="es-CL"/>
        </w:rPr>
        <w:t>4. Ámbito y selección de grupos</w:t>
      </w:r>
    </w:p>
    <w:p w14:paraId="5802B443" w14:textId="77777777" w:rsidR="00882983" w:rsidRPr="00213439" w:rsidRDefault="00000000">
      <w:pPr>
        <w:pStyle w:val="Ttulo3"/>
        <w:rPr>
          <w:lang w:val="es-CL"/>
        </w:rPr>
      </w:pPr>
      <w:bookmarkStart w:id="11" w:name="ámbito"/>
      <w:r w:rsidRPr="00213439">
        <w:rPr>
          <w:lang w:val="es-CL"/>
        </w:rPr>
        <w:t>Ámbito</w:t>
      </w:r>
    </w:p>
    <w:p w14:paraId="7ACA4AB9" w14:textId="77777777" w:rsidR="00882983" w:rsidRPr="00213439" w:rsidRDefault="00000000">
      <w:pPr>
        <w:pStyle w:val="Compact"/>
        <w:numPr>
          <w:ilvl w:val="0"/>
          <w:numId w:val="14"/>
        </w:numPr>
        <w:rPr>
          <w:lang w:val="es-CL"/>
        </w:rPr>
      </w:pPr>
      <w:r w:rsidRPr="00213439">
        <w:rPr>
          <w:b/>
          <w:bCs/>
          <w:lang w:val="es-CL"/>
        </w:rPr>
        <w:t>Por Cepa</w:t>
      </w:r>
      <w:r w:rsidRPr="00213439">
        <w:rPr>
          <w:lang w:val="es-CL"/>
        </w:rPr>
        <w:t>: un gráfico por cepa a la vez.</w:t>
      </w:r>
    </w:p>
    <w:p w14:paraId="3DA199FC" w14:textId="77777777" w:rsidR="00882983" w:rsidRPr="00213439" w:rsidRDefault="00000000">
      <w:pPr>
        <w:pStyle w:val="Compact"/>
        <w:numPr>
          <w:ilvl w:val="0"/>
          <w:numId w:val="14"/>
        </w:numPr>
        <w:rPr>
          <w:lang w:val="es-CL"/>
        </w:rPr>
      </w:pPr>
      <w:r w:rsidRPr="00213439">
        <w:rPr>
          <w:b/>
          <w:bCs/>
          <w:lang w:val="es-CL"/>
        </w:rPr>
        <w:t>Combinado</w:t>
      </w:r>
      <w:r w:rsidRPr="00213439">
        <w:rPr>
          <w:lang w:val="es-CL"/>
        </w:rPr>
        <w:t>: todos los grupos «Cepa – Medio» en un mismo gráfico.</w:t>
      </w:r>
    </w:p>
    <w:p w14:paraId="7B9D3F45" w14:textId="77777777" w:rsidR="00882983" w:rsidRDefault="00000000">
      <w:pPr>
        <w:pStyle w:val="Ttulo3"/>
      </w:pPr>
      <w:bookmarkStart w:id="12" w:name="por-cepa"/>
      <w:bookmarkEnd w:id="11"/>
      <w:r>
        <w:t>Por Cepa</w:t>
      </w:r>
    </w:p>
    <w:p w14:paraId="5A913B64" w14:textId="77777777" w:rsidR="00882983" w:rsidRPr="00213439" w:rsidRDefault="00000000">
      <w:pPr>
        <w:pStyle w:val="Compact"/>
        <w:numPr>
          <w:ilvl w:val="0"/>
          <w:numId w:val="15"/>
        </w:numPr>
        <w:rPr>
          <w:lang w:val="es-CL"/>
        </w:rPr>
      </w:pPr>
      <w:r w:rsidRPr="00213439">
        <w:rPr>
          <w:lang w:val="es-CL"/>
        </w:rPr>
        <w:t>Cepa: menú con las cepas detectadas.</w:t>
      </w:r>
    </w:p>
    <w:p w14:paraId="10A058F4" w14:textId="77777777" w:rsidR="00882983" w:rsidRDefault="00000000">
      <w:pPr>
        <w:pStyle w:val="Compact"/>
        <w:numPr>
          <w:ilvl w:val="0"/>
          <w:numId w:val="15"/>
        </w:numPr>
      </w:pPr>
      <w:proofErr w:type="spellStart"/>
      <w:r>
        <w:t>Filtrar</w:t>
      </w:r>
      <w:proofErr w:type="spellEnd"/>
      <w:r>
        <w:t xml:space="preserve"> </w:t>
      </w:r>
      <w:proofErr w:type="spellStart"/>
      <w:r>
        <w:t>Medios</w:t>
      </w:r>
      <w:proofErr w:type="spellEnd"/>
      <w:r>
        <w:t>:</w:t>
      </w:r>
    </w:p>
    <w:p w14:paraId="72813226" w14:textId="77777777" w:rsidR="00882983" w:rsidRDefault="00000000">
      <w:pPr>
        <w:pStyle w:val="Compact"/>
        <w:numPr>
          <w:ilvl w:val="1"/>
          <w:numId w:val="16"/>
        </w:numPr>
      </w:pPr>
      <w:r>
        <w:t>Seleccionar/Deseleccionar todos.</w:t>
      </w:r>
    </w:p>
    <w:p w14:paraId="616DCDC5" w14:textId="77777777" w:rsidR="00882983" w:rsidRPr="00213439" w:rsidRDefault="00000000">
      <w:pPr>
        <w:pStyle w:val="Compact"/>
        <w:numPr>
          <w:ilvl w:val="1"/>
          <w:numId w:val="16"/>
        </w:numPr>
        <w:rPr>
          <w:lang w:val="es-CL"/>
        </w:rPr>
      </w:pPr>
      <w:r w:rsidRPr="00213439">
        <w:rPr>
          <w:lang w:val="es-CL"/>
        </w:rPr>
        <w:t>Casillas para incluir o excluir cada medio.</w:t>
      </w:r>
    </w:p>
    <w:p w14:paraId="4C7BE30B" w14:textId="77777777" w:rsidR="00882983" w:rsidRPr="00213439" w:rsidRDefault="00000000">
      <w:pPr>
        <w:pStyle w:val="Compact"/>
        <w:numPr>
          <w:ilvl w:val="0"/>
          <w:numId w:val="15"/>
        </w:numPr>
        <w:rPr>
          <w:lang w:val="es-CL"/>
        </w:rPr>
      </w:pPr>
      <w:r w:rsidRPr="00213439">
        <w:rPr>
          <w:lang w:val="es-CL"/>
        </w:rPr>
        <w:t xml:space="preserve">Réplicas </w:t>
      </w:r>
      <w:proofErr w:type="gramStart"/>
      <w:r w:rsidRPr="00213439">
        <w:rPr>
          <w:lang w:val="es-CL"/>
        </w:rPr>
        <w:t>– :</w:t>
      </w:r>
      <w:proofErr w:type="gramEnd"/>
      <w:r w:rsidRPr="00213439">
        <w:rPr>
          <w:lang w:val="es-CL"/>
        </w:rPr>
        <w:t xml:space="preserve"> elige qué réplicas biológicas mostrar.</w:t>
      </w:r>
    </w:p>
    <w:p w14:paraId="47C20D17" w14:textId="77777777" w:rsidR="00882983" w:rsidRPr="00213439" w:rsidRDefault="00000000">
      <w:pPr>
        <w:pStyle w:val="Compact"/>
        <w:numPr>
          <w:ilvl w:val="0"/>
          <w:numId w:val="15"/>
        </w:numPr>
        <w:rPr>
          <w:lang w:val="es-CL"/>
        </w:rPr>
      </w:pPr>
      <w:r w:rsidRPr="00213439">
        <w:rPr>
          <w:lang w:val="es-CL"/>
        </w:rPr>
        <w:t>Orden (</w:t>
      </w:r>
      <w:proofErr w:type="spellStart"/>
      <w:r w:rsidRPr="00213439">
        <w:rPr>
          <w:lang w:val="es-CL"/>
        </w:rPr>
        <w:t>csv</w:t>
      </w:r>
      <w:proofErr w:type="spellEnd"/>
      <w:r w:rsidRPr="00213439">
        <w:rPr>
          <w:lang w:val="es-CL"/>
        </w:rPr>
        <w:t>): orden de los medios en el eje X (separa con comas).</w:t>
      </w:r>
    </w:p>
    <w:p w14:paraId="7A7CFB00" w14:textId="77777777" w:rsidR="00882983" w:rsidRDefault="00000000">
      <w:pPr>
        <w:pStyle w:val="Ttulo3"/>
      </w:pPr>
      <w:bookmarkStart w:id="13" w:name="combinado"/>
      <w:bookmarkEnd w:id="12"/>
      <w:proofErr w:type="spellStart"/>
      <w:r>
        <w:t>Combinado</w:t>
      </w:r>
      <w:proofErr w:type="spellEnd"/>
    </w:p>
    <w:p w14:paraId="27B6326D" w14:textId="77777777" w:rsidR="00882983" w:rsidRPr="00213439" w:rsidRDefault="00000000">
      <w:pPr>
        <w:pStyle w:val="Compact"/>
        <w:numPr>
          <w:ilvl w:val="0"/>
          <w:numId w:val="17"/>
        </w:numPr>
        <w:rPr>
          <w:lang w:val="es-CL"/>
        </w:rPr>
      </w:pPr>
      <w:r w:rsidRPr="00213439">
        <w:rPr>
          <w:lang w:val="es-CL"/>
        </w:rPr>
        <w:t>Filtrar Grupos: casillas «Cepa – Medio».</w:t>
      </w:r>
    </w:p>
    <w:p w14:paraId="13B94A28" w14:textId="77777777" w:rsidR="00882983" w:rsidRPr="00213439" w:rsidRDefault="00000000">
      <w:pPr>
        <w:pStyle w:val="Compact"/>
        <w:numPr>
          <w:ilvl w:val="0"/>
          <w:numId w:val="17"/>
        </w:numPr>
        <w:rPr>
          <w:lang w:val="es-CL"/>
        </w:rPr>
      </w:pPr>
      <w:r w:rsidRPr="00213439">
        <w:rPr>
          <w:lang w:val="es-CL"/>
        </w:rPr>
        <w:t>Mostrar solo la cepa en las etiquetas.</w:t>
      </w:r>
    </w:p>
    <w:p w14:paraId="465E89BE" w14:textId="77777777" w:rsidR="00882983" w:rsidRPr="00213439" w:rsidRDefault="00000000">
      <w:pPr>
        <w:pStyle w:val="Compact"/>
        <w:numPr>
          <w:ilvl w:val="0"/>
          <w:numId w:val="17"/>
        </w:numPr>
        <w:rPr>
          <w:lang w:val="es-CL"/>
        </w:rPr>
      </w:pPr>
      <w:r w:rsidRPr="00213439">
        <w:rPr>
          <w:lang w:val="es-CL"/>
        </w:rPr>
        <w:t xml:space="preserve">Réplicas </w:t>
      </w:r>
      <w:proofErr w:type="gramStart"/>
      <w:r w:rsidRPr="00213439">
        <w:rPr>
          <w:lang w:val="es-CL"/>
        </w:rPr>
        <w:t>– :</w:t>
      </w:r>
      <w:proofErr w:type="gramEnd"/>
      <w:r w:rsidRPr="00213439">
        <w:rPr>
          <w:lang w:val="es-CL"/>
        </w:rPr>
        <w:t xml:space="preserve"> filtra réplicas por grupo.</w:t>
      </w:r>
    </w:p>
    <w:p w14:paraId="33D7141E" w14:textId="77777777" w:rsidR="00882983" w:rsidRPr="00213439" w:rsidRDefault="00000000">
      <w:pPr>
        <w:pStyle w:val="Compact"/>
        <w:numPr>
          <w:ilvl w:val="0"/>
          <w:numId w:val="17"/>
        </w:numPr>
        <w:rPr>
          <w:lang w:val="es-CL"/>
        </w:rPr>
      </w:pPr>
      <w:r w:rsidRPr="00213439">
        <w:rPr>
          <w:lang w:val="es-CL"/>
        </w:rPr>
        <w:t>Orden (</w:t>
      </w:r>
      <w:proofErr w:type="spellStart"/>
      <w:r w:rsidRPr="00213439">
        <w:rPr>
          <w:lang w:val="es-CL"/>
        </w:rPr>
        <w:t>csv</w:t>
      </w:r>
      <w:proofErr w:type="spellEnd"/>
      <w:r w:rsidRPr="00213439">
        <w:rPr>
          <w:lang w:val="es-CL"/>
        </w:rPr>
        <w:t>): orden manual de grupos.</w:t>
      </w:r>
    </w:p>
    <w:p w14:paraId="5D2B916C" w14:textId="77777777" w:rsidR="00882983" w:rsidRPr="00213439" w:rsidRDefault="00000000">
      <w:pPr>
        <w:pStyle w:val="Ttulo2"/>
        <w:rPr>
          <w:lang w:val="es-CL"/>
        </w:rPr>
      </w:pPr>
      <w:bookmarkStart w:id="14" w:name="elegir-tipo-de-gráfico-y-colores"/>
      <w:bookmarkEnd w:id="10"/>
      <w:bookmarkEnd w:id="13"/>
      <w:r w:rsidRPr="00213439">
        <w:rPr>
          <w:lang w:val="es-CL"/>
        </w:rPr>
        <w:t>5. Elegir tipo de gráfico y colores</w:t>
      </w:r>
    </w:p>
    <w:p w14:paraId="6B76C3DC" w14:textId="77777777" w:rsidR="00882983" w:rsidRPr="00213439" w:rsidRDefault="00000000">
      <w:pPr>
        <w:pStyle w:val="Compact"/>
        <w:numPr>
          <w:ilvl w:val="0"/>
          <w:numId w:val="18"/>
        </w:numPr>
        <w:rPr>
          <w:lang w:val="es-CL"/>
        </w:rPr>
      </w:pPr>
      <w:r w:rsidRPr="00213439">
        <w:rPr>
          <w:b/>
          <w:bCs/>
          <w:lang w:val="es-CL"/>
        </w:rPr>
        <w:t>Gráfico</w:t>
      </w:r>
      <w:r w:rsidRPr="00213439">
        <w:rPr>
          <w:lang w:val="es-CL"/>
        </w:rPr>
        <w:t xml:space="preserve">: </w:t>
      </w:r>
      <w:proofErr w:type="spellStart"/>
      <w:r w:rsidRPr="00213439">
        <w:rPr>
          <w:lang w:val="es-CL"/>
        </w:rPr>
        <w:t>Boxplot</w:t>
      </w:r>
      <w:proofErr w:type="spellEnd"/>
      <w:r w:rsidRPr="00213439">
        <w:rPr>
          <w:lang w:val="es-CL"/>
        </w:rPr>
        <w:t xml:space="preserve"> | Barras | Curvas (requiere archivo de curvas).</w:t>
      </w:r>
    </w:p>
    <w:p w14:paraId="4644B0C7" w14:textId="77777777" w:rsidR="00882983" w:rsidRPr="00213439" w:rsidRDefault="00000000">
      <w:pPr>
        <w:pStyle w:val="Compact"/>
        <w:numPr>
          <w:ilvl w:val="0"/>
          <w:numId w:val="18"/>
        </w:numPr>
        <w:rPr>
          <w:lang w:val="es-CL"/>
        </w:rPr>
      </w:pPr>
      <w:r w:rsidRPr="00213439">
        <w:rPr>
          <w:b/>
          <w:bCs/>
          <w:lang w:val="es-CL"/>
        </w:rPr>
        <w:t>Paleta de color</w:t>
      </w:r>
      <w:r w:rsidRPr="00213439">
        <w:rPr>
          <w:lang w:val="es-CL"/>
        </w:rPr>
        <w:t xml:space="preserve">: Default | Blanco y Negro | </w:t>
      </w:r>
      <w:proofErr w:type="spellStart"/>
      <w:r w:rsidRPr="00213439">
        <w:rPr>
          <w:lang w:val="es-CL"/>
        </w:rPr>
        <w:t>Viridis</w:t>
      </w:r>
      <w:proofErr w:type="spellEnd"/>
      <w:r w:rsidRPr="00213439">
        <w:rPr>
          <w:lang w:val="es-CL"/>
        </w:rPr>
        <w:t xml:space="preserve"> | …</w:t>
      </w:r>
    </w:p>
    <w:p w14:paraId="543EA4D3" w14:textId="77777777" w:rsidR="00882983" w:rsidRPr="00213439" w:rsidRDefault="00000000">
      <w:pPr>
        <w:pStyle w:val="Ttulo2"/>
        <w:rPr>
          <w:lang w:val="es-CL"/>
        </w:rPr>
      </w:pPr>
      <w:bookmarkStart w:id="15" w:name="normalizar-datos-respecto-a-un-control"/>
      <w:bookmarkEnd w:id="14"/>
      <w:r w:rsidRPr="00213439">
        <w:rPr>
          <w:lang w:val="es-CL"/>
        </w:rPr>
        <w:t>6. Normalizar datos respecto a un control</w:t>
      </w:r>
    </w:p>
    <w:p w14:paraId="02460707" w14:textId="77777777" w:rsidR="00882983" w:rsidRPr="00213439" w:rsidRDefault="00000000">
      <w:pPr>
        <w:pStyle w:val="Compact"/>
        <w:numPr>
          <w:ilvl w:val="0"/>
          <w:numId w:val="19"/>
        </w:numPr>
        <w:rPr>
          <w:lang w:val="es-CL"/>
        </w:rPr>
      </w:pPr>
      <w:r w:rsidRPr="00213439">
        <w:rPr>
          <w:lang w:val="es-CL"/>
        </w:rPr>
        <w:t>Activar normalización: marca «Normalizar por un control».</w:t>
      </w:r>
    </w:p>
    <w:p w14:paraId="538838E3" w14:textId="77777777" w:rsidR="00882983" w:rsidRPr="00213439" w:rsidRDefault="00000000">
      <w:pPr>
        <w:pStyle w:val="Compact"/>
        <w:numPr>
          <w:ilvl w:val="0"/>
          <w:numId w:val="19"/>
        </w:numPr>
        <w:rPr>
          <w:lang w:val="es-CL"/>
        </w:rPr>
      </w:pPr>
      <w:r w:rsidRPr="00213439">
        <w:rPr>
          <w:lang w:val="es-CL"/>
        </w:rPr>
        <w:t>Medio normalizador: selecciona el grupo (p. ej. «Control») que valdrá 1 para cada réplica biológica.</w:t>
      </w:r>
    </w:p>
    <w:p w14:paraId="2BFB2FCA" w14:textId="77777777" w:rsidR="00882983" w:rsidRPr="00213439" w:rsidRDefault="00000000">
      <w:pPr>
        <w:pStyle w:val="Compact"/>
        <w:numPr>
          <w:ilvl w:val="0"/>
          <w:numId w:val="19"/>
        </w:numPr>
        <w:rPr>
          <w:lang w:val="es-CL"/>
        </w:rPr>
      </w:pPr>
      <w:r w:rsidRPr="00213439">
        <w:rPr>
          <w:lang w:val="es-CL"/>
        </w:rPr>
        <w:t>Misma cantidad de réplicas: asegúrate de que todos los grupos tengan el mismo número de réplicas biológicas.</w:t>
      </w:r>
    </w:p>
    <w:p w14:paraId="5E652243" w14:textId="77777777" w:rsidR="00882983" w:rsidRPr="00213439" w:rsidRDefault="00000000">
      <w:pPr>
        <w:pStyle w:val="Compact"/>
        <w:numPr>
          <w:ilvl w:val="0"/>
          <w:numId w:val="19"/>
        </w:numPr>
        <w:rPr>
          <w:lang w:val="es-CL"/>
        </w:rPr>
      </w:pPr>
      <w:r w:rsidRPr="00213439">
        <w:rPr>
          <w:lang w:val="es-CL"/>
        </w:rPr>
        <w:t>Por cepa independiente: cada cepa se normaliza por su propio control, incluso en ámbito Combinado.</w:t>
      </w:r>
    </w:p>
    <w:p w14:paraId="68E041EC" w14:textId="77777777" w:rsidR="00882983" w:rsidRPr="00213439" w:rsidRDefault="00000000">
      <w:pPr>
        <w:pStyle w:val="FirstParagraph"/>
        <w:rPr>
          <w:lang w:val="es-CL"/>
        </w:rPr>
      </w:pPr>
      <w:r w:rsidRPr="00213439">
        <w:rPr>
          <w:lang w:val="es-CL"/>
        </w:rPr>
        <w:t xml:space="preserve">Cuando activas la normalización, la </w:t>
      </w:r>
      <w:proofErr w:type="gramStart"/>
      <w:r w:rsidRPr="00213439">
        <w:rPr>
          <w:lang w:val="es-CL"/>
        </w:rPr>
        <w:t>app</w:t>
      </w:r>
      <w:proofErr w:type="gramEnd"/>
      <w:r w:rsidRPr="00213439">
        <w:rPr>
          <w:lang w:val="es-CL"/>
        </w:rPr>
        <w:t xml:space="preserve"> divide el valor de cada réplica biológica por el valor de la misma réplica biológica en el medio de control seleccionado (réplica 1 con réplica 1, réplica 2 con réplica 2, etc.). Por ello, todas las cepas deben tener el mismo número de réplicas biológicas.</w:t>
      </w:r>
    </w:p>
    <w:p w14:paraId="7E4DF5EA" w14:textId="77777777" w:rsidR="00882983" w:rsidRDefault="00000000">
      <w:pPr>
        <w:pStyle w:val="Compact"/>
        <w:numPr>
          <w:ilvl w:val="0"/>
          <w:numId w:val="20"/>
        </w:numPr>
      </w:pPr>
      <w:proofErr w:type="spellStart"/>
      <w:r>
        <w:rPr>
          <w:b/>
          <w:bCs/>
        </w:rPr>
        <w:t>Gráficos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afectados</w:t>
      </w:r>
      <w:proofErr w:type="spellEnd"/>
      <w:r>
        <w:t>:</w:t>
      </w:r>
    </w:p>
    <w:p w14:paraId="0FE00387" w14:textId="77777777" w:rsidR="00882983" w:rsidRPr="00213439" w:rsidRDefault="00000000">
      <w:pPr>
        <w:pStyle w:val="Compact"/>
        <w:numPr>
          <w:ilvl w:val="1"/>
          <w:numId w:val="21"/>
        </w:numPr>
        <w:rPr>
          <w:lang w:val="es-CL"/>
        </w:rPr>
      </w:pPr>
      <w:proofErr w:type="spellStart"/>
      <w:r w:rsidRPr="00213439">
        <w:rPr>
          <w:lang w:val="es-CL"/>
        </w:rPr>
        <w:t>Boxplot</w:t>
      </w:r>
      <w:proofErr w:type="spellEnd"/>
      <w:r w:rsidRPr="00213439">
        <w:rPr>
          <w:lang w:val="es-CL"/>
        </w:rPr>
        <w:t>, Barras y Correlación: mostrarán la versión normalizada.</w:t>
      </w:r>
    </w:p>
    <w:p w14:paraId="70988492" w14:textId="77777777" w:rsidR="00882983" w:rsidRPr="009E6172" w:rsidRDefault="00000000">
      <w:pPr>
        <w:pStyle w:val="Compact"/>
        <w:numPr>
          <w:ilvl w:val="0"/>
          <w:numId w:val="20"/>
        </w:numPr>
        <w:rPr>
          <w:lang w:val="es-CL"/>
        </w:rPr>
      </w:pPr>
      <w:proofErr w:type="spellStart"/>
      <w:r w:rsidRPr="00213439">
        <w:rPr>
          <w:b/>
          <w:bCs/>
          <w:lang w:val="es-CL"/>
        </w:rPr>
        <w:lastRenderedPageBreak/>
        <w:t>Tests</w:t>
      </w:r>
      <w:proofErr w:type="spellEnd"/>
      <w:r w:rsidRPr="00213439">
        <w:rPr>
          <w:b/>
          <w:bCs/>
          <w:lang w:val="es-CL"/>
        </w:rPr>
        <w:t xml:space="preserve"> estadísticos</w:t>
      </w:r>
      <w:r w:rsidRPr="00213439">
        <w:rPr>
          <w:lang w:val="es-CL"/>
        </w:rPr>
        <w:t xml:space="preserve">: puedes ejecutarlos sobre datos normalizados. </w:t>
      </w:r>
      <w:r w:rsidRPr="009E6172">
        <w:rPr>
          <w:lang w:val="es-CL"/>
        </w:rPr>
        <w:t>Antes, deselecciona el medio normalizador para evitar valores constantes.</w:t>
      </w:r>
    </w:p>
    <w:p w14:paraId="2622C8CE" w14:textId="77777777" w:rsidR="00882983" w:rsidRDefault="00000000">
      <w:pPr>
        <w:pStyle w:val="Ttulo2"/>
      </w:pPr>
      <w:bookmarkStart w:id="16" w:name="gráficos-apilados"/>
      <w:bookmarkEnd w:id="15"/>
      <w:r>
        <w:t>7. Gráficos apilados</w:t>
      </w:r>
    </w:p>
    <w:p w14:paraId="1F7E52BE" w14:textId="77777777" w:rsidR="00882983" w:rsidRPr="00213439" w:rsidRDefault="00000000">
      <w:pPr>
        <w:pStyle w:val="FirstParagraph"/>
        <w:rPr>
          <w:lang w:val="es-CL"/>
        </w:rPr>
      </w:pPr>
      <w:r w:rsidRPr="00213439">
        <w:rPr>
          <w:lang w:val="es-CL"/>
        </w:rPr>
        <w:t xml:space="preserve">En un </w:t>
      </w:r>
      <w:proofErr w:type="spellStart"/>
      <w:r w:rsidRPr="00213439">
        <w:rPr>
          <w:lang w:val="es-CL"/>
        </w:rPr>
        <w:t>stacked</w:t>
      </w:r>
      <w:proofErr w:type="spellEnd"/>
      <w:r w:rsidRPr="00213439">
        <w:rPr>
          <w:lang w:val="es-CL"/>
        </w:rPr>
        <w:t xml:space="preserve"> bar chart agrupas varios parámetros en una misma columna por «cepa–condición».</w:t>
      </w:r>
    </w:p>
    <w:p w14:paraId="4C38F693" w14:textId="77777777" w:rsidR="00882983" w:rsidRPr="00213439" w:rsidRDefault="00000000">
      <w:pPr>
        <w:pStyle w:val="Compact"/>
        <w:numPr>
          <w:ilvl w:val="0"/>
          <w:numId w:val="22"/>
        </w:numPr>
        <w:rPr>
          <w:lang w:val="es-CL"/>
        </w:rPr>
      </w:pPr>
      <w:r w:rsidRPr="00213439">
        <w:rPr>
          <w:lang w:val="es-CL"/>
        </w:rPr>
        <w:t>Parámetros incluidos: marca cuáles deseas apilar.</w:t>
      </w:r>
    </w:p>
    <w:p w14:paraId="40583E0B" w14:textId="77777777" w:rsidR="00882983" w:rsidRPr="00213439" w:rsidRDefault="00000000">
      <w:pPr>
        <w:pStyle w:val="Compact"/>
        <w:numPr>
          <w:ilvl w:val="0"/>
          <w:numId w:val="22"/>
        </w:numPr>
        <w:rPr>
          <w:lang w:val="es-CL"/>
        </w:rPr>
      </w:pPr>
      <w:r w:rsidRPr="00213439">
        <w:rPr>
          <w:lang w:val="es-CL"/>
        </w:rPr>
        <w:t>Orden de parámetros: define de abajo a arriba con una lista separada por comas.</w:t>
      </w:r>
    </w:p>
    <w:p w14:paraId="14510144" w14:textId="77777777" w:rsidR="00882983" w:rsidRPr="00213439" w:rsidRDefault="00000000">
      <w:pPr>
        <w:pStyle w:val="Compact"/>
        <w:numPr>
          <w:ilvl w:val="0"/>
          <w:numId w:val="22"/>
        </w:numPr>
        <w:rPr>
          <w:lang w:val="es-CL"/>
        </w:rPr>
      </w:pPr>
      <w:r w:rsidRPr="00213439">
        <w:rPr>
          <w:lang w:val="es-CL"/>
        </w:rPr>
        <w:t xml:space="preserve">Ámbito: idéntico a </w:t>
      </w:r>
      <w:proofErr w:type="spellStart"/>
      <w:r w:rsidRPr="00213439">
        <w:rPr>
          <w:lang w:val="es-CL"/>
        </w:rPr>
        <w:t>Boxplot</w:t>
      </w:r>
      <w:proofErr w:type="spellEnd"/>
      <w:r w:rsidRPr="00213439">
        <w:rPr>
          <w:lang w:val="es-CL"/>
        </w:rPr>
        <w:t>/Barras (Por Cepa o Combinado).</w:t>
      </w:r>
    </w:p>
    <w:p w14:paraId="02AA5C4F" w14:textId="77777777" w:rsidR="00882983" w:rsidRPr="00213439" w:rsidRDefault="00000000">
      <w:pPr>
        <w:pStyle w:val="Compact"/>
        <w:numPr>
          <w:ilvl w:val="0"/>
          <w:numId w:val="22"/>
        </w:numPr>
        <w:rPr>
          <w:lang w:val="es-CL"/>
        </w:rPr>
      </w:pPr>
      <w:r w:rsidRPr="00213439">
        <w:rPr>
          <w:lang w:val="es-CL"/>
        </w:rPr>
        <w:t>Normalización: disponible igual que en otros gráficos.</w:t>
      </w:r>
    </w:p>
    <w:p w14:paraId="5CA3E491" w14:textId="77777777" w:rsidR="00882983" w:rsidRPr="00213439" w:rsidRDefault="00000000">
      <w:pPr>
        <w:pStyle w:val="Compact"/>
        <w:numPr>
          <w:ilvl w:val="0"/>
          <w:numId w:val="22"/>
        </w:numPr>
        <w:rPr>
          <w:lang w:val="es-CL"/>
        </w:rPr>
      </w:pPr>
      <w:r w:rsidRPr="00213439">
        <w:rPr>
          <w:lang w:val="es-CL"/>
        </w:rPr>
        <w:t>Barras de desviación: activa o desactiva la desviación estándar de cada segmento.</w:t>
      </w:r>
    </w:p>
    <w:p w14:paraId="16846C6B" w14:textId="77777777" w:rsidR="00882983" w:rsidRPr="00213439" w:rsidRDefault="00000000">
      <w:pPr>
        <w:pStyle w:val="Compact"/>
        <w:numPr>
          <w:ilvl w:val="0"/>
          <w:numId w:val="22"/>
        </w:numPr>
        <w:rPr>
          <w:lang w:val="es-CL"/>
        </w:rPr>
      </w:pPr>
      <w:r w:rsidRPr="00213439">
        <w:rPr>
          <w:lang w:val="es-CL"/>
        </w:rPr>
        <w:t xml:space="preserve">Interactividad: cada parámetro sigue disponible por separado en </w:t>
      </w:r>
      <w:proofErr w:type="spellStart"/>
      <w:r w:rsidRPr="00213439">
        <w:rPr>
          <w:lang w:val="es-CL"/>
        </w:rPr>
        <w:t>Boxplot</w:t>
      </w:r>
      <w:proofErr w:type="spellEnd"/>
      <w:r w:rsidRPr="00213439">
        <w:rPr>
          <w:lang w:val="es-CL"/>
        </w:rPr>
        <w:t xml:space="preserve"> o Barras; los </w:t>
      </w:r>
      <w:proofErr w:type="spellStart"/>
      <w:r w:rsidRPr="00213439">
        <w:rPr>
          <w:lang w:val="es-CL"/>
        </w:rPr>
        <w:t>tests</w:t>
      </w:r>
      <w:proofErr w:type="spellEnd"/>
      <w:r w:rsidRPr="00213439">
        <w:rPr>
          <w:lang w:val="es-CL"/>
        </w:rPr>
        <w:t xml:space="preserve"> estadísticos comparan parámetros iguales, no apilados.</w:t>
      </w:r>
    </w:p>
    <w:p w14:paraId="713FF1E6" w14:textId="77777777" w:rsidR="00882983" w:rsidRDefault="00000000">
      <w:pPr>
        <w:pStyle w:val="Ttulo2"/>
      </w:pPr>
      <w:bookmarkStart w:id="17" w:name="ajustes-de-escala-y-títulos"/>
      <w:bookmarkEnd w:id="16"/>
      <w:r>
        <w:t>8. Ajustes de escala y títulos</w:t>
      </w:r>
    </w:p>
    <w:p w14:paraId="3D300B20" w14:textId="77777777" w:rsidR="00882983" w:rsidRPr="00213439" w:rsidRDefault="00000000">
      <w:pPr>
        <w:pStyle w:val="Compact"/>
        <w:numPr>
          <w:ilvl w:val="0"/>
          <w:numId w:val="23"/>
        </w:numPr>
        <w:rPr>
          <w:lang w:val="es-CL"/>
        </w:rPr>
      </w:pPr>
      <w:r w:rsidRPr="00213439">
        <w:rPr>
          <w:lang w:val="es-CL"/>
        </w:rPr>
        <w:t>Y </w:t>
      </w:r>
      <w:proofErr w:type="spellStart"/>
      <w:r w:rsidRPr="00213439">
        <w:rPr>
          <w:lang w:val="es-CL"/>
        </w:rPr>
        <w:t>max</w:t>
      </w:r>
      <w:proofErr w:type="spellEnd"/>
      <w:r w:rsidRPr="00213439">
        <w:rPr>
          <w:lang w:val="es-CL"/>
        </w:rPr>
        <w:t xml:space="preserve">: límite superior del eje Y (0 = valor de </w:t>
      </w:r>
      <w:proofErr w:type="spellStart"/>
      <w:r w:rsidRPr="00213439">
        <w:rPr>
          <w:lang w:val="es-CL"/>
        </w:rPr>
        <w:t>PlotSettings</w:t>
      </w:r>
      <w:proofErr w:type="spellEnd"/>
      <w:r w:rsidRPr="00213439">
        <w:rPr>
          <w:lang w:val="es-CL"/>
        </w:rPr>
        <w:t xml:space="preserve"> o de normalización).</w:t>
      </w:r>
    </w:p>
    <w:p w14:paraId="7727AD27" w14:textId="77777777" w:rsidR="00882983" w:rsidRPr="00213439" w:rsidRDefault="00000000">
      <w:pPr>
        <w:pStyle w:val="Compact"/>
        <w:numPr>
          <w:ilvl w:val="0"/>
          <w:numId w:val="23"/>
        </w:numPr>
        <w:rPr>
          <w:lang w:val="es-CL"/>
        </w:rPr>
      </w:pPr>
      <w:proofErr w:type="spellStart"/>
      <w:r w:rsidRPr="00213439">
        <w:rPr>
          <w:lang w:val="es-CL"/>
        </w:rPr>
        <w:t>Int</w:t>
      </w:r>
      <w:proofErr w:type="spellEnd"/>
      <w:r w:rsidRPr="00213439">
        <w:rPr>
          <w:lang w:val="es-CL"/>
        </w:rPr>
        <w:t> Y: separación de marcas en Y.</w:t>
      </w:r>
    </w:p>
    <w:p w14:paraId="482AABE6" w14:textId="77777777" w:rsidR="00882983" w:rsidRPr="00213439" w:rsidRDefault="00000000">
      <w:pPr>
        <w:pStyle w:val="Compact"/>
        <w:numPr>
          <w:ilvl w:val="0"/>
          <w:numId w:val="23"/>
        </w:numPr>
        <w:rPr>
          <w:lang w:val="es-CL"/>
        </w:rPr>
      </w:pPr>
      <w:r w:rsidRPr="00213439">
        <w:rPr>
          <w:lang w:val="es-CL"/>
        </w:rPr>
        <w:t xml:space="preserve">Título del gráfico: si se deja vacío, la </w:t>
      </w:r>
      <w:proofErr w:type="gramStart"/>
      <w:r w:rsidRPr="00213439">
        <w:rPr>
          <w:lang w:val="es-CL"/>
        </w:rPr>
        <w:t>app</w:t>
      </w:r>
      <w:proofErr w:type="gramEnd"/>
      <w:r w:rsidRPr="00213439">
        <w:rPr>
          <w:lang w:val="es-CL"/>
        </w:rPr>
        <w:t xml:space="preserve"> generará uno por defecto.</w:t>
      </w:r>
    </w:p>
    <w:p w14:paraId="281184C7" w14:textId="77777777" w:rsidR="00882983" w:rsidRPr="00213439" w:rsidRDefault="00000000">
      <w:pPr>
        <w:pStyle w:val="Compact"/>
        <w:numPr>
          <w:ilvl w:val="0"/>
          <w:numId w:val="23"/>
        </w:numPr>
        <w:rPr>
          <w:lang w:val="es-CL"/>
        </w:rPr>
      </w:pPr>
      <w:r w:rsidRPr="00213439">
        <w:rPr>
          <w:lang w:val="es-CL"/>
        </w:rPr>
        <w:t>Ángulo de etiquetas del eje X: ajusta la rotación de las etiquetas del eje X (por ejemplo, 0°, 45°, 90°) para mejorar su legibilidad cuando los grupos tienen nombres largos o numerosos.</w:t>
      </w:r>
    </w:p>
    <w:p w14:paraId="431F8130" w14:textId="77777777" w:rsidR="00882983" w:rsidRPr="00213439" w:rsidRDefault="00000000">
      <w:pPr>
        <w:pStyle w:val="Ttulo2"/>
        <w:rPr>
          <w:lang w:val="es-CL"/>
        </w:rPr>
      </w:pPr>
      <w:bookmarkStart w:id="18" w:name="tamaño-y-estilo-de-la-imagen"/>
      <w:bookmarkEnd w:id="17"/>
      <w:r w:rsidRPr="00213439">
        <w:rPr>
          <w:lang w:val="es-CL"/>
        </w:rPr>
        <w:t>9. Tamaño y estilo de la imagen</w:t>
      </w:r>
    </w:p>
    <w:p w14:paraId="2AABDF70" w14:textId="77777777" w:rsidR="00882983" w:rsidRDefault="00000000">
      <w:pPr>
        <w:pStyle w:val="Compact"/>
        <w:numPr>
          <w:ilvl w:val="0"/>
          <w:numId w:val="24"/>
        </w:numPr>
      </w:pPr>
      <w:r>
        <w:t>Ancho </w:t>
      </w:r>
      <w:proofErr w:type="spellStart"/>
      <w:r>
        <w:t>px</w:t>
      </w:r>
      <w:proofErr w:type="spellEnd"/>
      <w:r>
        <w:t xml:space="preserve"> / Alto </w:t>
      </w:r>
      <w:proofErr w:type="spellStart"/>
      <w:r>
        <w:t>px</w:t>
      </w:r>
      <w:proofErr w:type="spellEnd"/>
      <w:r>
        <w:t>.</w:t>
      </w:r>
    </w:p>
    <w:p w14:paraId="1EA78CBA" w14:textId="77777777" w:rsidR="00882983" w:rsidRPr="00213439" w:rsidRDefault="00000000">
      <w:pPr>
        <w:pStyle w:val="Compact"/>
        <w:numPr>
          <w:ilvl w:val="0"/>
          <w:numId w:val="24"/>
        </w:numPr>
        <w:rPr>
          <w:lang w:val="es-CL"/>
        </w:rPr>
      </w:pPr>
      <w:r w:rsidRPr="00213439">
        <w:rPr>
          <w:lang w:val="es-CL"/>
        </w:rPr>
        <w:t>Tamaño título, ejes y leyenda.</w:t>
      </w:r>
    </w:p>
    <w:p w14:paraId="1CCE8886" w14:textId="77777777" w:rsidR="00882983" w:rsidRPr="00213439" w:rsidRDefault="00000000">
      <w:pPr>
        <w:pStyle w:val="Compact"/>
        <w:numPr>
          <w:ilvl w:val="0"/>
          <w:numId w:val="24"/>
        </w:numPr>
        <w:rPr>
          <w:lang w:val="es-CL"/>
        </w:rPr>
      </w:pPr>
      <w:r w:rsidRPr="00213439">
        <w:rPr>
          <w:lang w:val="es-CL"/>
        </w:rPr>
        <w:t>Grosor de líneas de eje.</w:t>
      </w:r>
    </w:p>
    <w:p w14:paraId="3A584510" w14:textId="77777777" w:rsidR="00882983" w:rsidRPr="00213439" w:rsidRDefault="00000000">
      <w:pPr>
        <w:pStyle w:val="Ttulo2"/>
        <w:rPr>
          <w:lang w:val="es-CL"/>
        </w:rPr>
      </w:pPr>
      <w:bookmarkStart w:id="19" w:name="análisis-estadísticos"/>
      <w:bookmarkEnd w:id="18"/>
      <w:r w:rsidRPr="00213439">
        <w:rPr>
          <w:lang w:val="es-CL"/>
        </w:rPr>
        <w:t>10. Análisis estadísticos</w:t>
      </w:r>
    </w:p>
    <w:p w14:paraId="675E3C1E" w14:textId="77777777" w:rsidR="00882983" w:rsidRPr="00213439" w:rsidRDefault="00000000">
      <w:pPr>
        <w:pStyle w:val="FirstParagraph"/>
        <w:rPr>
          <w:lang w:val="es-CL"/>
        </w:rPr>
      </w:pPr>
      <w:r w:rsidRPr="00213439">
        <w:rPr>
          <w:lang w:val="es-CL"/>
        </w:rPr>
        <w:t xml:space="preserve">En </w:t>
      </w:r>
      <w:r w:rsidRPr="00213439">
        <w:rPr>
          <w:b/>
          <w:bCs/>
          <w:lang w:val="es-CL"/>
        </w:rPr>
        <w:t>Seleccionar gráficas → Análisis Estadísticos</w:t>
      </w:r>
      <w:r w:rsidRPr="00213439">
        <w:rPr>
          <w:lang w:val="es-CL"/>
        </w:rPr>
        <w:t xml:space="preserve"> encontrarás dos pestañas.</w:t>
      </w:r>
    </w:p>
    <w:p w14:paraId="25354BC7" w14:textId="77777777" w:rsidR="00882983" w:rsidRDefault="00000000">
      <w:pPr>
        <w:pStyle w:val="Ttulo3"/>
      </w:pPr>
      <w:bookmarkStart w:id="20" w:name="normalidad"/>
      <w:r>
        <w:t xml:space="preserve">10.1 </w:t>
      </w:r>
      <w:proofErr w:type="spellStart"/>
      <w:r>
        <w:t>Normalidad</w:t>
      </w:r>
      <w:proofErr w:type="spellEnd"/>
    </w:p>
    <w:p w14:paraId="08A8D4F5" w14:textId="77777777" w:rsidR="00882983" w:rsidRDefault="00000000">
      <w:pPr>
        <w:pStyle w:val="Compact"/>
        <w:numPr>
          <w:ilvl w:val="0"/>
          <w:numId w:val="25"/>
        </w:numPr>
      </w:pPr>
      <w:r>
        <w:t>Shapiro–Wilk (stats::shapiro.test).</w:t>
      </w:r>
    </w:p>
    <w:p w14:paraId="4FFE6F4E" w14:textId="77777777" w:rsidR="00882983" w:rsidRDefault="00000000">
      <w:pPr>
        <w:pStyle w:val="Compact"/>
        <w:numPr>
          <w:ilvl w:val="0"/>
          <w:numId w:val="25"/>
        </w:numPr>
      </w:pPr>
      <w:r>
        <w:t>Kolmogorov–Smirnov (stats::ks.test).</w:t>
      </w:r>
    </w:p>
    <w:p w14:paraId="6F00D4EE" w14:textId="77777777" w:rsidR="00882983" w:rsidRDefault="00000000">
      <w:pPr>
        <w:pStyle w:val="Compact"/>
        <w:numPr>
          <w:ilvl w:val="0"/>
          <w:numId w:val="25"/>
        </w:numPr>
      </w:pPr>
      <w:r>
        <w:t>Anderson–Darling (nortest::ad.test).</w:t>
      </w:r>
    </w:p>
    <w:p w14:paraId="0DF5A740" w14:textId="64E9C409" w:rsidR="00882983" w:rsidRDefault="00000000">
      <w:pPr>
        <w:pStyle w:val="FirstParagraph"/>
        <w:rPr>
          <w:lang w:val="es-CL"/>
        </w:rPr>
      </w:pPr>
      <w:r w:rsidRPr="00213439">
        <w:rPr>
          <w:lang w:val="es-CL"/>
        </w:rPr>
        <w:t xml:space="preserve">Pulsa </w:t>
      </w:r>
      <w:r w:rsidRPr="00213439">
        <w:rPr>
          <w:b/>
          <w:bCs/>
          <w:lang w:val="es-CL"/>
        </w:rPr>
        <w:t>Ejecutar Normalidad</w:t>
      </w:r>
      <w:r w:rsidRPr="00213439">
        <w:rPr>
          <w:lang w:val="es-CL"/>
        </w:rPr>
        <w:t xml:space="preserve"> para obtener la tabla con valores p y «Sí/No» (p &gt; 0,05). Nota: si estás usando datos normalizados, deselecciona el medio normalizador antes de ejecutar la normalidad, al quedar un grupo sin variación </w:t>
      </w:r>
      <w:proofErr w:type="gramStart"/>
      <w:r w:rsidRPr="00213439">
        <w:rPr>
          <w:lang w:val="es-CL"/>
        </w:rPr>
        <w:t>el test</w:t>
      </w:r>
      <w:proofErr w:type="gramEnd"/>
      <w:r w:rsidRPr="00213439">
        <w:rPr>
          <w:lang w:val="es-CL"/>
        </w:rPr>
        <w:t xml:space="preserve"> generará un error.</w:t>
      </w:r>
    </w:p>
    <w:p w14:paraId="193E0102" w14:textId="77777777" w:rsidR="009E6172" w:rsidRDefault="009E6172" w:rsidP="009E6172">
      <w:pPr>
        <w:pStyle w:val="Textoindependiente"/>
        <w:rPr>
          <w:lang w:val="es-CL"/>
        </w:rPr>
      </w:pPr>
    </w:p>
    <w:p w14:paraId="09B7B1E3" w14:textId="77777777" w:rsidR="009E6172" w:rsidRPr="009E6172" w:rsidRDefault="009E6172" w:rsidP="009E6172">
      <w:pPr>
        <w:pStyle w:val="Textoindependiente"/>
        <w:rPr>
          <w:lang w:val="es-CL"/>
        </w:rPr>
      </w:pPr>
    </w:p>
    <w:p w14:paraId="241DEE3C" w14:textId="77777777" w:rsidR="00882983" w:rsidRDefault="00000000">
      <w:pPr>
        <w:pStyle w:val="Ttulo3"/>
      </w:pPr>
      <w:bookmarkStart w:id="21" w:name="significancia"/>
      <w:bookmarkEnd w:id="20"/>
      <w:r>
        <w:lastRenderedPageBreak/>
        <w:t xml:space="preserve">10.2 </w:t>
      </w:r>
      <w:proofErr w:type="spellStart"/>
      <w:r>
        <w:t>Significancia</w:t>
      </w:r>
      <w:proofErr w:type="spellEnd"/>
    </w:p>
    <w:p w14:paraId="2B493F2D" w14:textId="77777777" w:rsidR="00882983" w:rsidRDefault="00000000">
      <w:pPr>
        <w:pStyle w:val="Compact"/>
        <w:numPr>
          <w:ilvl w:val="0"/>
          <w:numId w:val="26"/>
        </w:numPr>
      </w:pPr>
      <w:r>
        <w:rPr>
          <w:b/>
          <w:bCs/>
        </w:rPr>
        <w:t>Test global</w:t>
      </w:r>
      <w:r>
        <w:t>:</w:t>
      </w:r>
    </w:p>
    <w:p w14:paraId="340970D9" w14:textId="77777777" w:rsidR="00882983" w:rsidRDefault="00000000">
      <w:pPr>
        <w:pStyle w:val="Compact"/>
        <w:numPr>
          <w:ilvl w:val="1"/>
          <w:numId w:val="27"/>
        </w:numPr>
      </w:pPr>
      <w:r>
        <w:t>ANOVA (stats::aov).</w:t>
      </w:r>
    </w:p>
    <w:p w14:paraId="693B03F4" w14:textId="77777777" w:rsidR="00882983" w:rsidRDefault="00000000">
      <w:pPr>
        <w:pStyle w:val="Compact"/>
        <w:numPr>
          <w:ilvl w:val="1"/>
          <w:numId w:val="27"/>
        </w:numPr>
      </w:pPr>
      <w:r>
        <w:t>Kruskal–Wallis (stats::kruskal.test).</w:t>
      </w:r>
    </w:p>
    <w:p w14:paraId="1813A0A7" w14:textId="77777777" w:rsidR="00882983" w:rsidRDefault="00000000">
      <w:pPr>
        <w:pStyle w:val="Compact"/>
        <w:numPr>
          <w:ilvl w:val="1"/>
          <w:numId w:val="27"/>
        </w:numPr>
      </w:pPr>
      <w:r>
        <w:t>t‑test independiente (rstatix::t_test).</w:t>
      </w:r>
    </w:p>
    <w:p w14:paraId="4406E78E" w14:textId="77777777" w:rsidR="00882983" w:rsidRDefault="00000000">
      <w:pPr>
        <w:pStyle w:val="Compact"/>
        <w:numPr>
          <w:ilvl w:val="1"/>
          <w:numId w:val="27"/>
        </w:numPr>
      </w:pPr>
      <w:r>
        <w:t>Wilcoxon independiente (rstatix::wilcox_test).</w:t>
      </w:r>
    </w:p>
    <w:p w14:paraId="57EE17F6" w14:textId="77777777" w:rsidR="00882983" w:rsidRDefault="00000000">
      <w:pPr>
        <w:pStyle w:val="Compact"/>
        <w:numPr>
          <w:ilvl w:val="0"/>
          <w:numId w:val="26"/>
        </w:numPr>
      </w:pPr>
      <w:r>
        <w:rPr>
          <w:b/>
          <w:bCs/>
        </w:rPr>
        <w:t>Posthoc</w:t>
      </w:r>
      <w:r>
        <w:t xml:space="preserve"> (según test):</w:t>
      </w:r>
    </w:p>
    <w:p w14:paraId="641A2F5A" w14:textId="77777777" w:rsidR="00882983" w:rsidRDefault="00000000">
      <w:pPr>
        <w:pStyle w:val="Compact"/>
        <w:numPr>
          <w:ilvl w:val="1"/>
          <w:numId w:val="28"/>
        </w:numPr>
      </w:pPr>
      <w:r>
        <w:t>Tukey (stats::TukeyHSD).</w:t>
      </w:r>
    </w:p>
    <w:p w14:paraId="5B977A9E" w14:textId="77777777" w:rsidR="00882983" w:rsidRDefault="00000000">
      <w:pPr>
        <w:pStyle w:val="Compact"/>
        <w:numPr>
          <w:ilvl w:val="1"/>
          <w:numId w:val="28"/>
        </w:numPr>
      </w:pPr>
      <w:r>
        <w:t>Bonferroni, Sidak (rstatix::pairwise_t_test).</w:t>
      </w:r>
    </w:p>
    <w:p w14:paraId="5D47E0F4" w14:textId="77777777" w:rsidR="00882983" w:rsidRDefault="00000000">
      <w:pPr>
        <w:pStyle w:val="Compact"/>
        <w:numPr>
          <w:ilvl w:val="1"/>
          <w:numId w:val="28"/>
        </w:numPr>
      </w:pPr>
      <w:r>
        <w:t>Dunnett (DescTools::DunnettTest).</w:t>
      </w:r>
    </w:p>
    <w:p w14:paraId="298DDD83" w14:textId="77777777" w:rsidR="00882983" w:rsidRDefault="00000000">
      <w:pPr>
        <w:pStyle w:val="Compact"/>
        <w:numPr>
          <w:ilvl w:val="1"/>
          <w:numId w:val="28"/>
        </w:numPr>
      </w:pPr>
      <w:r>
        <w:t>Scheffé, Conover, Nemenyi, DSCF (PMCMRplus).</w:t>
      </w:r>
    </w:p>
    <w:p w14:paraId="4277C182" w14:textId="77777777" w:rsidR="00882983" w:rsidRDefault="00000000">
      <w:pPr>
        <w:pStyle w:val="Compact"/>
        <w:numPr>
          <w:ilvl w:val="1"/>
          <w:numId w:val="28"/>
        </w:numPr>
      </w:pPr>
      <w:r>
        <w:t>Games–Howell (rstatix::games_howell_test).</w:t>
      </w:r>
    </w:p>
    <w:p w14:paraId="074766AE" w14:textId="77777777" w:rsidR="00882983" w:rsidRDefault="00000000">
      <w:pPr>
        <w:pStyle w:val="Compact"/>
        <w:numPr>
          <w:ilvl w:val="0"/>
          <w:numId w:val="26"/>
        </w:numPr>
      </w:pPr>
      <w:r>
        <w:rPr>
          <w:b/>
          <w:bCs/>
        </w:rPr>
        <w:t>Modos</w:t>
      </w:r>
      <w:r>
        <w:t>:</w:t>
      </w:r>
    </w:p>
    <w:p w14:paraId="593ADB81" w14:textId="77777777" w:rsidR="00882983" w:rsidRDefault="00000000">
      <w:pPr>
        <w:pStyle w:val="Compact"/>
        <w:numPr>
          <w:ilvl w:val="1"/>
          <w:numId w:val="29"/>
        </w:numPr>
      </w:pPr>
      <w:r>
        <w:t>Todos vs Todos.</w:t>
      </w:r>
    </w:p>
    <w:p w14:paraId="4203C9D7" w14:textId="77777777" w:rsidR="00882983" w:rsidRDefault="00000000">
      <w:pPr>
        <w:pStyle w:val="Compact"/>
        <w:numPr>
          <w:ilvl w:val="1"/>
          <w:numId w:val="29"/>
        </w:numPr>
      </w:pPr>
      <w:r>
        <w:t>Control vs Todos.</w:t>
      </w:r>
    </w:p>
    <w:p w14:paraId="26631F1D" w14:textId="77777777" w:rsidR="00882983" w:rsidRDefault="00000000">
      <w:pPr>
        <w:pStyle w:val="Compact"/>
        <w:numPr>
          <w:ilvl w:val="1"/>
          <w:numId w:val="29"/>
        </w:numPr>
      </w:pPr>
      <w:r>
        <w:t>Pareo.</w:t>
      </w:r>
    </w:p>
    <w:p w14:paraId="43AD657D" w14:textId="77777777" w:rsidR="00882983" w:rsidRPr="00213439" w:rsidRDefault="00000000">
      <w:pPr>
        <w:pStyle w:val="FirstParagraph"/>
        <w:rPr>
          <w:lang w:val="es-CL"/>
        </w:rPr>
      </w:pPr>
      <w:r w:rsidRPr="00213439">
        <w:rPr>
          <w:lang w:val="es-CL"/>
        </w:rPr>
        <w:t xml:space="preserve">Estas opciones se encuentran en la pestaña </w:t>
      </w:r>
      <w:r w:rsidRPr="00213439">
        <w:rPr>
          <w:b/>
          <w:bCs/>
          <w:lang w:val="es-CL"/>
        </w:rPr>
        <w:t>Análisis estadísticos</w:t>
      </w:r>
      <w:r w:rsidRPr="00213439">
        <w:rPr>
          <w:lang w:val="es-CL"/>
        </w:rPr>
        <w:t xml:space="preserve"> de la interfaz. La siguiente figura muestra cómo se seleccionan las pruebas de significancia, el método </w:t>
      </w:r>
      <w:proofErr w:type="spellStart"/>
      <w:r w:rsidRPr="00213439">
        <w:rPr>
          <w:lang w:val="es-CL"/>
        </w:rPr>
        <w:t>post‑hoc</w:t>
      </w:r>
      <w:proofErr w:type="spellEnd"/>
      <w:r w:rsidRPr="00213439">
        <w:rPr>
          <w:lang w:val="es-CL"/>
        </w:rPr>
        <w:t xml:space="preserve"> y el tipo de comparación (Todos vs Todos, Control vs Todos o Pareo):</w:t>
      </w:r>
    </w:p>
    <w:p w14:paraId="6E1B50F6" w14:textId="34E5253C" w:rsidR="00882983" w:rsidRPr="00ED2A6B" w:rsidRDefault="00882983">
      <w:pPr>
        <w:pStyle w:val="CaptionedFigure"/>
        <w:rPr>
          <w:lang w:val="es-CL"/>
        </w:rPr>
      </w:pPr>
    </w:p>
    <w:p w14:paraId="28FDE46E" w14:textId="77777777" w:rsidR="00882983" w:rsidRPr="00213439" w:rsidRDefault="00000000">
      <w:pPr>
        <w:pStyle w:val="ImageCaption"/>
        <w:rPr>
          <w:lang w:val="es-CL"/>
        </w:rPr>
      </w:pPr>
      <w:r w:rsidRPr="00213439">
        <w:rPr>
          <w:lang w:val="es-CL"/>
        </w:rPr>
        <w:t>Panel de análisis estadísticos: normalidad y significancia</w:t>
      </w:r>
    </w:p>
    <w:p w14:paraId="2F311B91" w14:textId="77777777" w:rsidR="00882983" w:rsidRPr="00213439" w:rsidRDefault="00000000">
      <w:pPr>
        <w:pStyle w:val="Textoindependiente"/>
        <w:rPr>
          <w:lang w:val="es-CL"/>
        </w:rPr>
      </w:pPr>
      <w:r w:rsidRPr="00213439">
        <w:rPr>
          <w:lang w:val="es-CL"/>
        </w:rPr>
        <w:t xml:space="preserve">Pulsa </w:t>
      </w:r>
      <w:r w:rsidRPr="00213439">
        <w:rPr>
          <w:b/>
          <w:bCs/>
          <w:lang w:val="es-CL"/>
        </w:rPr>
        <w:t>Ejecutar Significancia</w:t>
      </w:r>
      <w:r w:rsidRPr="00213439">
        <w:rPr>
          <w:lang w:val="es-CL"/>
        </w:rPr>
        <w:t xml:space="preserve"> para obtener comparaciones, p‑valores, «Sí/No» y estrellas.</w:t>
      </w:r>
    </w:p>
    <w:p w14:paraId="09FB47B8" w14:textId="77777777" w:rsidR="00882983" w:rsidRDefault="00000000">
      <w:pPr>
        <w:pStyle w:val="Ttulo2"/>
      </w:pPr>
      <w:bookmarkStart w:id="22" w:name="insertar-barras-de-significancia"/>
      <w:bookmarkEnd w:id="19"/>
      <w:bookmarkEnd w:id="21"/>
      <w:r>
        <w:t>11. Insertar barras de significancia</w:t>
      </w:r>
    </w:p>
    <w:p w14:paraId="07FB209C" w14:textId="77777777" w:rsidR="00882983" w:rsidRDefault="00000000">
      <w:pPr>
        <w:pStyle w:val="Compact"/>
        <w:numPr>
          <w:ilvl w:val="0"/>
          <w:numId w:val="30"/>
        </w:numPr>
      </w:pPr>
      <w:r>
        <w:t xml:space="preserve">Elige </w:t>
      </w:r>
      <w:r>
        <w:rPr>
          <w:b/>
          <w:bCs/>
        </w:rPr>
        <w:t>Grupo 1</w:t>
      </w:r>
      <w:r>
        <w:t xml:space="preserve"> y </w:t>
      </w:r>
      <w:r>
        <w:rPr>
          <w:b/>
          <w:bCs/>
        </w:rPr>
        <w:t>Grupo 2</w:t>
      </w:r>
      <w:r>
        <w:t>.</w:t>
      </w:r>
    </w:p>
    <w:p w14:paraId="481EAE14" w14:textId="77777777" w:rsidR="00882983" w:rsidRDefault="00000000">
      <w:pPr>
        <w:pStyle w:val="Compact"/>
        <w:numPr>
          <w:ilvl w:val="0"/>
          <w:numId w:val="30"/>
        </w:numPr>
      </w:pPr>
      <w:r w:rsidRPr="00213439">
        <w:rPr>
          <w:lang w:val="es-CL"/>
        </w:rPr>
        <w:t xml:space="preserve">Escribe la </w:t>
      </w:r>
      <w:r w:rsidRPr="00213439">
        <w:rPr>
          <w:b/>
          <w:bCs/>
          <w:lang w:val="es-CL"/>
        </w:rPr>
        <w:t>Etiqueta</w:t>
      </w:r>
      <w:r w:rsidRPr="00213439">
        <w:rPr>
          <w:lang w:val="es-CL"/>
        </w:rPr>
        <w:t xml:space="preserve"> (p. ej. </w:t>
      </w:r>
      <w:r>
        <w:t xml:space="preserve">*, **, </w:t>
      </w:r>
      <w:proofErr w:type="spellStart"/>
      <w:r>
        <w:t>n.s</w:t>
      </w:r>
      <w:proofErr w:type="spellEnd"/>
      <w:r>
        <w:t>.).</w:t>
      </w:r>
    </w:p>
    <w:p w14:paraId="5C0911F3" w14:textId="77777777" w:rsidR="00882983" w:rsidRPr="00213439" w:rsidRDefault="00000000">
      <w:pPr>
        <w:pStyle w:val="Compact"/>
        <w:numPr>
          <w:ilvl w:val="0"/>
          <w:numId w:val="30"/>
        </w:numPr>
        <w:rPr>
          <w:lang w:val="es-CL"/>
        </w:rPr>
      </w:pPr>
      <w:r w:rsidRPr="00213439">
        <w:rPr>
          <w:lang w:val="es-CL"/>
        </w:rPr>
        <w:t xml:space="preserve">Pulsa </w:t>
      </w:r>
      <w:r w:rsidRPr="00213439">
        <w:rPr>
          <w:b/>
          <w:bCs/>
          <w:lang w:val="es-CL"/>
        </w:rPr>
        <w:t>Añadir barra</w:t>
      </w:r>
      <w:r w:rsidRPr="00213439">
        <w:rPr>
          <w:lang w:val="es-CL"/>
        </w:rPr>
        <w:t>. Las barras se apilan sin borrar las anteriores.</w:t>
      </w:r>
    </w:p>
    <w:p w14:paraId="63028B90" w14:textId="77777777" w:rsidR="00882983" w:rsidRPr="00213439" w:rsidRDefault="00000000">
      <w:pPr>
        <w:pStyle w:val="Compact"/>
        <w:numPr>
          <w:ilvl w:val="0"/>
          <w:numId w:val="30"/>
        </w:numPr>
        <w:rPr>
          <w:lang w:val="es-CL"/>
        </w:rPr>
      </w:pPr>
      <w:r w:rsidRPr="00213439">
        <w:rPr>
          <w:lang w:val="es-CL"/>
        </w:rPr>
        <w:t xml:space="preserve">Usa </w:t>
      </w:r>
      <w:r w:rsidRPr="00213439">
        <w:rPr>
          <w:b/>
          <w:bCs/>
          <w:lang w:val="es-CL"/>
        </w:rPr>
        <w:t>Borrar todas</w:t>
      </w:r>
      <w:r w:rsidRPr="00213439">
        <w:rPr>
          <w:lang w:val="es-CL"/>
        </w:rPr>
        <w:t xml:space="preserve"> para limpiarlas.</w:t>
      </w:r>
    </w:p>
    <w:p w14:paraId="73B10FEA" w14:textId="77777777" w:rsidR="00882983" w:rsidRPr="00213439" w:rsidRDefault="00000000">
      <w:pPr>
        <w:pStyle w:val="Compact"/>
        <w:numPr>
          <w:ilvl w:val="0"/>
          <w:numId w:val="30"/>
        </w:numPr>
        <w:rPr>
          <w:lang w:val="es-CL"/>
        </w:rPr>
      </w:pPr>
      <w:r w:rsidRPr="00213439">
        <w:rPr>
          <w:lang w:val="es-CL"/>
        </w:rPr>
        <w:t xml:space="preserve">Ajusta </w:t>
      </w:r>
      <w:r w:rsidRPr="00213439">
        <w:rPr>
          <w:b/>
          <w:bCs/>
          <w:lang w:val="es-CL"/>
        </w:rPr>
        <w:t>Grosor línea</w:t>
      </w:r>
      <w:r w:rsidRPr="00213439">
        <w:rPr>
          <w:lang w:val="es-CL"/>
        </w:rPr>
        <w:t xml:space="preserve">, </w:t>
      </w:r>
      <w:r w:rsidRPr="00213439">
        <w:rPr>
          <w:b/>
          <w:bCs/>
          <w:lang w:val="es-CL"/>
        </w:rPr>
        <w:t>Separación</w:t>
      </w:r>
      <w:r w:rsidRPr="00213439">
        <w:rPr>
          <w:lang w:val="es-CL"/>
        </w:rPr>
        <w:t xml:space="preserve"> y </w:t>
      </w:r>
      <w:r w:rsidRPr="00213439">
        <w:rPr>
          <w:b/>
          <w:bCs/>
          <w:lang w:val="es-CL"/>
        </w:rPr>
        <w:t>Tamaño etiqueta</w:t>
      </w:r>
      <w:r w:rsidRPr="00213439">
        <w:rPr>
          <w:lang w:val="es-CL"/>
        </w:rPr>
        <w:t xml:space="preserve"> para la visual.</w:t>
      </w:r>
    </w:p>
    <w:p w14:paraId="7BA01812" w14:textId="77777777" w:rsidR="009E6172" w:rsidRDefault="009E6172">
      <w:pPr>
        <w:pStyle w:val="Ttulo2"/>
        <w:rPr>
          <w:lang w:val="es-CL"/>
        </w:rPr>
      </w:pPr>
      <w:bookmarkStart w:id="23" w:name="gráfico-de-correlación"/>
      <w:bookmarkEnd w:id="22"/>
    </w:p>
    <w:p w14:paraId="4D191D66" w14:textId="77777777" w:rsidR="009E6172" w:rsidRDefault="009E6172">
      <w:pPr>
        <w:pStyle w:val="Ttulo2"/>
        <w:rPr>
          <w:lang w:val="es-CL"/>
        </w:rPr>
      </w:pPr>
    </w:p>
    <w:p w14:paraId="559D387F" w14:textId="77777777" w:rsidR="009E6172" w:rsidRDefault="009E6172" w:rsidP="009E6172">
      <w:pPr>
        <w:pStyle w:val="Textoindependiente"/>
        <w:rPr>
          <w:lang w:val="es-CL"/>
        </w:rPr>
      </w:pPr>
    </w:p>
    <w:p w14:paraId="42BCAB97" w14:textId="77777777" w:rsidR="009E6172" w:rsidRPr="009E6172" w:rsidRDefault="009E6172" w:rsidP="009E6172">
      <w:pPr>
        <w:pStyle w:val="Textoindependiente"/>
        <w:rPr>
          <w:lang w:val="es-CL"/>
        </w:rPr>
      </w:pPr>
    </w:p>
    <w:p w14:paraId="3DC40B1B" w14:textId="28EDFD3F" w:rsidR="00882983" w:rsidRPr="00213439" w:rsidRDefault="00000000">
      <w:pPr>
        <w:pStyle w:val="Ttulo2"/>
        <w:rPr>
          <w:lang w:val="es-CL"/>
        </w:rPr>
      </w:pPr>
      <w:r w:rsidRPr="00213439">
        <w:rPr>
          <w:lang w:val="es-CL"/>
        </w:rPr>
        <w:lastRenderedPageBreak/>
        <w:t>12. Gráfico de correlación</w:t>
      </w:r>
    </w:p>
    <w:p w14:paraId="24EAD776" w14:textId="77777777" w:rsidR="00882983" w:rsidRPr="00213439" w:rsidRDefault="00000000">
      <w:pPr>
        <w:pStyle w:val="FirstParagraph"/>
        <w:rPr>
          <w:lang w:val="es-CL"/>
        </w:rPr>
      </w:pPr>
      <w:r w:rsidRPr="00213439">
        <w:rPr>
          <w:lang w:val="es-CL"/>
        </w:rPr>
        <w:t>Esta sección explora la relación entre dos parámetros manteniendo las facilidades de filtrado y personalización.</w:t>
      </w:r>
    </w:p>
    <w:p w14:paraId="60589CBC" w14:textId="77777777" w:rsidR="00882983" w:rsidRPr="00213439" w:rsidRDefault="00000000">
      <w:pPr>
        <w:pStyle w:val="Compact"/>
        <w:numPr>
          <w:ilvl w:val="0"/>
          <w:numId w:val="31"/>
        </w:numPr>
        <w:rPr>
          <w:lang w:val="es-CL"/>
        </w:rPr>
      </w:pPr>
      <w:r w:rsidRPr="00213439">
        <w:rPr>
          <w:lang w:val="es-CL"/>
        </w:rPr>
        <w:t>Selección de ejes: elige libremente parámetros X e Y, crudos o normalizados.</w:t>
      </w:r>
    </w:p>
    <w:p w14:paraId="4281D474" w14:textId="77777777" w:rsidR="00882983" w:rsidRPr="00213439" w:rsidRDefault="00000000">
      <w:pPr>
        <w:pStyle w:val="Compact"/>
        <w:numPr>
          <w:ilvl w:val="0"/>
          <w:numId w:val="31"/>
        </w:numPr>
        <w:rPr>
          <w:lang w:val="es-CL"/>
        </w:rPr>
      </w:pPr>
      <w:r w:rsidRPr="00213439">
        <w:rPr>
          <w:lang w:val="es-CL"/>
        </w:rPr>
        <w:t>Correlaciones normalizadas: si activas la normalización, también puedes usar los valores normalizados para calcular correlaciones entre parámetros.</w:t>
      </w:r>
    </w:p>
    <w:p w14:paraId="09C03F29" w14:textId="77777777" w:rsidR="00882983" w:rsidRPr="00213439" w:rsidRDefault="00000000">
      <w:pPr>
        <w:pStyle w:val="Compact"/>
        <w:numPr>
          <w:ilvl w:val="0"/>
          <w:numId w:val="31"/>
        </w:numPr>
        <w:rPr>
          <w:lang w:val="es-CL"/>
        </w:rPr>
      </w:pPr>
      <w:r w:rsidRPr="00213439">
        <w:rPr>
          <w:lang w:val="es-CL"/>
        </w:rPr>
        <w:t>Método de correlación: Pearson o Spearman. El coeficiente y su p‑valor se muestran en el gráfico.</w:t>
      </w:r>
    </w:p>
    <w:p w14:paraId="2F43B348" w14:textId="77777777" w:rsidR="00882983" w:rsidRPr="00213439" w:rsidRDefault="00000000">
      <w:pPr>
        <w:pStyle w:val="Compact"/>
        <w:numPr>
          <w:ilvl w:val="0"/>
          <w:numId w:val="31"/>
        </w:numPr>
        <w:rPr>
          <w:lang w:val="es-CL"/>
        </w:rPr>
      </w:pPr>
      <w:r w:rsidRPr="00213439">
        <w:rPr>
          <w:lang w:val="es-CL"/>
        </w:rPr>
        <w:t>Línea de regresión: opcional recta lineal (</w:t>
      </w:r>
      <w:proofErr w:type="spellStart"/>
      <w:r w:rsidRPr="00213439">
        <w:rPr>
          <w:lang w:val="es-CL"/>
        </w:rPr>
        <w:t>dashed</w:t>
      </w:r>
      <w:proofErr w:type="spellEnd"/>
      <w:r w:rsidRPr="00213439">
        <w:rPr>
          <w:lang w:val="es-CL"/>
        </w:rPr>
        <w:t>).</w:t>
      </w:r>
    </w:p>
    <w:p w14:paraId="53418B26" w14:textId="77777777" w:rsidR="00882983" w:rsidRPr="00213439" w:rsidRDefault="00000000">
      <w:pPr>
        <w:pStyle w:val="Compact"/>
        <w:numPr>
          <w:ilvl w:val="0"/>
          <w:numId w:val="31"/>
        </w:numPr>
        <w:rPr>
          <w:lang w:val="es-CL"/>
        </w:rPr>
      </w:pPr>
      <w:r w:rsidRPr="00213439">
        <w:rPr>
          <w:lang w:val="es-CL"/>
        </w:rPr>
        <w:t xml:space="preserve">Etiquetas de puntos: configurables; </w:t>
      </w:r>
      <w:proofErr w:type="spellStart"/>
      <w:r w:rsidRPr="00213439">
        <w:rPr>
          <w:lang w:val="es-CL"/>
        </w:rPr>
        <w:t>ggrepel</w:t>
      </w:r>
      <w:proofErr w:type="spellEnd"/>
      <w:r w:rsidRPr="00213439">
        <w:rPr>
          <w:lang w:val="es-CL"/>
        </w:rPr>
        <w:t xml:space="preserve"> evita solapamientos.</w:t>
      </w:r>
    </w:p>
    <w:p w14:paraId="14842146" w14:textId="77777777" w:rsidR="00882983" w:rsidRPr="00213439" w:rsidRDefault="00000000">
      <w:pPr>
        <w:pStyle w:val="Compact"/>
        <w:numPr>
          <w:ilvl w:val="0"/>
          <w:numId w:val="31"/>
        </w:numPr>
        <w:rPr>
          <w:lang w:val="es-CL"/>
        </w:rPr>
      </w:pPr>
      <w:r w:rsidRPr="00213439">
        <w:rPr>
          <w:lang w:val="es-CL"/>
        </w:rPr>
        <w:t>Ámbito Por Cepa o Combinado: con los mismos filtros que otros gráficos.</w:t>
      </w:r>
    </w:p>
    <w:p w14:paraId="2BFD468F" w14:textId="77777777" w:rsidR="00882983" w:rsidRPr="00213439" w:rsidRDefault="00000000">
      <w:pPr>
        <w:pStyle w:val="Compact"/>
        <w:numPr>
          <w:ilvl w:val="0"/>
          <w:numId w:val="31"/>
        </w:numPr>
        <w:rPr>
          <w:lang w:val="es-CL"/>
        </w:rPr>
      </w:pPr>
      <w:r w:rsidRPr="00213439">
        <w:rPr>
          <w:lang w:val="es-CL"/>
        </w:rPr>
        <w:t>Límites e intervalos de ejes: define mínimos, máximos e intervalos.</w:t>
      </w:r>
    </w:p>
    <w:p w14:paraId="2E88A468" w14:textId="77777777" w:rsidR="00882983" w:rsidRPr="00213439" w:rsidRDefault="00000000">
      <w:pPr>
        <w:pStyle w:val="Compact"/>
        <w:numPr>
          <w:ilvl w:val="0"/>
          <w:numId w:val="31"/>
        </w:numPr>
        <w:rPr>
          <w:lang w:val="es-CL"/>
        </w:rPr>
      </w:pPr>
      <w:r w:rsidRPr="00213439">
        <w:rPr>
          <w:lang w:val="es-CL"/>
        </w:rPr>
        <w:t>Título personalizable: por defecto «Correlación Y vs X», editable.</w:t>
      </w:r>
    </w:p>
    <w:p w14:paraId="4B17F60F" w14:textId="77777777" w:rsidR="00882983" w:rsidRPr="00213439" w:rsidRDefault="00000000">
      <w:pPr>
        <w:pStyle w:val="Compact"/>
        <w:numPr>
          <w:ilvl w:val="0"/>
          <w:numId w:val="31"/>
        </w:numPr>
        <w:rPr>
          <w:lang w:val="es-CL"/>
        </w:rPr>
      </w:pPr>
      <w:r w:rsidRPr="00213439">
        <w:rPr>
          <w:lang w:val="es-CL"/>
        </w:rPr>
        <w:t>Descarga: PNG de alta resolución.</w:t>
      </w:r>
    </w:p>
    <w:p w14:paraId="714773D7" w14:textId="77777777" w:rsidR="00882983" w:rsidRPr="00213439" w:rsidRDefault="00000000">
      <w:pPr>
        <w:pStyle w:val="FirstParagraph"/>
        <w:rPr>
          <w:lang w:val="es-CL"/>
        </w:rPr>
      </w:pPr>
      <w:r w:rsidRPr="00213439">
        <w:rPr>
          <w:lang w:val="es-CL"/>
        </w:rPr>
        <w:t>Con este módulo, el análisis de relaciones cruzadas entre parámetros cobra nueva vida, permitiendo identificar patrones y asociaciones en un único paso.</w:t>
      </w:r>
    </w:p>
    <w:p w14:paraId="5D33E981" w14:textId="77777777" w:rsidR="00882983" w:rsidRPr="00213439" w:rsidRDefault="00000000">
      <w:pPr>
        <w:pStyle w:val="Ttulo2"/>
        <w:rPr>
          <w:lang w:val="es-CL"/>
        </w:rPr>
      </w:pPr>
      <w:bookmarkStart w:id="24" w:name="panel-de-composición"/>
      <w:bookmarkEnd w:id="23"/>
      <w:r w:rsidRPr="00213439">
        <w:rPr>
          <w:lang w:val="es-CL"/>
        </w:rPr>
        <w:t>13. Panel de Composición</w:t>
      </w:r>
    </w:p>
    <w:p w14:paraId="2B91D102" w14:textId="77777777" w:rsidR="00882983" w:rsidRDefault="00000000">
      <w:pPr>
        <w:pStyle w:val="FirstParagraph"/>
      </w:pPr>
      <w:r w:rsidRPr="00213439">
        <w:rPr>
          <w:lang w:val="es-CL"/>
        </w:rPr>
        <w:t xml:space="preserve">Los gráficos pueden añadirse al panel con el botón </w:t>
      </w:r>
      <w:r w:rsidRPr="00213439">
        <w:rPr>
          <w:b/>
          <w:bCs/>
          <w:lang w:val="es-CL"/>
        </w:rPr>
        <w:t>Añadir al panel</w:t>
      </w:r>
      <w:r w:rsidRPr="00213439">
        <w:rPr>
          <w:lang w:val="es-CL"/>
        </w:rPr>
        <w:t xml:space="preserve"> situado bajo el área del gráfico. </w:t>
      </w:r>
      <w:proofErr w:type="spellStart"/>
      <w:r>
        <w:t>Desde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panel se puede:</w:t>
      </w:r>
    </w:p>
    <w:p w14:paraId="140BF6B9" w14:textId="77777777" w:rsidR="00882983" w:rsidRPr="00213439" w:rsidRDefault="00000000">
      <w:pPr>
        <w:pStyle w:val="Compact"/>
        <w:numPr>
          <w:ilvl w:val="0"/>
          <w:numId w:val="32"/>
        </w:numPr>
        <w:rPr>
          <w:lang w:val="es-CL"/>
        </w:rPr>
      </w:pPr>
      <w:r w:rsidRPr="00213439">
        <w:rPr>
          <w:lang w:val="es-CL"/>
        </w:rPr>
        <w:t>Seleccionar los gráficos a unir.</w:t>
      </w:r>
    </w:p>
    <w:p w14:paraId="2A04C524" w14:textId="77777777" w:rsidR="00882983" w:rsidRPr="00213439" w:rsidRDefault="00000000">
      <w:pPr>
        <w:pStyle w:val="Compact"/>
        <w:numPr>
          <w:ilvl w:val="0"/>
          <w:numId w:val="32"/>
        </w:numPr>
        <w:rPr>
          <w:lang w:val="es-CL"/>
        </w:rPr>
      </w:pPr>
      <w:r w:rsidRPr="00213439">
        <w:rPr>
          <w:lang w:val="es-CL"/>
        </w:rPr>
        <w:t>Definir el número de filas y columnas del mosaico, además del ancho y alto en píxeles.</w:t>
      </w:r>
    </w:p>
    <w:p w14:paraId="140BB6D2" w14:textId="77777777" w:rsidR="00882983" w:rsidRPr="00213439" w:rsidRDefault="00000000">
      <w:pPr>
        <w:pStyle w:val="Compact"/>
        <w:numPr>
          <w:ilvl w:val="0"/>
          <w:numId w:val="32"/>
        </w:numPr>
        <w:rPr>
          <w:lang w:val="es-CL"/>
        </w:rPr>
      </w:pPr>
      <w:r w:rsidRPr="00213439">
        <w:rPr>
          <w:lang w:val="es-CL"/>
        </w:rPr>
        <w:t>Ajustar el tamaño general del texto y elegir la paleta de colores.</w:t>
      </w:r>
    </w:p>
    <w:p w14:paraId="2071475F" w14:textId="77777777" w:rsidR="00882983" w:rsidRPr="00213439" w:rsidRDefault="00000000">
      <w:pPr>
        <w:pStyle w:val="Compact"/>
        <w:numPr>
          <w:ilvl w:val="0"/>
          <w:numId w:val="32"/>
        </w:numPr>
        <w:rPr>
          <w:lang w:val="es-CL"/>
        </w:rPr>
      </w:pPr>
      <w:r w:rsidRPr="00213439">
        <w:rPr>
          <w:lang w:val="es-CL"/>
        </w:rPr>
        <w:t xml:space="preserve">Modificar de forma global o específica mediante </w:t>
      </w:r>
      <w:proofErr w:type="spellStart"/>
      <w:r w:rsidRPr="00213439">
        <w:rPr>
          <w:b/>
          <w:bCs/>
          <w:lang w:val="es-CL"/>
        </w:rPr>
        <w:t>Overrides</w:t>
      </w:r>
      <w:proofErr w:type="spellEnd"/>
      <w:r w:rsidRPr="00213439">
        <w:rPr>
          <w:lang w:val="es-CL"/>
        </w:rPr>
        <w:t>, que permiten cambiar títulos, tamaño de fuente, grosor de líneas, tamaño de puntos y barras de significancia.</w:t>
      </w:r>
    </w:p>
    <w:p w14:paraId="34CBBA04" w14:textId="77777777" w:rsidR="00882983" w:rsidRPr="00213439" w:rsidRDefault="00000000">
      <w:pPr>
        <w:pStyle w:val="Compact"/>
        <w:numPr>
          <w:ilvl w:val="0"/>
          <w:numId w:val="32"/>
        </w:numPr>
        <w:rPr>
          <w:lang w:val="es-CL"/>
        </w:rPr>
      </w:pPr>
      <w:r w:rsidRPr="00213439">
        <w:rPr>
          <w:lang w:val="es-CL"/>
        </w:rPr>
        <w:t>Ajustar de forma conjunta las dimensiones y proporciones de todos los gráficos añadidos para conseguir una presentación equilibrada. Puedes modificar la relación de aspecto de cada panel individual o globalmente, de modo que todas las figuras se aprecien bien en el mismo plano.</w:t>
      </w:r>
    </w:p>
    <w:p w14:paraId="57DD9309" w14:textId="1C77B046" w:rsidR="004D2220" w:rsidRDefault="00000000" w:rsidP="000E4E4B">
      <w:pPr>
        <w:pStyle w:val="Compact"/>
        <w:numPr>
          <w:ilvl w:val="0"/>
          <w:numId w:val="32"/>
        </w:numPr>
        <w:rPr>
          <w:lang w:val="es-CL"/>
        </w:rPr>
      </w:pPr>
      <w:r w:rsidRPr="00213439">
        <w:rPr>
          <w:lang w:val="es-CL"/>
        </w:rPr>
        <w:t>Previsualizar el resultado y descargarlo en PNG, PPTX o PDF.</w:t>
      </w:r>
      <w:bookmarkStart w:id="25" w:name="descargar-resultados"/>
      <w:bookmarkEnd w:id="24"/>
    </w:p>
    <w:p w14:paraId="6D9933F0" w14:textId="77777777" w:rsidR="000E4E4B" w:rsidRDefault="000E4E4B" w:rsidP="000E4E4B">
      <w:pPr>
        <w:pStyle w:val="Compact"/>
        <w:ind w:left="720"/>
        <w:rPr>
          <w:lang w:val="es-CL"/>
        </w:rPr>
      </w:pPr>
    </w:p>
    <w:p w14:paraId="73FB8575" w14:textId="77777777" w:rsidR="000E4E4B" w:rsidRPr="000E4E4B" w:rsidRDefault="000E4E4B" w:rsidP="000E4E4B">
      <w:pPr>
        <w:pStyle w:val="Compact"/>
        <w:ind w:left="720"/>
        <w:rPr>
          <w:lang w:val="es-CL"/>
        </w:rPr>
      </w:pPr>
    </w:p>
    <w:p w14:paraId="70E74EC6" w14:textId="77777777" w:rsidR="00ED2A6B" w:rsidRDefault="00ED2A6B" w:rsidP="00ED2A6B">
      <w:pPr>
        <w:pStyle w:val="Textoindependiente"/>
        <w:rPr>
          <w:lang w:val="es-CL"/>
        </w:rPr>
      </w:pPr>
    </w:p>
    <w:p w14:paraId="69BA3634" w14:textId="77777777" w:rsidR="00ED2A6B" w:rsidRPr="00ED2A6B" w:rsidRDefault="00ED2A6B" w:rsidP="00ED2A6B">
      <w:pPr>
        <w:pStyle w:val="Textoindependiente"/>
        <w:rPr>
          <w:lang w:val="es-CL"/>
        </w:rPr>
      </w:pPr>
    </w:p>
    <w:p w14:paraId="4A7EB384" w14:textId="77777777" w:rsidR="004D2220" w:rsidRPr="004D2220" w:rsidRDefault="004D2220" w:rsidP="004D2220">
      <w:pPr>
        <w:pStyle w:val="Textoindependiente"/>
        <w:rPr>
          <w:lang w:val="es-CL"/>
        </w:rPr>
      </w:pPr>
    </w:p>
    <w:p w14:paraId="030E7773" w14:textId="2515FED2" w:rsidR="00882983" w:rsidRPr="004D2220" w:rsidRDefault="00000000">
      <w:pPr>
        <w:pStyle w:val="Ttulo2"/>
        <w:rPr>
          <w:lang w:val="es-CL"/>
        </w:rPr>
      </w:pPr>
      <w:r w:rsidRPr="004D2220">
        <w:rPr>
          <w:lang w:val="es-CL"/>
        </w:rPr>
        <w:lastRenderedPageBreak/>
        <w:t>14. Descargar resultados</w:t>
      </w:r>
    </w:p>
    <w:p w14:paraId="5D091905" w14:textId="77777777" w:rsidR="00882983" w:rsidRPr="00213439" w:rsidRDefault="00000000">
      <w:pPr>
        <w:pStyle w:val="Compact"/>
        <w:numPr>
          <w:ilvl w:val="0"/>
          <w:numId w:val="33"/>
        </w:numPr>
        <w:rPr>
          <w:lang w:val="es-CL"/>
        </w:rPr>
      </w:pPr>
      <w:r w:rsidRPr="00213439">
        <w:rPr>
          <w:lang w:val="es-CL"/>
        </w:rPr>
        <w:t>Descargar PNG o PDF (300 dpi).</w:t>
      </w:r>
    </w:p>
    <w:p w14:paraId="4111AF08" w14:textId="77777777" w:rsidR="00882983" w:rsidRPr="00213439" w:rsidRDefault="00000000">
      <w:pPr>
        <w:pStyle w:val="Compact"/>
        <w:numPr>
          <w:ilvl w:val="0"/>
          <w:numId w:val="33"/>
        </w:numPr>
        <w:rPr>
          <w:lang w:val="es-CL"/>
        </w:rPr>
      </w:pPr>
      <w:r w:rsidRPr="00213439">
        <w:rPr>
          <w:lang w:val="es-CL"/>
        </w:rPr>
        <w:t>Descargar Datos: datos detallados y resumen.</w:t>
      </w:r>
    </w:p>
    <w:p w14:paraId="5E74AB0F" w14:textId="77777777" w:rsidR="00882983" w:rsidRPr="00213439" w:rsidRDefault="00000000">
      <w:pPr>
        <w:pStyle w:val="Compact"/>
        <w:numPr>
          <w:ilvl w:val="0"/>
          <w:numId w:val="33"/>
        </w:numPr>
        <w:rPr>
          <w:lang w:val="es-CL"/>
        </w:rPr>
      </w:pPr>
      <w:r w:rsidRPr="00213439">
        <w:rPr>
          <w:lang w:val="es-CL"/>
        </w:rPr>
        <w:t xml:space="preserve">Descargar </w:t>
      </w:r>
      <w:proofErr w:type="spellStart"/>
      <w:r w:rsidRPr="00213439">
        <w:rPr>
          <w:lang w:val="es-CL"/>
        </w:rPr>
        <w:t>Metadata</w:t>
      </w:r>
      <w:proofErr w:type="spellEnd"/>
      <w:r w:rsidRPr="00213439">
        <w:rPr>
          <w:lang w:val="es-CL"/>
        </w:rPr>
        <w:t xml:space="preserve"> de diseño: obtén un Excel con todas las especificaciones de diseño del gráfico o panel actual (dimensiones, tamaños de letra, títulos, ángulos, etc.) para reutilizarlas en futuros proyectos.</w:t>
      </w:r>
    </w:p>
    <w:p w14:paraId="3CD34088" w14:textId="77777777" w:rsidR="00882983" w:rsidRPr="00213439" w:rsidRDefault="00000000">
      <w:pPr>
        <w:pStyle w:val="Compact"/>
        <w:numPr>
          <w:ilvl w:val="0"/>
          <w:numId w:val="33"/>
        </w:numPr>
        <w:rPr>
          <w:lang w:val="es-CL"/>
        </w:rPr>
      </w:pPr>
      <w:r w:rsidRPr="00213439">
        <w:rPr>
          <w:lang w:val="es-CL"/>
        </w:rPr>
        <w:t xml:space="preserve">Resultados estadísticos: </w:t>
      </w:r>
      <w:proofErr w:type="spellStart"/>
      <w:r w:rsidRPr="00213439">
        <w:rPr>
          <w:lang w:val="es-CL"/>
        </w:rPr>
        <w:t>tests</w:t>
      </w:r>
      <w:proofErr w:type="spellEnd"/>
      <w:r w:rsidRPr="00213439">
        <w:rPr>
          <w:lang w:val="es-CL"/>
        </w:rPr>
        <w:t xml:space="preserve"> realizados para todos los parámetros.</w:t>
      </w:r>
    </w:p>
    <w:p w14:paraId="0F5F7255" w14:textId="77777777" w:rsidR="00882983" w:rsidRDefault="00000000">
      <w:pPr>
        <w:pStyle w:val="Ttulo2"/>
      </w:pPr>
      <w:bookmarkStart w:id="26" w:name="análisis-estadístico-dinámico"/>
      <w:bookmarkEnd w:id="25"/>
      <w:r>
        <w:t>15. Análisis estadístico dinámico</w:t>
      </w:r>
    </w:p>
    <w:p w14:paraId="5BB1E0F2" w14:textId="77777777" w:rsidR="00882983" w:rsidRPr="00213439" w:rsidRDefault="00000000">
      <w:pPr>
        <w:pStyle w:val="Compact"/>
        <w:numPr>
          <w:ilvl w:val="0"/>
          <w:numId w:val="34"/>
        </w:numPr>
        <w:rPr>
          <w:lang w:val="es-CL"/>
        </w:rPr>
      </w:pPr>
      <w:r w:rsidRPr="00213439">
        <w:rPr>
          <w:lang w:val="es-CL"/>
        </w:rPr>
        <w:t xml:space="preserve">Las pruebas siempre se realizan sobre el parámetro seleccionado en </w:t>
      </w:r>
      <w:proofErr w:type="spellStart"/>
      <w:r w:rsidRPr="00213439">
        <w:rPr>
          <w:lang w:val="es-CL"/>
        </w:rPr>
        <w:t>Boxplot</w:t>
      </w:r>
      <w:proofErr w:type="spellEnd"/>
      <w:r w:rsidRPr="00213439">
        <w:rPr>
          <w:lang w:val="es-CL"/>
        </w:rPr>
        <w:t>/Barras.</w:t>
      </w:r>
    </w:p>
    <w:p w14:paraId="520F9B59" w14:textId="77777777" w:rsidR="00882983" w:rsidRPr="00213439" w:rsidRDefault="00000000">
      <w:pPr>
        <w:pStyle w:val="Compact"/>
        <w:numPr>
          <w:ilvl w:val="0"/>
          <w:numId w:val="34"/>
        </w:numPr>
        <w:rPr>
          <w:lang w:val="es-CL"/>
        </w:rPr>
      </w:pPr>
      <w:r w:rsidRPr="00213439">
        <w:rPr>
          <w:lang w:val="es-CL"/>
        </w:rPr>
        <w:t>Por Cepa: compara los Medios activos.</w:t>
      </w:r>
    </w:p>
    <w:p w14:paraId="3BC793B4" w14:textId="77777777" w:rsidR="00882983" w:rsidRPr="00213439" w:rsidRDefault="00000000">
      <w:pPr>
        <w:pStyle w:val="Compact"/>
        <w:numPr>
          <w:ilvl w:val="0"/>
          <w:numId w:val="34"/>
        </w:numPr>
        <w:rPr>
          <w:lang w:val="es-CL"/>
        </w:rPr>
      </w:pPr>
      <w:r w:rsidRPr="00213439">
        <w:rPr>
          <w:lang w:val="es-CL"/>
        </w:rPr>
        <w:t>Combinado: compara combinaciones «Cepa – Medio».</w:t>
      </w:r>
    </w:p>
    <w:p w14:paraId="727A2938" w14:textId="77777777" w:rsidR="00882983" w:rsidRPr="00213439" w:rsidRDefault="00000000">
      <w:pPr>
        <w:pStyle w:val="Compact"/>
        <w:numPr>
          <w:ilvl w:val="0"/>
          <w:numId w:val="34"/>
        </w:numPr>
        <w:rPr>
          <w:lang w:val="es-CL"/>
        </w:rPr>
      </w:pPr>
      <w:r w:rsidRPr="00213439">
        <w:rPr>
          <w:lang w:val="es-CL"/>
        </w:rPr>
        <w:t xml:space="preserve">Si cambias filtros o réplicas, pulsa </w:t>
      </w:r>
      <w:r w:rsidRPr="00213439">
        <w:rPr>
          <w:b/>
          <w:bCs/>
          <w:lang w:val="es-CL"/>
        </w:rPr>
        <w:t>Ejecutar Normalidad</w:t>
      </w:r>
      <w:r w:rsidRPr="00213439">
        <w:rPr>
          <w:lang w:val="es-CL"/>
        </w:rPr>
        <w:t xml:space="preserve"> o </w:t>
      </w:r>
      <w:r w:rsidRPr="00213439">
        <w:rPr>
          <w:b/>
          <w:bCs/>
          <w:lang w:val="es-CL"/>
        </w:rPr>
        <w:t>Significancia</w:t>
      </w:r>
      <w:r w:rsidRPr="00213439">
        <w:rPr>
          <w:lang w:val="es-CL"/>
        </w:rPr>
        <w:t xml:space="preserve"> para repetir el análisis.</w:t>
      </w:r>
    </w:p>
    <w:p w14:paraId="538C3876" w14:textId="77777777" w:rsidR="00882983" w:rsidRPr="00213439" w:rsidRDefault="00000000">
      <w:pPr>
        <w:pStyle w:val="Ttulo2"/>
        <w:rPr>
          <w:lang w:val="es-CL"/>
        </w:rPr>
      </w:pPr>
      <w:bookmarkStart w:id="27" w:name="growth-rates"/>
      <w:bookmarkEnd w:id="26"/>
      <w:r w:rsidRPr="00213439">
        <w:rPr>
          <w:lang w:val="es-CL"/>
        </w:rPr>
        <w:t xml:space="preserve">16. </w:t>
      </w:r>
      <w:proofErr w:type="spellStart"/>
      <w:r w:rsidRPr="00213439">
        <w:rPr>
          <w:lang w:val="es-CL"/>
        </w:rPr>
        <w:t>Growth</w:t>
      </w:r>
      <w:proofErr w:type="spellEnd"/>
      <w:r w:rsidRPr="00213439">
        <w:rPr>
          <w:lang w:val="es-CL"/>
        </w:rPr>
        <w:t xml:space="preserve"> Rates</w:t>
      </w:r>
    </w:p>
    <w:p w14:paraId="7A0D6138" w14:textId="4341E4CC" w:rsidR="004D2220" w:rsidRPr="004D2220" w:rsidRDefault="00000000" w:rsidP="004D2220">
      <w:pPr>
        <w:pStyle w:val="FirstParagraph"/>
        <w:jc w:val="both"/>
        <w:rPr>
          <w:lang w:val="es-CL"/>
        </w:rPr>
      </w:pPr>
      <w:r w:rsidRPr="00213439">
        <w:rPr>
          <w:lang w:val="es-CL"/>
        </w:rPr>
        <w:t xml:space="preserve">En la pestaña </w:t>
      </w:r>
      <w:proofErr w:type="spellStart"/>
      <w:r w:rsidRPr="00213439">
        <w:rPr>
          <w:b/>
          <w:bCs/>
          <w:lang w:val="es-CL"/>
        </w:rPr>
        <w:t>Growth</w:t>
      </w:r>
      <w:proofErr w:type="spellEnd"/>
      <w:r w:rsidRPr="00213439">
        <w:rPr>
          <w:b/>
          <w:bCs/>
          <w:lang w:val="es-CL"/>
        </w:rPr>
        <w:t xml:space="preserve"> Rates</w:t>
      </w:r>
      <w:r w:rsidRPr="00213439">
        <w:rPr>
          <w:lang w:val="es-CL"/>
        </w:rPr>
        <w:t xml:space="preserve"> puedes calcular y descargar parámetros de crecimiento a partir de archivos Excel con</w:t>
      </w:r>
      <w:r w:rsidR="004D2220">
        <w:rPr>
          <w:lang w:val="es-CL"/>
        </w:rPr>
        <w:t xml:space="preserve"> </w:t>
      </w:r>
      <w:r w:rsidRPr="00213439">
        <w:rPr>
          <w:lang w:val="es-CL"/>
        </w:rPr>
        <w:t xml:space="preserve">curvas de interés. La interfaz se compone de un campo para cargar el archivo de curvas, las casillas para indicar el tiempo máximo e intervalo de muestreo, y los botones para calcular y descargar resultados. </w:t>
      </w:r>
      <w:r w:rsidRPr="004D2220">
        <w:rPr>
          <w:lang w:val="es-CL"/>
        </w:rPr>
        <w:t xml:space="preserve">La figura siguiente muestra esta sección de la </w:t>
      </w:r>
      <w:proofErr w:type="gramStart"/>
      <w:r w:rsidRPr="004D2220">
        <w:rPr>
          <w:lang w:val="es-CL"/>
        </w:rPr>
        <w:t>app</w:t>
      </w:r>
      <w:proofErr w:type="gramEnd"/>
      <w:r w:rsidRPr="004D2220">
        <w:rPr>
          <w:lang w:val="es-CL"/>
        </w:rPr>
        <w:t>:</w:t>
      </w:r>
    </w:p>
    <w:p w14:paraId="50F41C50" w14:textId="77777777" w:rsidR="00882983" w:rsidRPr="004D2220" w:rsidRDefault="00000000">
      <w:pPr>
        <w:pStyle w:val="Ttulo3"/>
        <w:rPr>
          <w:lang w:val="es-CL"/>
        </w:rPr>
      </w:pPr>
      <w:bookmarkStart w:id="28" w:name="archivos-de-entrada"/>
      <w:r w:rsidRPr="004D2220">
        <w:rPr>
          <w:lang w:val="es-CL"/>
        </w:rPr>
        <w:t>Archivos de entrada</w:t>
      </w:r>
    </w:p>
    <w:p w14:paraId="3FEF16AF" w14:textId="77777777" w:rsidR="00882983" w:rsidRPr="00213439" w:rsidRDefault="00000000">
      <w:pPr>
        <w:numPr>
          <w:ilvl w:val="0"/>
          <w:numId w:val="35"/>
        </w:numPr>
        <w:rPr>
          <w:lang w:val="es-CL"/>
        </w:rPr>
      </w:pPr>
      <w:r w:rsidRPr="00213439">
        <w:rPr>
          <w:b/>
          <w:bCs/>
          <w:lang w:val="es-CL"/>
        </w:rPr>
        <w:t>Cargar curvas de crecimiento (.xlsx)</w:t>
      </w:r>
      <w:r w:rsidRPr="00213439">
        <w:rPr>
          <w:lang w:val="es-CL"/>
        </w:rPr>
        <w:t>: selecciona uno o varios archivos Excel. Cada archivo debe contener una hoja con los datos crudos de las curvas (columna Time y valores por pocillo nombrados según el Well).</w:t>
      </w:r>
    </w:p>
    <w:p w14:paraId="52460772" w14:textId="77777777" w:rsidR="00882983" w:rsidRPr="00213439" w:rsidRDefault="00000000">
      <w:pPr>
        <w:numPr>
          <w:ilvl w:val="0"/>
          <w:numId w:val="35"/>
        </w:numPr>
        <w:rPr>
          <w:lang w:val="es-CL"/>
        </w:rPr>
      </w:pPr>
      <w:r w:rsidRPr="00213439">
        <w:rPr>
          <w:b/>
          <w:bCs/>
          <w:lang w:val="es-CL"/>
        </w:rPr>
        <w:t>Ejemplo de estructura del archivo</w:t>
      </w:r>
      <w:r w:rsidRPr="00213439">
        <w:rPr>
          <w:lang w:val="es-CL"/>
        </w:rPr>
        <w:t xml:space="preserve"> (diseñado para archivos generados por el equipo </w:t>
      </w:r>
      <w:proofErr w:type="spellStart"/>
      <w:r w:rsidRPr="00213439">
        <w:rPr>
          <w:lang w:val="es-CL"/>
        </w:rPr>
        <w:t>Tecan</w:t>
      </w:r>
      <w:proofErr w:type="spellEnd"/>
      <w:r w:rsidRPr="00213439">
        <w:rPr>
          <w:lang w:val="es-CL"/>
        </w:rPr>
        <w:t xml:space="preserve"> directamente):</w:t>
      </w: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1466"/>
        <w:gridCol w:w="1576"/>
        <w:gridCol w:w="1503"/>
        <w:gridCol w:w="1503"/>
        <w:gridCol w:w="1503"/>
        <w:gridCol w:w="1503"/>
      </w:tblGrid>
      <w:tr w:rsidR="00882983" w:rsidRPr="004D2220" w14:paraId="6C36CA87" w14:textId="77777777" w:rsidTr="004D22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63989261" w14:textId="77777777" w:rsidR="00882983" w:rsidRPr="004D2220" w:rsidRDefault="00000000">
            <w:pPr>
              <w:pStyle w:val="Compact"/>
              <w:numPr>
                <w:ilvl w:val="0"/>
                <w:numId w:val="1"/>
              </w:numPr>
              <w:rPr>
                <w:sz w:val="22"/>
                <w:szCs w:val="22"/>
              </w:rPr>
            </w:pPr>
            <w:r w:rsidRPr="004D2220">
              <w:rPr>
                <w:sz w:val="22"/>
                <w:szCs w:val="22"/>
              </w:rPr>
              <w:t>Well positions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6F3477A4" w14:textId="77777777" w:rsidR="00882983" w:rsidRPr="004D2220" w:rsidRDefault="00000000">
            <w:pPr>
              <w:pStyle w:val="Compact"/>
              <w:numPr>
                <w:ilvl w:val="0"/>
                <w:numId w:val="1"/>
              </w:numPr>
              <w:rPr>
                <w:sz w:val="22"/>
                <w:szCs w:val="22"/>
              </w:rPr>
            </w:pPr>
            <w:r w:rsidRPr="004D2220">
              <w:rPr>
                <w:sz w:val="22"/>
                <w:szCs w:val="22"/>
              </w:rPr>
              <w:t>Raw data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4ADEB7B4" w14:textId="77777777" w:rsidR="00882983" w:rsidRPr="004D2220" w:rsidRDefault="00882983">
            <w:pPr>
              <w:pStyle w:val="Compact"/>
              <w:rPr>
                <w:sz w:val="22"/>
                <w:szCs w:val="22"/>
              </w:rPr>
            </w:pP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5D3A483C" w14:textId="77777777" w:rsidR="00882983" w:rsidRPr="004D2220" w:rsidRDefault="00882983">
            <w:pPr>
              <w:pStyle w:val="Compact"/>
              <w:rPr>
                <w:sz w:val="22"/>
                <w:szCs w:val="22"/>
              </w:rPr>
            </w:pP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1FF20974" w14:textId="77777777" w:rsidR="00882983" w:rsidRPr="004D2220" w:rsidRDefault="00882983">
            <w:pPr>
              <w:pStyle w:val="Compact"/>
              <w:rPr>
                <w:sz w:val="22"/>
                <w:szCs w:val="22"/>
              </w:rPr>
            </w:pP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236170F2" w14:textId="77777777" w:rsidR="00882983" w:rsidRPr="004D2220" w:rsidRDefault="00882983">
            <w:pPr>
              <w:pStyle w:val="Compact"/>
              <w:rPr>
                <w:sz w:val="22"/>
                <w:szCs w:val="22"/>
              </w:rPr>
            </w:pPr>
          </w:p>
        </w:tc>
      </w:tr>
      <w:tr w:rsidR="00882983" w:rsidRPr="004D2220" w14:paraId="1A31D487" w14:textId="77777777" w:rsidTr="004D2220">
        <w:tc>
          <w:tcPr>
            <w:tcW w:w="0" w:type="auto"/>
          </w:tcPr>
          <w:p w14:paraId="0D049C59" w14:textId="77777777" w:rsidR="00882983" w:rsidRPr="004D2220" w:rsidRDefault="00882983">
            <w:pPr>
              <w:pStyle w:val="Compact"/>
              <w:rPr>
                <w:sz w:val="22"/>
                <w:szCs w:val="22"/>
              </w:rPr>
            </w:pPr>
          </w:p>
        </w:tc>
        <w:tc>
          <w:tcPr>
            <w:tcW w:w="0" w:type="auto"/>
          </w:tcPr>
          <w:p w14:paraId="04EECD30" w14:textId="77777777" w:rsidR="00882983" w:rsidRPr="004D2220" w:rsidRDefault="00882983">
            <w:pPr>
              <w:pStyle w:val="Compact"/>
              <w:rPr>
                <w:sz w:val="22"/>
                <w:szCs w:val="22"/>
              </w:rPr>
            </w:pPr>
          </w:p>
        </w:tc>
        <w:tc>
          <w:tcPr>
            <w:tcW w:w="0" w:type="auto"/>
          </w:tcPr>
          <w:p w14:paraId="58426F85" w14:textId="77777777" w:rsidR="00882983" w:rsidRPr="004D2220" w:rsidRDefault="00000000">
            <w:pPr>
              <w:pStyle w:val="Compact"/>
              <w:numPr>
                <w:ilvl w:val="0"/>
                <w:numId w:val="1"/>
              </w:numPr>
              <w:rPr>
                <w:sz w:val="22"/>
                <w:szCs w:val="22"/>
              </w:rPr>
            </w:pPr>
            <w:r w:rsidRPr="004D2220">
              <w:rPr>
                <w:sz w:val="22"/>
                <w:szCs w:val="22"/>
              </w:rPr>
              <w:t>A1</w:t>
            </w:r>
          </w:p>
        </w:tc>
        <w:tc>
          <w:tcPr>
            <w:tcW w:w="0" w:type="auto"/>
          </w:tcPr>
          <w:p w14:paraId="07BD2D4B" w14:textId="77777777" w:rsidR="00882983" w:rsidRPr="004D2220" w:rsidRDefault="00000000">
            <w:pPr>
              <w:pStyle w:val="Compact"/>
              <w:numPr>
                <w:ilvl w:val="0"/>
                <w:numId w:val="1"/>
              </w:numPr>
              <w:rPr>
                <w:sz w:val="22"/>
                <w:szCs w:val="22"/>
              </w:rPr>
            </w:pPr>
            <w:r w:rsidRPr="004D2220">
              <w:rPr>
                <w:sz w:val="22"/>
                <w:szCs w:val="22"/>
              </w:rPr>
              <w:t>A2</w:t>
            </w:r>
          </w:p>
        </w:tc>
        <w:tc>
          <w:tcPr>
            <w:tcW w:w="0" w:type="auto"/>
          </w:tcPr>
          <w:p w14:paraId="7F7F3FE7" w14:textId="77777777" w:rsidR="00882983" w:rsidRPr="004D2220" w:rsidRDefault="00000000">
            <w:pPr>
              <w:pStyle w:val="Compact"/>
              <w:numPr>
                <w:ilvl w:val="0"/>
                <w:numId w:val="1"/>
              </w:numPr>
              <w:rPr>
                <w:sz w:val="22"/>
                <w:szCs w:val="22"/>
              </w:rPr>
            </w:pPr>
            <w:r w:rsidRPr="004D2220">
              <w:rPr>
                <w:sz w:val="22"/>
                <w:szCs w:val="22"/>
              </w:rPr>
              <w:t>A3</w:t>
            </w:r>
          </w:p>
        </w:tc>
        <w:tc>
          <w:tcPr>
            <w:tcW w:w="0" w:type="auto"/>
          </w:tcPr>
          <w:p w14:paraId="4FC380D2" w14:textId="77777777" w:rsidR="00882983" w:rsidRPr="004D2220" w:rsidRDefault="00000000">
            <w:pPr>
              <w:pStyle w:val="Compact"/>
              <w:numPr>
                <w:ilvl w:val="0"/>
                <w:numId w:val="1"/>
              </w:numPr>
              <w:rPr>
                <w:sz w:val="22"/>
                <w:szCs w:val="22"/>
              </w:rPr>
            </w:pPr>
            <w:r w:rsidRPr="004D2220">
              <w:rPr>
                <w:sz w:val="22"/>
                <w:szCs w:val="22"/>
              </w:rPr>
              <w:t>A4</w:t>
            </w:r>
          </w:p>
        </w:tc>
      </w:tr>
      <w:tr w:rsidR="00882983" w:rsidRPr="004D2220" w14:paraId="099AA0B2" w14:textId="77777777" w:rsidTr="004D2220">
        <w:tc>
          <w:tcPr>
            <w:tcW w:w="0" w:type="auto"/>
          </w:tcPr>
          <w:p w14:paraId="04B30987" w14:textId="77777777" w:rsidR="00882983" w:rsidRPr="004D2220" w:rsidRDefault="00000000">
            <w:pPr>
              <w:pStyle w:val="Compact"/>
              <w:numPr>
                <w:ilvl w:val="0"/>
                <w:numId w:val="1"/>
              </w:numPr>
              <w:rPr>
                <w:sz w:val="22"/>
                <w:szCs w:val="22"/>
              </w:rPr>
            </w:pPr>
            <w:r w:rsidRPr="004D2220">
              <w:rPr>
                <w:sz w:val="22"/>
                <w:szCs w:val="22"/>
              </w:rPr>
              <w:t>0</w:t>
            </w:r>
          </w:p>
        </w:tc>
        <w:tc>
          <w:tcPr>
            <w:tcW w:w="0" w:type="auto"/>
          </w:tcPr>
          <w:p w14:paraId="63812249" w14:textId="77777777" w:rsidR="00882983" w:rsidRPr="004D2220" w:rsidRDefault="00000000">
            <w:pPr>
              <w:pStyle w:val="Compact"/>
              <w:numPr>
                <w:ilvl w:val="0"/>
                <w:numId w:val="1"/>
              </w:numPr>
              <w:rPr>
                <w:sz w:val="22"/>
                <w:szCs w:val="22"/>
              </w:rPr>
            </w:pPr>
            <w:r w:rsidRPr="004D2220">
              <w:rPr>
                <w:sz w:val="22"/>
                <w:szCs w:val="22"/>
              </w:rPr>
              <w:t>37.0°C</w:t>
            </w:r>
          </w:p>
        </w:tc>
        <w:tc>
          <w:tcPr>
            <w:tcW w:w="0" w:type="auto"/>
          </w:tcPr>
          <w:p w14:paraId="6C0D24BB" w14:textId="77777777" w:rsidR="00882983" w:rsidRPr="004D2220" w:rsidRDefault="00000000">
            <w:pPr>
              <w:pStyle w:val="Compact"/>
              <w:numPr>
                <w:ilvl w:val="0"/>
                <w:numId w:val="1"/>
              </w:numPr>
              <w:rPr>
                <w:sz w:val="22"/>
                <w:szCs w:val="22"/>
              </w:rPr>
            </w:pPr>
            <w:r w:rsidRPr="004D2220">
              <w:rPr>
                <w:sz w:val="22"/>
                <w:szCs w:val="22"/>
              </w:rPr>
              <w:t>0.149</w:t>
            </w:r>
          </w:p>
        </w:tc>
        <w:tc>
          <w:tcPr>
            <w:tcW w:w="0" w:type="auto"/>
          </w:tcPr>
          <w:p w14:paraId="4F470E72" w14:textId="77777777" w:rsidR="00882983" w:rsidRPr="004D2220" w:rsidRDefault="00000000">
            <w:pPr>
              <w:pStyle w:val="Compact"/>
              <w:numPr>
                <w:ilvl w:val="0"/>
                <w:numId w:val="1"/>
              </w:numPr>
              <w:rPr>
                <w:sz w:val="22"/>
                <w:szCs w:val="22"/>
              </w:rPr>
            </w:pPr>
            <w:r w:rsidRPr="004D2220">
              <w:rPr>
                <w:sz w:val="22"/>
                <w:szCs w:val="22"/>
              </w:rPr>
              <w:t>0.148</w:t>
            </w:r>
          </w:p>
        </w:tc>
        <w:tc>
          <w:tcPr>
            <w:tcW w:w="0" w:type="auto"/>
          </w:tcPr>
          <w:p w14:paraId="740216A2" w14:textId="77777777" w:rsidR="00882983" w:rsidRPr="004D2220" w:rsidRDefault="00000000">
            <w:pPr>
              <w:pStyle w:val="Compact"/>
              <w:numPr>
                <w:ilvl w:val="0"/>
                <w:numId w:val="1"/>
              </w:numPr>
              <w:rPr>
                <w:sz w:val="22"/>
                <w:szCs w:val="22"/>
              </w:rPr>
            </w:pPr>
            <w:r w:rsidRPr="004D2220">
              <w:rPr>
                <w:sz w:val="22"/>
                <w:szCs w:val="22"/>
              </w:rPr>
              <w:t>0.152</w:t>
            </w:r>
          </w:p>
        </w:tc>
        <w:tc>
          <w:tcPr>
            <w:tcW w:w="0" w:type="auto"/>
          </w:tcPr>
          <w:p w14:paraId="0F2B4249" w14:textId="77777777" w:rsidR="00882983" w:rsidRPr="004D2220" w:rsidRDefault="00000000">
            <w:pPr>
              <w:pStyle w:val="Compact"/>
              <w:numPr>
                <w:ilvl w:val="0"/>
                <w:numId w:val="1"/>
              </w:numPr>
              <w:rPr>
                <w:sz w:val="22"/>
                <w:szCs w:val="22"/>
              </w:rPr>
            </w:pPr>
            <w:r w:rsidRPr="004D2220">
              <w:rPr>
                <w:sz w:val="22"/>
                <w:szCs w:val="22"/>
              </w:rPr>
              <w:t>0.143</w:t>
            </w:r>
          </w:p>
        </w:tc>
      </w:tr>
      <w:tr w:rsidR="00882983" w:rsidRPr="004D2220" w14:paraId="2D5B8F73" w14:textId="77777777" w:rsidTr="004D2220">
        <w:tc>
          <w:tcPr>
            <w:tcW w:w="0" w:type="auto"/>
          </w:tcPr>
          <w:p w14:paraId="0C138CA8" w14:textId="77777777" w:rsidR="00882983" w:rsidRPr="004D2220" w:rsidRDefault="00000000">
            <w:pPr>
              <w:pStyle w:val="Compact"/>
              <w:numPr>
                <w:ilvl w:val="0"/>
                <w:numId w:val="1"/>
              </w:numPr>
              <w:rPr>
                <w:sz w:val="22"/>
                <w:szCs w:val="22"/>
              </w:rPr>
            </w:pPr>
            <w:r w:rsidRPr="004D2220">
              <w:rPr>
                <w:sz w:val="22"/>
                <w:szCs w:val="22"/>
              </w:rPr>
              <w:t>1800</w:t>
            </w:r>
          </w:p>
        </w:tc>
        <w:tc>
          <w:tcPr>
            <w:tcW w:w="0" w:type="auto"/>
          </w:tcPr>
          <w:p w14:paraId="6507C127" w14:textId="77777777" w:rsidR="00882983" w:rsidRPr="004D2220" w:rsidRDefault="00000000">
            <w:pPr>
              <w:pStyle w:val="Compact"/>
              <w:numPr>
                <w:ilvl w:val="0"/>
                <w:numId w:val="1"/>
              </w:numPr>
              <w:rPr>
                <w:sz w:val="22"/>
                <w:szCs w:val="22"/>
              </w:rPr>
            </w:pPr>
            <w:r w:rsidRPr="004D2220">
              <w:rPr>
                <w:sz w:val="22"/>
                <w:szCs w:val="22"/>
              </w:rPr>
              <w:t>37.0°C</w:t>
            </w:r>
          </w:p>
        </w:tc>
        <w:tc>
          <w:tcPr>
            <w:tcW w:w="0" w:type="auto"/>
          </w:tcPr>
          <w:p w14:paraId="7589D0E1" w14:textId="77777777" w:rsidR="00882983" w:rsidRPr="004D2220" w:rsidRDefault="00000000">
            <w:pPr>
              <w:pStyle w:val="Compact"/>
              <w:numPr>
                <w:ilvl w:val="0"/>
                <w:numId w:val="1"/>
              </w:numPr>
              <w:rPr>
                <w:sz w:val="22"/>
                <w:szCs w:val="22"/>
              </w:rPr>
            </w:pPr>
            <w:r w:rsidRPr="004D2220">
              <w:rPr>
                <w:sz w:val="22"/>
                <w:szCs w:val="22"/>
              </w:rPr>
              <w:t>0.147</w:t>
            </w:r>
          </w:p>
        </w:tc>
        <w:tc>
          <w:tcPr>
            <w:tcW w:w="0" w:type="auto"/>
          </w:tcPr>
          <w:p w14:paraId="431F2E2A" w14:textId="77777777" w:rsidR="00882983" w:rsidRPr="004D2220" w:rsidRDefault="00000000">
            <w:pPr>
              <w:pStyle w:val="Compact"/>
              <w:numPr>
                <w:ilvl w:val="0"/>
                <w:numId w:val="1"/>
              </w:numPr>
              <w:rPr>
                <w:sz w:val="22"/>
                <w:szCs w:val="22"/>
              </w:rPr>
            </w:pPr>
            <w:r w:rsidRPr="004D2220">
              <w:rPr>
                <w:sz w:val="22"/>
                <w:szCs w:val="22"/>
              </w:rPr>
              <w:t>0.145</w:t>
            </w:r>
          </w:p>
        </w:tc>
        <w:tc>
          <w:tcPr>
            <w:tcW w:w="0" w:type="auto"/>
          </w:tcPr>
          <w:p w14:paraId="1E3AE6CA" w14:textId="77777777" w:rsidR="00882983" w:rsidRPr="004D2220" w:rsidRDefault="00000000">
            <w:pPr>
              <w:pStyle w:val="Compact"/>
              <w:numPr>
                <w:ilvl w:val="0"/>
                <w:numId w:val="1"/>
              </w:numPr>
              <w:rPr>
                <w:sz w:val="22"/>
                <w:szCs w:val="22"/>
              </w:rPr>
            </w:pPr>
            <w:r w:rsidRPr="004D2220">
              <w:rPr>
                <w:sz w:val="22"/>
                <w:szCs w:val="22"/>
              </w:rPr>
              <w:t>0.147</w:t>
            </w:r>
          </w:p>
        </w:tc>
        <w:tc>
          <w:tcPr>
            <w:tcW w:w="0" w:type="auto"/>
          </w:tcPr>
          <w:p w14:paraId="54B48B94" w14:textId="77777777" w:rsidR="00882983" w:rsidRPr="004D2220" w:rsidRDefault="00000000">
            <w:pPr>
              <w:pStyle w:val="Compact"/>
              <w:numPr>
                <w:ilvl w:val="0"/>
                <w:numId w:val="1"/>
              </w:numPr>
              <w:rPr>
                <w:sz w:val="22"/>
                <w:szCs w:val="22"/>
              </w:rPr>
            </w:pPr>
            <w:r w:rsidRPr="004D2220">
              <w:rPr>
                <w:sz w:val="22"/>
                <w:szCs w:val="22"/>
              </w:rPr>
              <w:t>0.141</w:t>
            </w:r>
          </w:p>
        </w:tc>
      </w:tr>
      <w:tr w:rsidR="00882983" w:rsidRPr="004D2220" w14:paraId="78FC2BEF" w14:textId="77777777" w:rsidTr="004D2220">
        <w:tc>
          <w:tcPr>
            <w:tcW w:w="0" w:type="auto"/>
          </w:tcPr>
          <w:p w14:paraId="2C9AEAB9" w14:textId="77777777" w:rsidR="00882983" w:rsidRPr="004D2220" w:rsidRDefault="00000000">
            <w:pPr>
              <w:pStyle w:val="Compact"/>
              <w:numPr>
                <w:ilvl w:val="0"/>
                <w:numId w:val="1"/>
              </w:numPr>
              <w:rPr>
                <w:sz w:val="22"/>
                <w:szCs w:val="22"/>
              </w:rPr>
            </w:pPr>
            <w:r w:rsidRPr="004D2220">
              <w:rPr>
                <w:sz w:val="22"/>
                <w:szCs w:val="22"/>
              </w:rPr>
              <w:t>3600</w:t>
            </w:r>
          </w:p>
        </w:tc>
        <w:tc>
          <w:tcPr>
            <w:tcW w:w="0" w:type="auto"/>
          </w:tcPr>
          <w:p w14:paraId="4E2B7AAC" w14:textId="77777777" w:rsidR="00882983" w:rsidRPr="004D2220" w:rsidRDefault="00000000">
            <w:pPr>
              <w:pStyle w:val="Compact"/>
              <w:numPr>
                <w:ilvl w:val="0"/>
                <w:numId w:val="1"/>
              </w:numPr>
              <w:rPr>
                <w:sz w:val="22"/>
                <w:szCs w:val="22"/>
              </w:rPr>
            </w:pPr>
            <w:r w:rsidRPr="004D2220">
              <w:rPr>
                <w:sz w:val="22"/>
                <w:szCs w:val="22"/>
              </w:rPr>
              <w:t>37.0°C</w:t>
            </w:r>
          </w:p>
        </w:tc>
        <w:tc>
          <w:tcPr>
            <w:tcW w:w="0" w:type="auto"/>
          </w:tcPr>
          <w:p w14:paraId="750DEC8D" w14:textId="77777777" w:rsidR="00882983" w:rsidRPr="004D2220" w:rsidRDefault="00000000">
            <w:pPr>
              <w:pStyle w:val="Compact"/>
              <w:numPr>
                <w:ilvl w:val="0"/>
                <w:numId w:val="1"/>
              </w:numPr>
              <w:rPr>
                <w:sz w:val="22"/>
                <w:szCs w:val="22"/>
              </w:rPr>
            </w:pPr>
            <w:r w:rsidRPr="004D2220">
              <w:rPr>
                <w:sz w:val="22"/>
                <w:szCs w:val="22"/>
              </w:rPr>
              <w:t>0.144</w:t>
            </w:r>
          </w:p>
        </w:tc>
        <w:tc>
          <w:tcPr>
            <w:tcW w:w="0" w:type="auto"/>
          </w:tcPr>
          <w:p w14:paraId="3238D5C9" w14:textId="77777777" w:rsidR="00882983" w:rsidRPr="004D2220" w:rsidRDefault="00000000">
            <w:pPr>
              <w:pStyle w:val="Compact"/>
              <w:numPr>
                <w:ilvl w:val="0"/>
                <w:numId w:val="1"/>
              </w:numPr>
              <w:rPr>
                <w:sz w:val="22"/>
                <w:szCs w:val="22"/>
              </w:rPr>
            </w:pPr>
            <w:r w:rsidRPr="004D2220">
              <w:rPr>
                <w:sz w:val="22"/>
                <w:szCs w:val="22"/>
              </w:rPr>
              <w:t>0.143</w:t>
            </w:r>
          </w:p>
        </w:tc>
        <w:tc>
          <w:tcPr>
            <w:tcW w:w="0" w:type="auto"/>
          </w:tcPr>
          <w:p w14:paraId="496E3D89" w14:textId="77777777" w:rsidR="00882983" w:rsidRPr="004D2220" w:rsidRDefault="00000000">
            <w:pPr>
              <w:pStyle w:val="Compact"/>
              <w:numPr>
                <w:ilvl w:val="0"/>
                <w:numId w:val="1"/>
              </w:numPr>
              <w:rPr>
                <w:sz w:val="22"/>
                <w:szCs w:val="22"/>
              </w:rPr>
            </w:pPr>
            <w:r w:rsidRPr="004D2220">
              <w:rPr>
                <w:sz w:val="22"/>
                <w:szCs w:val="22"/>
              </w:rPr>
              <w:t>0.144</w:t>
            </w:r>
          </w:p>
        </w:tc>
        <w:tc>
          <w:tcPr>
            <w:tcW w:w="0" w:type="auto"/>
          </w:tcPr>
          <w:p w14:paraId="253B8F7B" w14:textId="77777777" w:rsidR="00882983" w:rsidRPr="004D2220" w:rsidRDefault="00000000">
            <w:pPr>
              <w:pStyle w:val="Compact"/>
              <w:numPr>
                <w:ilvl w:val="0"/>
                <w:numId w:val="1"/>
              </w:numPr>
              <w:rPr>
                <w:sz w:val="22"/>
                <w:szCs w:val="22"/>
              </w:rPr>
            </w:pPr>
            <w:r w:rsidRPr="004D2220">
              <w:rPr>
                <w:sz w:val="22"/>
                <w:szCs w:val="22"/>
              </w:rPr>
              <w:t>0.139</w:t>
            </w:r>
          </w:p>
        </w:tc>
      </w:tr>
      <w:tr w:rsidR="00882983" w:rsidRPr="004D2220" w14:paraId="624300AB" w14:textId="77777777" w:rsidTr="004D2220">
        <w:tc>
          <w:tcPr>
            <w:tcW w:w="0" w:type="auto"/>
          </w:tcPr>
          <w:p w14:paraId="7D2E703F" w14:textId="77777777" w:rsidR="00882983" w:rsidRPr="004D2220" w:rsidRDefault="00000000">
            <w:pPr>
              <w:pStyle w:val="Compact"/>
              <w:numPr>
                <w:ilvl w:val="0"/>
                <w:numId w:val="1"/>
              </w:numPr>
              <w:rPr>
                <w:sz w:val="22"/>
                <w:szCs w:val="22"/>
              </w:rPr>
            </w:pPr>
            <w:r w:rsidRPr="004D2220">
              <w:rPr>
                <w:sz w:val="22"/>
                <w:szCs w:val="22"/>
              </w:rPr>
              <w:t>5400</w:t>
            </w:r>
          </w:p>
        </w:tc>
        <w:tc>
          <w:tcPr>
            <w:tcW w:w="0" w:type="auto"/>
          </w:tcPr>
          <w:p w14:paraId="79952DF9" w14:textId="77777777" w:rsidR="00882983" w:rsidRPr="004D2220" w:rsidRDefault="00000000">
            <w:pPr>
              <w:pStyle w:val="Compact"/>
              <w:numPr>
                <w:ilvl w:val="0"/>
                <w:numId w:val="1"/>
              </w:numPr>
              <w:rPr>
                <w:sz w:val="22"/>
                <w:szCs w:val="22"/>
              </w:rPr>
            </w:pPr>
            <w:r w:rsidRPr="004D2220">
              <w:rPr>
                <w:sz w:val="22"/>
                <w:szCs w:val="22"/>
              </w:rPr>
              <w:t>37.0°C</w:t>
            </w:r>
          </w:p>
        </w:tc>
        <w:tc>
          <w:tcPr>
            <w:tcW w:w="0" w:type="auto"/>
          </w:tcPr>
          <w:p w14:paraId="6B11AADB" w14:textId="77777777" w:rsidR="00882983" w:rsidRPr="004D2220" w:rsidRDefault="00000000">
            <w:pPr>
              <w:pStyle w:val="Compact"/>
              <w:numPr>
                <w:ilvl w:val="0"/>
                <w:numId w:val="1"/>
              </w:numPr>
              <w:rPr>
                <w:sz w:val="22"/>
                <w:szCs w:val="22"/>
              </w:rPr>
            </w:pPr>
            <w:r w:rsidRPr="004D2220">
              <w:rPr>
                <w:sz w:val="22"/>
                <w:szCs w:val="22"/>
              </w:rPr>
              <w:t>0.142</w:t>
            </w:r>
          </w:p>
        </w:tc>
        <w:tc>
          <w:tcPr>
            <w:tcW w:w="0" w:type="auto"/>
          </w:tcPr>
          <w:p w14:paraId="1FD48813" w14:textId="77777777" w:rsidR="00882983" w:rsidRPr="004D2220" w:rsidRDefault="00000000">
            <w:pPr>
              <w:pStyle w:val="Compact"/>
              <w:numPr>
                <w:ilvl w:val="0"/>
                <w:numId w:val="1"/>
              </w:numPr>
              <w:rPr>
                <w:sz w:val="22"/>
                <w:szCs w:val="22"/>
              </w:rPr>
            </w:pPr>
            <w:r w:rsidRPr="004D2220">
              <w:rPr>
                <w:sz w:val="22"/>
                <w:szCs w:val="22"/>
              </w:rPr>
              <w:t>0.141</w:t>
            </w:r>
          </w:p>
        </w:tc>
        <w:tc>
          <w:tcPr>
            <w:tcW w:w="0" w:type="auto"/>
          </w:tcPr>
          <w:p w14:paraId="377505C3" w14:textId="77777777" w:rsidR="00882983" w:rsidRPr="004D2220" w:rsidRDefault="00000000">
            <w:pPr>
              <w:pStyle w:val="Compact"/>
              <w:numPr>
                <w:ilvl w:val="0"/>
                <w:numId w:val="1"/>
              </w:numPr>
              <w:rPr>
                <w:sz w:val="22"/>
                <w:szCs w:val="22"/>
              </w:rPr>
            </w:pPr>
            <w:r w:rsidRPr="004D2220">
              <w:rPr>
                <w:sz w:val="22"/>
                <w:szCs w:val="22"/>
              </w:rPr>
              <w:t>0.143</w:t>
            </w:r>
          </w:p>
        </w:tc>
        <w:tc>
          <w:tcPr>
            <w:tcW w:w="0" w:type="auto"/>
          </w:tcPr>
          <w:p w14:paraId="1F6AE0E9" w14:textId="77777777" w:rsidR="00882983" w:rsidRPr="004D2220" w:rsidRDefault="00000000">
            <w:pPr>
              <w:pStyle w:val="Compact"/>
              <w:numPr>
                <w:ilvl w:val="0"/>
                <w:numId w:val="1"/>
              </w:numPr>
              <w:rPr>
                <w:sz w:val="22"/>
                <w:szCs w:val="22"/>
              </w:rPr>
            </w:pPr>
            <w:r w:rsidRPr="004D2220">
              <w:rPr>
                <w:sz w:val="22"/>
                <w:szCs w:val="22"/>
              </w:rPr>
              <w:t>0.138</w:t>
            </w:r>
          </w:p>
        </w:tc>
      </w:tr>
      <w:tr w:rsidR="00882983" w:rsidRPr="004D2220" w14:paraId="02B5F83B" w14:textId="77777777" w:rsidTr="004D2220">
        <w:tc>
          <w:tcPr>
            <w:tcW w:w="0" w:type="auto"/>
          </w:tcPr>
          <w:p w14:paraId="3F7D7889" w14:textId="77777777" w:rsidR="00882983" w:rsidRPr="004D2220" w:rsidRDefault="00000000">
            <w:pPr>
              <w:pStyle w:val="Compact"/>
              <w:numPr>
                <w:ilvl w:val="0"/>
                <w:numId w:val="1"/>
              </w:numPr>
              <w:rPr>
                <w:sz w:val="22"/>
                <w:szCs w:val="22"/>
              </w:rPr>
            </w:pPr>
            <w:r w:rsidRPr="004D2220">
              <w:rPr>
                <w:sz w:val="22"/>
                <w:szCs w:val="22"/>
              </w:rPr>
              <w:t>…</w:t>
            </w:r>
          </w:p>
        </w:tc>
        <w:tc>
          <w:tcPr>
            <w:tcW w:w="0" w:type="auto"/>
          </w:tcPr>
          <w:p w14:paraId="4B86067F" w14:textId="77777777" w:rsidR="00882983" w:rsidRPr="004D2220" w:rsidRDefault="00000000">
            <w:pPr>
              <w:pStyle w:val="Compact"/>
              <w:numPr>
                <w:ilvl w:val="0"/>
                <w:numId w:val="1"/>
              </w:numPr>
              <w:rPr>
                <w:sz w:val="22"/>
                <w:szCs w:val="22"/>
              </w:rPr>
            </w:pPr>
            <w:r w:rsidRPr="004D2220">
              <w:rPr>
                <w:sz w:val="22"/>
                <w:szCs w:val="22"/>
              </w:rPr>
              <w:t>…</w:t>
            </w:r>
          </w:p>
        </w:tc>
        <w:tc>
          <w:tcPr>
            <w:tcW w:w="0" w:type="auto"/>
          </w:tcPr>
          <w:p w14:paraId="6FB41119" w14:textId="77777777" w:rsidR="00882983" w:rsidRPr="004D2220" w:rsidRDefault="00000000">
            <w:pPr>
              <w:pStyle w:val="Compact"/>
              <w:numPr>
                <w:ilvl w:val="0"/>
                <w:numId w:val="1"/>
              </w:numPr>
              <w:rPr>
                <w:sz w:val="22"/>
                <w:szCs w:val="22"/>
              </w:rPr>
            </w:pPr>
            <w:r w:rsidRPr="004D2220">
              <w:rPr>
                <w:sz w:val="22"/>
                <w:szCs w:val="22"/>
              </w:rPr>
              <w:t>…</w:t>
            </w:r>
          </w:p>
        </w:tc>
        <w:tc>
          <w:tcPr>
            <w:tcW w:w="0" w:type="auto"/>
          </w:tcPr>
          <w:p w14:paraId="6A00D98D" w14:textId="77777777" w:rsidR="00882983" w:rsidRPr="004D2220" w:rsidRDefault="00000000">
            <w:pPr>
              <w:pStyle w:val="Compact"/>
              <w:numPr>
                <w:ilvl w:val="0"/>
                <w:numId w:val="1"/>
              </w:numPr>
              <w:rPr>
                <w:sz w:val="22"/>
                <w:szCs w:val="22"/>
              </w:rPr>
            </w:pPr>
            <w:r w:rsidRPr="004D2220">
              <w:rPr>
                <w:sz w:val="22"/>
                <w:szCs w:val="22"/>
              </w:rPr>
              <w:t>…</w:t>
            </w:r>
          </w:p>
        </w:tc>
        <w:tc>
          <w:tcPr>
            <w:tcW w:w="0" w:type="auto"/>
          </w:tcPr>
          <w:p w14:paraId="3DA6DE99" w14:textId="77777777" w:rsidR="00882983" w:rsidRPr="004D2220" w:rsidRDefault="00000000">
            <w:pPr>
              <w:pStyle w:val="Compact"/>
              <w:numPr>
                <w:ilvl w:val="0"/>
                <w:numId w:val="1"/>
              </w:numPr>
              <w:rPr>
                <w:sz w:val="22"/>
                <w:szCs w:val="22"/>
              </w:rPr>
            </w:pPr>
            <w:r w:rsidRPr="004D2220">
              <w:rPr>
                <w:sz w:val="22"/>
                <w:szCs w:val="22"/>
              </w:rPr>
              <w:t>…</w:t>
            </w:r>
          </w:p>
        </w:tc>
        <w:tc>
          <w:tcPr>
            <w:tcW w:w="0" w:type="auto"/>
          </w:tcPr>
          <w:p w14:paraId="45B66E65" w14:textId="77777777" w:rsidR="00882983" w:rsidRPr="004D2220" w:rsidRDefault="00000000">
            <w:pPr>
              <w:pStyle w:val="Compact"/>
              <w:numPr>
                <w:ilvl w:val="0"/>
                <w:numId w:val="1"/>
              </w:numPr>
              <w:rPr>
                <w:sz w:val="22"/>
                <w:szCs w:val="22"/>
              </w:rPr>
            </w:pPr>
            <w:r w:rsidRPr="004D2220">
              <w:rPr>
                <w:sz w:val="22"/>
                <w:szCs w:val="22"/>
              </w:rPr>
              <w:t>…</w:t>
            </w:r>
          </w:p>
        </w:tc>
      </w:tr>
    </w:tbl>
    <w:p w14:paraId="1077932B" w14:textId="77777777" w:rsidR="004D2220" w:rsidRDefault="004D2220">
      <w:pPr>
        <w:pStyle w:val="FirstParagraph"/>
        <w:rPr>
          <w:lang w:val="es-CL"/>
        </w:rPr>
      </w:pPr>
    </w:p>
    <w:p w14:paraId="1A009341" w14:textId="4D855E18" w:rsidR="00882983" w:rsidRPr="00213439" w:rsidRDefault="00000000">
      <w:pPr>
        <w:pStyle w:val="FirstParagraph"/>
        <w:rPr>
          <w:lang w:val="es-CL"/>
        </w:rPr>
      </w:pPr>
      <w:r w:rsidRPr="00213439">
        <w:rPr>
          <w:lang w:val="es-CL"/>
        </w:rPr>
        <w:lastRenderedPageBreak/>
        <w:t xml:space="preserve">Si no es un archivo de curvas obtenido desde </w:t>
      </w:r>
      <w:proofErr w:type="spellStart"/>
      <w:r w:rsidRPr="00213439">
        <w:rPr>
          <w:lang w:val="es-CL"/>
        </w:rPr>
        <w:t>Tecan</w:t>
      </w:r>
      <w:proofErr w:type="spellEnd"/>
      <w:r w:rsidRPr="00213439">
        <w:rPr>
          <w:lang w:val="es-CL"/>
        </w:rPr>
        <w:t>, se debe ajustar a ese formato; no importa el contenido de las dos primeras columnas, solo se considera desde la tercera columna (primer well). Los tiempos son agregados por la aplicación al indicar los intervalos y tiempo máximo de medición para considerar:</w:t>
      </w:r>
    </w:p>
    <w:p w14:paraId="231DD15A" w14:textId="77777777" w:rsidR="00882983" w:rsidRPr="00213439" w:rsidRDefault="00000000">
      <w:pPr>
        <w:pStyle w:val="Compact"/>
        <w:numPr>
          <w:ilvl w:val="0"/>
          <w:numId w:val="36"/>
        </w:numPr>
        <w:rPr>
          <w:lang w:val="es-CL"/>
        </w:rPr>
      </w:pPr>
      <w:r w:rsidRPr="00213439">
        <w:rPr>
          <w:b/>
          <w:bCs/>
          <w:lang w:val="es-CL"/>
        </w:rPr>
        <w:t>Nota</w:t>
      </w:r>
      <w:r w:rsidRPr="00213439">
        <w:rPr>
          <w:lang w:val="es-CL"/>
        </w:rPr>
        <w:t xml:space="preserve">: asegúrate de que las curvas fueron medidas al menos hasta el </w:t>
      </w:r>
      <w:r w:rsidRPr="00213439">
        <w:rPr>
          <w:b/>
          <w:bCs/>
          <w:lang w:val="es-CL"/>
        </w:rPr>
        <w:t>Tiempo máximo</w:t>
      </w:r>
      <w:r w:rsidRPr="00213439">
        <w:rPr>
          <w:lang w:val="es-CL"/>
        </w:rPr>
        <w:t xml:space="preserve"> que especifiques (p. ej., 48). Si las mediciones no alcanzan ese tiempo, el cálculo de parámetros puede fallar o devolver valores incompletos.</w:t>
      </w:r>
    </w:p>
    <w:p w14:paraId="49F51EAB" w14:textId="77777777" w:rsidR="00882983" w:rsidRDefault="00000000">
      <w:pPr>
        <w:pStyle w:val="Ttulo3"/>
      </w:pPr>
      <w:bookmarkStart w:id="29" w:name="parámetros-necesarios"/>
      <w:bookmarkEnd w:id="28"/>
      <w:proofErr w:type="spellStart"/>
      <w:r>
        <w:t>Parámetros</w:t>
      </w:r>
      <w:proofErr w:type="spellEnd"/>
      <w:r>
        <w:t xml:space="preserve"> </w:t>
      </w:r>
      <w:proofErr w:type="spellStart"/>
      <w:r>
        <w:t>necesarios</w:t>
      </w:r>
      <w:proofErr w:type="spellEnd"/>
    </w:p>
    <w:p w14:paraId="5BA67011" w14:textId="77777777" w:rsidR="00882983" w:rsidRPr="00213439" w:rsidRDefault="00000000">
      <w:pPr>
        <w:pStyle w:val="Compact"/>
        <w:numPr>
          <w:ilvl w:val="0"/>
          <w:numId w:val="37"/>
        </w:numPr>
        <w:rPr>
          <w:lang w:val="es-CL"/>
        </w:rPr>
      </w:pPr>
      <w:r w:rsidRPr="00213439">
        <w:rPr>
          <w:lang w:val="es-CL"/>
        </w:rPr>
        <w:t>Tiempo máximo: valor tope de tiempo a considerar (por ejemplo, 48).</w:t>
      </w:r>
    </w:p>
    <w:p w14:paraId="1B26363D" w14:textId="750243DC" w:rsidR="00882983" w:rsidRPr="004D2220" w:rsidRDefault="00000000">
      <w:pPr>
        <w:pStyle w:val="Compact"/>
        <w:numPr>
          <w:ilvl w:val="0"/>
          <w:numId w:val="37"/>
        </w:numPr>
        <w:rPr>
          <w:lang w:val="es-CL"/>
        </w:rPr>
      </w:pPr>
      <w:r w:rsidRPr="00213439">
        <w:rPr>
          <w:lang w:val="es-CL"/>
        </w:rPr>
        <w:t xml:space="preserve">Intervalo: separación entre puntos de muestreo (por ejemplo, 0.5). </w:t>
      </w:r>
      <w:r w:rsidRPr="004D2220">
        <w:rPr>
          <w:lang w:val="es-CL"/>
        </w:rPr>
        <w:t>Debe usar la misma unidad que el Tiempo máximo.</w:t>
      </w:r>
    </w:p>
    <w:p w14:paraId="23FB7184" w14:textId="77777777" w:rsidR="00882983" w:rsidRDefault="00000000">
      <w:pPr>
        <w:pStyle w:val="Ttulo3"/>
      </w:pPr>
      <w:bookmarkStart w:id="30" w:name="botones"/>
      <w:bookmarkEnd w:id="29"/>
      <w:proofErr w:type="spellStart"/>
      <w:r>
        <w:t>Botones</w:t>
      </w:r>
      <w:proofErr w:type="spellEnd"/>
    </w:p>
    <w:p w14:paraId="003EA701" w14:textId="77777777" w:rsidR="00882983" w:rsidRPr="00213439" w:rsidRDefault="00000000">
      <w:pPr>
        <w:pStyle w:val="Compact"/>
        <w:numPr>
          <w:ilvl w:val="0"/>
          <w:numId w:val="38"/>
        </w:numPr>
        <w:rPr>
          <w:lang w:val="es-CL"/>
        </w:rPr>
      </w:pPr>
      <w:r w:rsidRPr="00213439">
        <w:rPr>
          <w:b/>
          <w:bCs/>
          <w:lang w:val="es-CL"/>
        </w:rPr>
        <w:t>Calcular parámetros</w:t>
      </w:r>
      <w:r w:rsidRPr="00213439">
        <w:rPr>
          <w:lang w:val="es-CL"/>
        </w:rPr>
        <w:t>: inicia el procesamiento de cada curva. Una vez finalizado, se obtienen:</w:t>
      </w:r>
    </w:p>
    <w:p w14:paraId="7E9980DD" w14:textId="77777777" w:rsidR="00882983" w:rsidRPr="00213439" w:rsidRDefault="00000000">
      <w:pPr>
        <w:pStyle w:val="Compact"/>
        <w:numPr>
          <w:ilvl w:val="1"/>
          <w:numId w:val="39"/>
        </w:numPr>
        <w:rPr>
          <w:lang w:val="es-CL"/>
        </w:rPr>
      </w:pPr>
      <w:r w:rsidRPr="00213439">
        <w:rPr>
          <w:lang w:val="es-CL"/>
        </w:rPr>
        <w:t>µMax: tasa de crecimiento máxima.</w:t>
      </w:r>
    </w:p>
    <w:p w14:paraId="61F1A4A2" w14:textId="77777777" w:rsidR="00882983" w:rsidRPr="00213439" w:rsidRDefault="00000000">
      <w:pPr>
        <w:pStyle w:val="Compact"/>
        <w:numPr>
          <w:ilvl w:val="1"/>
          <w:numId w:val="39"/>
        </w:numPr>
        <w:rPr>
          <w:lang w:val="es-CL"/>
        </w:rPr>
      </w:pPr>
      <w:proofErr w:type="spellStart"/>
      <w:r w:rsidRPr="00213439">
        <w:rPr>
          <w:lang w:val="es-CL"/>
        </w:rPr>
        <w:t>max_percap_time</w:t>
      </w:r>
      <w:proofErr w:type="spellEnd"/>
      <w:r w:rsidRPr="00213439">
        <w:rPr>
          <w:lang w:val="es-CL"/>
        </w:rPr>
        <w:t>: tiempo promedio en la fase exponencial.</w:t>
      </w:r>
    </w:p>
    <w:p w14:paraId="0E45B6F1" w14:textId="77777777" w:rsidR="00882983" w:rsidRPr="00213439" w:rsidRDefault="00000000">
      <w:pPr>
        <w:pStyle w:val="Compact"/>
        <w:numPr>
          <w:ilvl w:val="1"/>
          <w:numId w:val="39"/>
        </w:numPr>
        <w:rPr>
          <w:lang w:val="es-CL"/>
        </w:rPr>
      </w:pPr>
      <w:proofErr w:type="spellStart"/>
      <w:r w:rsidRPr="00213439">
        <w:rPr>
          <w:lang w:val="es-CL"/>
        </w:rPr>
        <w:t>doub_time</w:t>
      </w:r>
      <w:proofErr w:type="spellEnd"/>
      <w:r w:rsidRPr="00213439">
        <w:rPr>
          <w:lang w:val="es-CL"/>
        </w:rPr>
        <w:t>: tiempo de duplicación (log(</w:t>
      </w:r>
      <w:proofErr w:type="gramStart"/>
      <w:r w:rsidRPr="00213439">
        <w:rPr>
          <w:lang w:val="es-CL"/>
        </w:rPr>
        <w:t>2)/</w:t>
      </w:r>
      <w:proofErr w:type="gramEnd"/>
      <w:r w:rsidRPr="00213439">
        <w:rPr>
          <w:lang w:val="es-CL"/>
        </w:rPr>
        <w:t>µMax).</w:t>
      </w:r>
    </w:p>
    <w:p w14:paraId="2387F818" w14:textId="77777777" w:rsidR="00882983" w:rsidRPr="00213439" w:rsidRDefault="00000000">
      <w:pPr>
        <w:pStyle w:val="Compact"/>
        <w:numPr>
          <w:ilvl w:val="1"/>
          <w:numId w:val="39"/>
        </w:numPr>
        <w:rPr>
          <w:lang w:val="es-CL"/>
        </w:rPr>
      </w:pPr>
      <w:proofErr w:type="spellStart"/>
      <w:r w:rsidRPr="00213439">
        <w:rPr>
          <w:lang w:val="es-CL"/>
        </w:rPr>
        <w:t>lag_time</w:t>
      </w:r>
      <w:proofErr w:type="spellEnd"/>
      <w:r w:rsidRPr="00213439">
        <w:rPr>
          <w:lang w:val="es-CL"/>
        </w:rPr>
        <w:t>: tiempo de latencia.</w:t>
      </w:r>
    </w:p>
    <w:p w14:paraId="32458191" w14:textId="77777777" w:rsidR="00882983" w:rsidRPr="00213439" w:rsidRDefault="00000000">
      <w:pPr>
        <w:pStyle w:val="Compact"/>
        <w:numPr>
          <w:ilvl w:val="1"/>
          <w:numId w:val="39"/>
        </w:numPr>
        <w:rPr>
          <w:lang w:val="es-CL"/>
        </w:rPr>
      </w:pPr>
      <w:proofErr w:type="spellStart"/>
      <w:r w:rsidRPr="00213439">
        <w:rPr>
          <w:lang w:val="es-CL"/>
        </w:rPr>
        <w:t>ODmax</w:t>
      </w:r>
      <w:proofErr w:type="spellEnd"/>
      <w:r w:rsidRPr="00213439">
        <w:rPr>
          <w:lang w:val="es-CL"/>
        </w:rPr>
        <w:t>: valor máximo de OD alcanzado.</w:t>
      </w:r>
    </w:p>
    <w:p w14:paraId="2F887124" w14:textId="77777777" w:rsidR="00882983" w:rsidRPr="00213439" w:rsidRDefault="00000000">
      <w:pPr>
        <w:pStyle w:val="Compact"/>
        <w:numPr>
          <w:ilvl w:val="1"/>
          <w:numId w:val="39"/>
        </w:numPr>
        <w:rPr>
          <w:lang w:val="es-CL"/>
        </w:rPr>
      </w:pPr>
      <w:proofErr w:type="spellStart"/>
      <w:r w:rsidRPr="00213439">
        <w:rPr>
          <w:lang w:val="es-CL"/>
        </w:rPr>
        <w:t>max_time</w:t>
      </w:r>
      <w:proofErr w:type="spellEnd"/>
      <w:r w:rsidRPr="00213439">
        <w:rPr>
          <w:lang w:val="es-CL"/>
        </w:rPr>
        <w:t xml:space="preserve">: instante en el que se alcanza </w:t>
      </w:r>
      <w:proofErr w:type="spellStart"/>
      <w:r w:rsidRPr="00213439">
        <w:rPr>
          <w:lang w:val="es-CL"/>
        </w:rPr>
        <w:t>ODmax</w:t>
      </w:r>
      <w:proofErr w:type="spellEnd"/>
      <w:r w:rsidRPr="00213439">
        <w:rPr>
          <w:lang w:val="es-CL"/>
        </w:rPr>
        <w:t>.</w:t>
      </w:r>
    </w:p>
    <w:p w14:paraId="20694746" w14:textId="77777777" w:rsidR="00882983" w:rsidRPr="00213439" w:rsidRDefault="00000000">
      <w:pPr>
        <w:pStyle w:val="Compact"/>
        <w:numPr>
          <w:ilvl w:val="1"/>
          <w:numId w:val="39"/>
        </w:numPr>
        <w:rPr>
          <w:lang w:val="es-CL"/>
        </w:rPr>
      </w:pPr>
      <w:r w:rsidRPr="00213439">
        <w:rPr>
          <w:lang w:val="es-CL"/>
        </w:rPr>
        <w:t>AUC: área bajo la curva.</w:t>
      </w:r>
    </w:p>
    <w:p w14:paraId="01E01011" w14:textId="77777777" w:rsidR="00882983" w:rsidRPr="00213439" w:rsidRDefault="00000000">
      <w:pPr>
        <w:pStyle w:val="Compact"/>
        <w:numPr>
          <w:ilvl w:val="0"/>
          <w:numId w:val="38"/>
        </w:numPr>
        <w:rPr>
          <w:lang w:val="es-CL"/>
        </w:rPr>
      </w:pPr>
      <w:r w:rsidRPr="00213439">
        <w:rPr>
          <w:b/>
          <w:bCs/>
          <w:lang w:val="es-CL"/>
        </w:rPr>
        <w:t>Descargar resultados</w:t>
      </w:r>
      <w:r w:rsidRPr="00213439">
        <w:rPr>
          <w:lang w:val="es-CL"/>
        </w:rPr>
        <w:t>: descarga un ZIP que incluye, para cada archivo de entrada:</w:t>
      </w:r>
    </w:p>
    <w:p w14:paraId="0BD5022B" w14:textId="77777777" w:rsidR="00882983" w:rsidRPr="00213439" w:rsidRDefault="00000000">
      <w:pPr>
        <w:pStyle w:val="Compact"/>
        <w:numPr>
          <w:ilvl w:val="1"/>
          <w:numId w:val="40"/>
        </w:numPr>
        <w:rPr>
          <w:lang w:val="es-CL"/>
        </w:rPr>
      </w:pPr>
      <w:r w:rsidRPr="00213439">
        <w:rPr>
          <w:rStyle w:val="VerbatimChar"/>
          <w:lang w:val="es-CL"/>
        </w:rPr>
        <w:t>Curvas_&lt;nombre&gt;.xlsx</w:t>
      </w:r>
      <w:r w:rsidRPr="00213439">
        <w:rPr>
          <w:lang w:val="es-CL"/>
        </w:rPr>
        <w:t>: datos de curvas y configuración de ejes.</w:t>
      </w:r>
    </w:p>
    <w:p w14:paraId="05C0E2A0" w14:textId="77777777" w:rsidR="00882983" w:rsidRPr="00213439" w:rsidRDefault="00000000">
      <w:pPr>
        <w:pStyle w:val="Compact"/>
        <w:numPr>
          <w:ilvl w:val="1"/>
          <w:numId w:val="40"/>
        </w:numPr>
        <w:rPr>
          <w:lang w:val="es-CL"/>
        </w:rPr>
      </w:pPr>
      <w:proofErr w:type="spellStart"/>
      <w:r w:rsidRPr="00213439">
        <w:rPr>
          <w:rStyle w:val="VerbatimChar"/>
          <w:lang w:val="es-CL"/>
        </w:rPr>
        <w:t>Parametros</w:t>
      </w:r>
      <w:proofErr w:type="spellEnd"/>
      <w:r w:rsidRPr="00213439">
        <w:rPr>
          <w:rStyle w:val="VerbatimChar"/>
          <w:lang w:val="es-CL"/>
        </w:rPr>
        <w:t>_&lt;nombre&gt;.xlsx</w:t>
      </w:r>
      <w:r w:rsidRPr="00213439">
        <w:rPr>
          <w:lang w:val="es-CL"/>
        </w:rPr>
        <w:t>: tabla con todos los parámetros calculados.</w:t>
      </w:r>
    </w:p>
    <w:p w14:paraId="53C2C4AB" w14:textId="77777777" w:rsidR="00882983" w:rsidRPr="00213439" w:rsidRDefault="00000000">
      <w:pPr>
        <w:pStyle w:val="Compact"/>
        <w:numPr>
          <w:ilvl w:val="0"/>
          <w:numId w:val="38"/>
        </w:numPr>
        <w:rPr>
          <w:lang w:val="es-CL"/>
        </w:rPr>
      </w:pPr>
      <w:r w:rsidRPr="00213439">
        <w:rPr>
          <w:b/>
          <w:bCs/>
          <w:lang w:val="es-CL"/>
        </w:rPr>
        <w:t xml:space="preserve">Importar a Gráficos &amp; </w:t>
      </w:r>
      <w:proofErr w:type="spellStart"/>
      <w:r w:rsidRPr="00213439">
        <w:rPr>
          <w:b/>
          <w:bCs/>
          <w:lang w:val="es-CL"/>
        </w:rPr>
        <w:t>Stats</w:t>
      </w:r>
      <w:proofErr w:type="spellEnd"/>
      <w:r w:rsidRPr="00213439">
        <w:rPr>
          <w:lang w:val="es-CL"/>
        </w:rPr>
        <w:t xml:space="preserve">: (solo si se cargó un único archivo) al pulsar este botón se incorporan los parámetros generados al módulo Gráficos &amp; </w:t>
      </w:r>
      <w:proofErr w:type="spellStart"/>
      <w:r w:rsidRPr="00213439">
        <w:rPr>
          <w:lang w:val="es-CL"/>
        </w:rPr>
        <w:t>Stats</w:t>
      </w:r>
      <w:proofErr w:type="spellEnd"/>
      <w:r w:rsidRPr="00213439">
        <w:rPr>
          <w:lang w:val="es-CL"/>
        </w:rPr>
        <w:t xml:space="preserve">, permitiendo graficarlos junto con el </w:t>
      </w:r>
      <w:proofErr w:type="spellStart"/>
      <w:r w:rsidRPr="00213439">
        <w:rPr>
          <w:lang w:val="es-CL"/>
        </w:rPr>
        <w:t>platemap</w:t>
      </w:r>
      <w:proofErr w:type="spellEnd"/>
      <w:r w:rsidRPr="00213439">
        <w:rPr>
          <w:lang w:val="es-CL"/>
        </w:rPr>
        <w:t xml:space="preserve"> cargado. Importante: asegúrate de que el </w:t>
      </w:r>
      <w:proofErr w:type="spellStart"/>
      <w:r w:rsidRPr="00213439">
        <w:rPr>
          <w:lang w:val="es-CL"/>
        </w:rPr>
        <w:t>platemap</w:t>
      </w:r>
      <w:proofErr w:type="spellEnd"/>
      <w:r w:rsidRPr="00213439">
        <w:rPr>
          <w:lang w:val="es-CL"/>
        </w:rPr>
        <w:t xml:space="preserve"> cargado en la pestaña Gráficos &amp; </w:t>
      </w:r>
      <w:proofErr w:type="spellStart"/>
      <w:r w:rsidRPr="00213439">
        <w:rPr>
          <w:lang w:val="es-CL"/>
        </w:rPr>
        <w:t>Stats</w:t>
      </w:r>
      <w:proofErr w:type="spellEnd"/>
      <w:r w:rsidRPr="00213439">
        <w:rPr>
          <w:lang w:val="es-CL"/>
        </w:rPr>
        <w:t xml:space="preserve"> incluya en su hoja </w:t>
      </w:r>
      <w:proofErr w:type="spellStart"/>
      <w:r w:rsidRPr="00213439">
        <w:rPr>
          <w:lang w:val="es-CL"/>
        </w:rPr>
        <w:t>PlotSettings</w:t>
      </w:r>
      <w:proofErr w:type="spellEnd"/>
      <w:r w:rsidRPr="00213439">
        <w:rPr>
          <w:lang w:val="es-CL"/>
        </w:rPr>
        <w:t xml:space="preserve"> los nombres de los parámetros que se requieran graficar desde </w:t>
      </w:r>
      <w:proofErr w:type="spellStart"/>
      <w:r w:rsidRPr="00213439">
        <w:rPr>
          <w:lang w:val="es-CL"/>
        </w:rPr>
        <w:t>Growth</w:t>
      </w:r>
      <w:proofErr w:type="spellEnd"/>
      <w:r w:rsidRPr="00213439">
        <w:rPr>
          <w:lang w:val="es-CL"/>
        </w:rPr>
        <w:t xml:space="preserve"> Rates; de lo contrario, no se mostrarán en los gráficos.</w:t>
      </w:r>
    </w:p>
    <w:p w14:paraId="71FFB9AD" w14:textId="77777777" w:rsidR="00882983" w:rsidRDefault="00000000">
      <w:pPr>
        <w:pStyle w:val="Ttulo3"/>
      </w:pPr>
      <w:bookmarkStart w:id="31" w:name="visualización-previa"/>
      <w:bookmarkEnd w:id="30"/>
      <w:proofErr w:type="spellStart"/>
      <w:r>
        <w:t>Visualización</w:t>
      </w:r>
      <w:proofErr w:type="spellEnd"/>
      <w:r>
        <w:t xml:space="preserve"> previa</w:t>
      </w:r>
    </w:p>
    <w:p w14:paraId="7A8307D2" w14:textId="77777777" w:rsidR="00882983" w:rsidRPr="00213439" w:rsidRDefault="00000000">
      <w:pPr>
        <w:pStyle w:val="Compact"/>
        <w:numPr>
          <w:ilvl w:val="0"/>
          <w:numId w:val="41"/>
        </w:numPr>
        <w:rPr>
          <w:lang w:val="es-CL"/>
        </w:rPr>
      </w:pPr>
      <w:r w:rsidRPr="00213439">
        <w:rPr>
          <w:lang w:val="es-CL"/>
        </w:rPr>
        <w:t xml:space="preserve">La tabla </w:t>
      </w:r>
      <w:proofErr w:type="spellStart"/>
      <w:r w:rsidRPr="00213439">
        <w:rPr>
          <w:b/>
          <w:bCs/>
          <w:lang w:val="es-CL"/>
        </w:rPr>
        <w:t>growthTable</w:t>
      </w:r>
      <w:proofErr w:type="spellEnd"/>
      <w:r w:rsidRPr="00213439">
        <w:rPr>
          <w:lang w:val="es-CL"/>
        </w:rPr>
        <w:t xml:space="preserve"> muestra todos los parámetros obtenidos para su revisión antes de la descarga.</w:t>
      </w:r>
    </w:p>
    <w:p w14:paraId="0FD00BBD" w14:textId="77777777" w:rsidR="00882983" w:rsidRDefault="00000000">
      <w:pPr>
        <w:pStyle w:val="Ttulo3"/>
      </w:pPr>
      <w:bookmarkStart w:id="32" w:name="consejos-de-uso"/>
      <w:bookmarkEnd w:id="31"/>
      <w:proofErr w:type="spellStart"/>
      <w:r>
        <w:t>Consejos</w:t>
      </w:r>
      <w:proofErr w:type="spellEnd"/>
      <w:r>
        <w:t xml:space="preserve"> de </w:t>
      </w:r>
      <w:proofErr w:type="spellStart"/>
      <w:r>
        <w:t>uso</w:t>
      </w:r>
      <w:proofErr w:type="spellEnd"/>
    </w:p>
    <w:p w14:paraId="3B5EFC4C" w14:textId="77777777" w:rsidR="00882983" w:rsidRPr="00213439" w:rsidRDefault="00000000">
      <w:pPr>
        <w:pStyle w:val="Compact"/>
        <w:numPr>
          <w:ilvl w:val="0"/>
          <w:numId w:val="42"/>
        </w:numPr>
        <w:rPr>
          <w:lang w:val="es-CL"/>
        </w:rPr>
      </w:pPr>
      <w:r w:rsidRPr="00213439">
        <w:rPr>
          <w:lang w:val="es-CL"/>
        </w:rPr>
        <w:t xml:space="preserve">Para acelerar el cálculo, elimina previamente las columnas de </w:t>
      </w:r>
      <w:proofErr w:type="spellStart"/>
      <w:r w:rsidRPr="00213439">
        <w:rPr>
          <w:lang w:val="es-CL"/>
        </w:rPr>
        <w:t>wells</w:t>
      </w:r>
      <w:proofErr w:type="spellEnd"/>
      <w:r w:rsidRPr="00213439">
        <w:rPr>
          <w:lang w:val="es-CL"/>
        </w:rPr>
        <w:t xml:space="preserve"> vacíos en el archivo de curvas. Si lo haces, asegúrate de sincronizar tu </w:t>
      </w:r>
      <w:proofErr w:type="spellStart"/>
      <w:r w:rsidRPr="00213439">
        <w:rPr>
          <w:lang w:val="es-CL"/>
        </w:rPr>
        <w:t>platemap</w:t>
      </w:r>
      <w:proofErr w:type="spellEnd"/>
      <w:r w:rsidRPr="00213439">
        <w:rPr>
          <w:lang w:val="es-CL"/>
        </w:rPr>
        <w:t xml:space="preserve"> en Gráficos &amp; </w:t>
      </w:r>
      <w:proofErr w:type="spellStart"/>
      <w:r w:rsidRPr="00213439">
        <w:rPr>
          <w:lang w:val="es-CL"/>
        </w:rPr>
        <w:t>Stats</w:t>
      </w:r>
      <w:proofErr w:type="spellEnd"/>
      <w:r w:rsidRPr="00213439">
        <w:rPr>
          <w:lang w:val="es-CL"/>
        </w:rPr>
        <w:t xml:space="preserve"> para evitar incongruencias.</w:t>
      </w:r>
    </w:p>
    <w:p w14:paraId="4601B0A6" w14:textId="77777777" w:rsidR="00882983" w:rsidRPr="00213439" w:rsidRDefault="00000000">
      <w:pPr>
        <w:pStyle w:val="Compact"/>
        <w:numPr>
          <w:ilvl w:val="0"/>
          <w:numId w:val="42"/>
        </w:numPr>
        <w:rPr>
          <w:lang w:val="es-CL"/>
        </w:rPr>
      </w:pPr>
      <w:r w:rsidRPr="00213439">
        <w:rPr>
          <w:lang w:val="es-CL"/>
        </w:rPr>
        <w:lastRenderedPageBreak/>
        <w:t xml:space="preserve">Mantén siempre cargado el archivo de </w:t>
      </w:r>
      <w:proofErr w:type="spellStart"/>
      <w:r w:rsidRPr="00213439">
        <w:rPr>
          <w:lang w:val="es-CL"/>
        </w:rPr>
        <w:t>platemap</w:t>
      </w:r>
      <w:proofErr w:type="spellEnd"/>
      <w:r w:rsidRPr="00213439">
        <w:rPr>
          <w:lang w:val="es-CL"/>
        </w:rPr>
        <w:t xml:space="preserve"> en la pestaña Gráficos &amp; </w:t>
      </w:r>
      <w:proofErr w:type="spellStart"/>
      <w:r w:rsidRPr="00213439">
        <w:rPr>
          <w:lang w:val="es-CL"/>
        </w:rPr>
        <w:t>Stats</w:t>
      </w:r>
      <w:proofErr w:type="spellEnd"/>
      <w:r w:rsidRPr="00213439">
        <w:rPr>
          <w:lang w:val="es-CL"/>
        </w:rPr>
        <w:t xml:space="preserve">, ya que la función de importación requiere la correspondencia entre </w:t>
      </w:r>
      <w:proofErr w:type="spellStart"/>
      <w:r w:rsidRPr="00213439">
        <w:rPr>
          <w:lang w:val="es-CL"/>
        </w:rPr>
        <w:t>wells</w:t>
      </w:r>
      <w:proofErr w:type="spellEnd"/>
      <w:r w:rsidRPr="00213439">
        <w:rPr>
          <w:lang w:val="es-CL"/>
        </w:rPr>
        <w:t xml:space="preserve"> y datos de crecimiento.</w:t>
      </w:r>
    </w:p>
    <w:p w14:paraId="49E29D41" w14:textId="77777777" w:rsidR="00882983" w:rsidRDefault="00000000">
      <w:pPr>
        <w:pStyle w:val="Ttulo2"/>
      </w:pPr>
      <w:bookmarkStart w:id="33" w:name="flujo-de-trabajo-recomendado"/>
      <w:bookmarkEnd w:id="27"/>
      <w:bookmarkEnd w:id="32"/>
      <w:proofErr w:type="spellStart"/>
      <w:r>
        <w:t>Flujo</w:t>
      </w:r>
      <w:proofErr w:type="spellEnd"/>
      <w:r>
        <w:t xml:space="preserve"> de </w:t>
      </w:r>
      <w:proofErr w:type="spellStart"/>
      <w:r>
        <w:t>trabajo</w:t>
      </w:r>
      <w:proofErr w:type="spellEnd"/>
      <w:r>
        <w:t xml:space="preserve"> </w:t>
      </w:r>
      <w:proofErr w:type="spellStart"/>
      <w:r>
        <w:t>recomendado</w:t>
      </w:r>
      <w:proofErr w:type="spellEnd"/>
    </w:p>
    <w:p w14:paraId="15B7B55C" w14:textId="77777777" w:rsidR="00882983" w:rsidRPr="00213439" w:rsidRDefault="00000000">
      <w:pPr>
        <w:pStyle w:val="Compact"/>
        <w:numPr>
          <w:ilvl w:val="0"/>
          <w:numId w:val="43"/>
        </w:numPr>
        <w:rPr>
          <w:lang w:val="es-CL"/>
        </w:rPr>
      </w:pPr>
      <w:r w:rsidRPr="00213439">
        <w:rPr>
          <w:lang w:val="es-CL"/>
        </w:rPr>
        <w:t>Sube tu archivo principal y/o de curvas.</w:t>
      </w:r>
    </w:p>
    <w:p w14:paraId="43B54FBB" w14:textId="77777777" w:rsidR="00882983" w:rsidRDefault="00000000">
      <w:pPr>
        <w:pStyle w:val="Compact"/>
        <w:numPr>
          <w:ilvl w:val="0"/>
          <w:numId w:val="43"/>
        </w:numPr>
      </w:pPr>
      <w:r>
        <w:t xml:space="preserve">Explora </w:t>
      </w:r>
      <w:proofErr w:type="spellStart"/>
      <w:r>
        <w:t>el</w:t>
      </w:r>
      <w:proofErr w:type="spellEnd"/>
      <w:r>
        <w:t xml:space="preserve"> </w:t>
      </w:r>
      <w:proofErr w:type="spellStart"/>
      <w:r>
        <w:t>gráfico</w:t>
      </w:r>
      <w:proofErr w:type="spellEnd"/>
      <w:r>
        <w:t xml:space="preserve"> </w:t>
      </w:r>
      <w:proofErr w:type="spellStart"/>
      <w:r>
        <w:t>interactivo</w:t>
      </w:r>
      <w:proofErr w:type="spellEnd"/>
      <w:r>
        <w:t>.</w:t>
      </w:r>
    </w:p>
    <w:p w14:paraId="1DC09373" w14:textId="77777777" w:rsidR="00882983" w:rsidRPr="00213439" w:rsidRDefault="00000000">
      <w:pPr>
        <w:pStyle w:val="Compact"/>
        <w:numPr>
          <w:ilvl w:val="0"/>
          <w:numId w:val="43"/>
        </w:numPr>
        <w:rPr>
          <w:lang w:val="es-CL"/>
        </w:rPr>
      </w:pPr>
      <w:r w:rsidRPr="00213439">
        <w:rPr>
          <w:lang w:val="es-CL"/>
        </w:rPr>
        <w:t>Ajusta escala, colores y títulos.</w:t>
      </w:r>
    </w:p>
    <w:p w14:paraId="7FE5666F" w14:textId="77777777" w:rsidR="00882983" w:rsidRDefault="00000000">
      <w:pPr>
        <w:pStyle w:val="Compact"/>
        <w:numPr>
          <w:ilvl w:val="0"/>
          <w:numId w:val="43"/>
        </w:numPr>
      </w:pPr>
      <w:r>
        <w:t xml:space="preserve">Filtra </w:t>
      </w:r>
      <w:proofErr w:type="spellStart"/>
      <w:r>
        <w:t>grupos</w:t>
      </w:r>
      <w:proofErr w:type="spellEnd"/>
      <w:r>
        <w:t xml:space="preserve"> y </w:t>
      </w:r>
      <w:proofErr w:type="spellStart"/>
      <w:r>
        <w:t>réplicas</w:t>
      </w:r>
      <w:proofErr w:type="spellEnd"/>
      <w:r>
        <w:t>.</w:t>
      </w:r>
    </w:p>
    <w:p w14:paraId="1E97B15A" w14:textId="77777777" w:rsidR="00882983" w:rsidRDefault="00000000">
      <w:pPr>
        <w:pStyle w:val="Compact"/>
        <w:numPr>
          <w:ilvl w:val="0"/>
          <w:numId w:val="43"/>
        </w:numPr>
      </w:pPr>
      <w:r>
        <w:t>(Opcional) Normaliza datos.</w:t>
      </w:r>
    </w:p>
    <w:p w14:paraId="3C7B9B71" w14:textId="77777777" w:rsidR="00882983" w:rsidRPr="00213439" w:rsidRDefault="00000000">
      <w:pPr>
        <w:pStyle w:val="Compact"/>
        <w:numPr>
          <w:ilvl w:val="0"/>
          <w:numId w:val="43"/>
        </w:numPr>
        <w:rPr>
          <w:lang w:val="es-CL"/>
        </w:rPr>
      </w:pPr>
      <w:r w:rsidRPr="00213439">
        <w:rPr>
          <w:lang w:val="es-CL"/>
        </w:rPr>
        <w:t>Corre Normalidad y Significancia si es necesario.</w:t>
      </w:r>
    </w:p>
    <w:p w14:paraId="6D071E68" w14:textId="77777777" w:rsidR="00882983" w:rsidRPr="00213439" w:rsidRDefault="00000000">
      <w:pPr>
        <w:pStyle w:val="Compact"/>
        <w:numPr>
          <w:ilvl w:val="0"/>
          <w:numId w:val="43"/>
        </w:numPr>
        <w:rPr>
          <w:lang w:val="es-CL"/>
        </w:rPr>
      </w:pPr>
      <w:r w:rsidRPr="00213439">
        <w:rPr>
          <w:lang w:val="es-CL"/>
        </w:rPr>
        <w:t>Descarga la imagen o el ZIP con todo.</w:t>
      </w:r>
    </w:p>
    <w:p w14:paraId="45266C40" w14:textId="77777777" w:rsidR="00882983" w:rsidRPr="00213439" w:rsidRDefault="00000000">
      <w:pPr>
        <w:pStyle w:val="Ttulo2"/>
        <w:rPr>
          <w:lang w:val="es-CL"/>
        </w:rPr>
      </w:pPr>
      <w:bookmarkStart w:id="34" w:name="Xadf705c83a039a8638885ea21b1b35d366b3f03"/>
      <w:bookmarkEnd w:id="33"/>
      <w:r w:rsidRPr="00213439">
        <w:rPr>
          <w:lang w:val="es-CL"/>
        </w:rPr>
        <w:t>Formato unificado de archivos para múltiples placas</w:t>
      </w:r>
    </w:p>
    <w:p w14:paraId="6E139F73" w14:textId="77777777" w:rsidR="00882983" w:rsidRDefault="00000000">
      <w:pPr>
        <w:pStyle w:val="Ttulo3"/>
      </w:pPr>
      <w:bookmarkStart w:id="35" w:name="archivo-platemap-parametros"/>
      <w:proofErr w:type="spellStart"/>
      <w:r>
        <w:t>Archivo</w:t>
      </w:r>
      <w:proofErr w:type="spellEnd"/>
      <w:r>
        <w:t xml:space="preserve"> </w:t>
      </w:r>
      <w:proofErr w:type="spellStart"/>
      <w:r>
        <w:t>Platemap-parametros</w:t>
      </w:r>
      <w:proofErr w:type="spellEnd"/>
    </w:p>
    <w:p w14:paraId="01D8F492" w14:textId="77777777" w:rsidR="00882983" w:rsidRPr="00213439" w:rsidRDefault="00000000">
      <w:pPr>
        <w:pStyle w:val="Compact"/>
        <w:numPr>
          <w:ilvl w:val="0"/>
          <w:numId w:val="44"/>
        </w:numPr>
        <w:rPr>
          <w:lang w:val="es-CL"/>
        </w:rPr>
      </w:pPr>
      <w:r w:rsidRPr="00213439">
        <w:rPr>
          <w:lang w:val="es-CL"/>
        </w:rPr>
        <w:t>Añade nuevas placas en filas (debajo), sin repetir los títulos de columna.</w:t>
      </w:r>
    </w:p>
    <w:p w14:paraId="7B2B26D4" w14:textId="77777777" w:rsidR="00882983" w:rsidRPr="00213439" w:rsidRDefault="00000000">
      <w:pPr>
        <w:pStyle w:val="Compact"/>
        <w:numPr>
          <w:ilvl w:val="0"/>
          <w:numId w:val="44"/>
        </w:numPr>
        <w:rPr>
          <w:lang w:val="es-CL"/>
        </w:rPr>
      </w:pPr>
      <w:r w:rsidRPr="00213439">
        <w:rPr>
          <w:lang w:val="es-CL"/>
        </w:rPr>
        <w:t>Mantén la numeración consecutiva (p. ej. continuando desde H13) para asegurar la correspondencia entre archivos.</w:t>
      </w:r>
    </w:p>
    <w:p w14:paraId="417D9026" w14:textId="77777777" w:rsidR="00882983" w:rsidRDefault="00000000">
      <w:pPr>
        <w:pStyle w:val="Ttulo3"/>
      </w:pPr>
      <w:bookmarkStart w:id="36" w:name="archivo-de-curvas"/>
      <w:bookmarkEnd w:id="35"/>
      <w:proofErr w:type="spellStart"/>
      <w:r>
        <w:t>Archivo</w:t>
      </w:r>
      <w:proofErr w:type="spellEnd"/>
      <w:r>
        <w:t xml:space="preserve"> de Curvas</w:t>
      </w:r>
    </w:p>
    <w:p w14:paraId="090FD966" w14:textId="77777777" w:rsidR="00882983" w:rsidRPr="00213439" w:rsidRDefault="00000000">
      <w:pPr>
        <w:pStyle w:val="Compact"/>
        <w:numPr>
          <w:ilvl w:val="0"/>
          <w:numId w:val="45"/>
        </w:numPr>
        <w:rPr>
          <w:lang w:val="es-CL"/>
        </w:rPr>
      </w:pPr>
      <w:r w:rsidRPr="00213439">
        <w:rPr>
          <w:lang w:val="es-CL"/>
        </w:rPr>
        <w:t>Concatena nuevas curvas a la derecha de las existentes; esto es aplicable tanto a las curvas listas para graficar como al archivo de curvas para la obtención de parámetros de crecimiento.</w:t>
      </w:r>
    </w:p>
    <w:p w14:paraId="4013DE7E" w14:textId="77777777" w:rsidR="00882983" w:rsidRPr="00213439" w:rsidRDefault="00000000">
      <w:pPr>
        <w:pStyle w:val="Compact"/>
        <w:numPr>
          <w:ilvl w:val="0"/>
          <w:numId w:val="45"/>
        </w:numPr>
        <w:rPr>
          <w:lang w:val="es-CL"/>
        </w:rPr>
      </w:pPr>
      <w:r w:rsidRPr="00213439">
        <w:rPr>
          <w:lang w:val="es-CL"/>
        </w:rPr>
        <w:t>No repitas títulos de columna; si la primera placa termina en H12, puedes crear encabezados H13, H14, etc.</w:t>
      </w:r>
    </w:p>
    <w:p w14:paraId="554B69B4" w14:textId="77777777" w:rsidR="00882983" w:rsidRPr="00213439" w:rsidRDefault="00000000">
      <w:pPr>
        <w:pStyle w:val="Compact"/>
        <w:numPr>
          <w:ilvl w:val="0"/>
          <w:numId w:val="45"/>
        </w:numPr>
        <w:rPr>
          <w:lang w:val="es-CL"/>
        </w:rPr>
      </w:pPr>
      <w:r w:rsidRPr="00213439">
        <w:rPr>
          <w:lang w:val="es-CL"/>
        </w:rPr>
        <w:t>Añade tantas placas como necesites, respetando el diseño experimental.</w:t>
      </w:r>
    </w:p>
    <w:p w14:paraId="492307BD" w14:textId="77777777" w:rsidR="00882983" w:rsidRPr="00213439" w:rsidRDefault="00000000">
      <w:pPr>
        <w:pStyle w:val="Compact"/>
        <w:numPr>
          <w:ilvl w:val="0"/>
          <w:numId w:val="45"/>
        </w:numPr>
        <w:rPr>
          <w:lang w:val="es-CL"/>
        </w:rPr>
      </w:pPr>
      <w:r w:rsidRPr="00213439">
        <w:rPr>
          <w:lang w:val="es-CL"/>
        </w:rPr>
        <w:t>Ejemplo: placa 1 con réplicas 1 y 2; placa 2 con réplicas 3 y 4. Esta asignación debe reflejarse en ambos archivos para combinar todas las mediciones correctamente.</w:t>
      </w:r>
    </w:p>
    <w:p w14:paraId="5FECC655" w14:textId="77777777" w:rsidR="00882983" w:rsidRPr="00213439" w:rsidRDefault="00000000">
      <w:pPr>
        <w:pStyle w:val="Ttulo2"/>
        <w:rPr>
          <w:lang w:val="es-CL"/>
        </w:rPr>
      </w:pPr>
      <w:bookmarkStart w:id="37" w:name="información-de-contacto"/>
      <w:bookmarkEnd w:id="34"/>
      <w:bookmarkEnd w:id="36"/>
      <w:r w:rsidRPr="00213439">
        <w:rPr>
          <w:lang w:val="es-CL"/>
        </w:rPr>
        <w:t>Información de contacto</w:t>
      </w:r>
    </w:p>
    <w:p w14:paraId="1981A191" w14:textId="77777777" w:rsidR="00882983" w:rsidRPr="00213439" w:rsidRDefault="00000000">
      <w:pPr>
        <w:pStyle w:val="FirstParagraph"/>
        <w:rPr>
          <w:lang w:val="es-CL"/>
        </w:rPr>
      </w:pPr>
      <w:r w:rsidRPr="00213439">
        <w:rPr>
          <w:lang w:val="es-CL"/>
        </w:rPr>
        <w:t xml:space="preserve">Para comentarios, sugerencias o soporte, escribe a </w:t>
      </w:r>
      <w:hyperlink r:id="rId7">
        <w:r w:rsidR="00882983" w:rsidRPr="00213439">
          <w:rPr>
            <w:rStyle w:val="Hipervnculo"/>
            <w:lang w:val="es-CL"/>
          </w:rPr>
          <w:t>bioszenf@gmail.com</w:t>
        </w:r>
      </w:hyperlink>
      <w:r w:rsidRPr="00213439">
        <w:rPr>
          <w:lang w:val="es-CL"/>
        </w:rPr>
        <w:t>.</w:t>
      </w:r>
    </w:p>
    <w:p w14:paraId="1D2006BA" w14:textId="77777777" w:rsidR="00882983" w:rsidRDefault="00000000">
      <w:pPr>
        <w:pStyle w:val="Textoindependiente"/>
      </w:pPr>
      <w:r>
        <w:t>© 2025 BioSzen – Todos los derechos reservados</w:t>
      </w:r>
      <w:bookmarkEnd w:id="0"/>
      <w:bookmarkEnd w:id="37"/>
    </w:p>
    <w:sectPr w:rsidR="00882983">
      <w:pgSz w:w="12240" w:h="15840"/>
      <w:pgMar w:top="1417" w:right="1701" w:bottom="1417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2CBC82" w14:textId="77777777" w:rsidR="00E462CA" w:rsidRDefault="00E462CA">
      <w:pPr>
        <w:spacing w:after="0"/>
      </w:pPr>
      <w:r>
        <w:separator/>
      </w:r>
    </w:p>
  </w:endnote>
  <w:endnote w:type="continuationSeparator" w:id="0">
    <w:p w14:paraId="2577796D" w14:textId="77777777" w:rsidR="00E462CA" w:rsidRDefault="00E462CA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FBC8B4" w14:textId="77777777" w:rsidR="00E462CA" w:rsidRDefault="00E462CA">
      <w:r>
        <w:separator/>
      </w:r>
    </w:p>
  </w:footnote>
  <w:footnote w:type="continuationSeparator" w:id="0">
    <w:p w14:paraId="4999963D" w14:textId="77777777" w:rsidR="00E462CA" w:rsidRDefault="00E462C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4DA05B96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732E348C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 w16cid:durableId="1572499249">
    <w:abstractNumId w:val="0"/>
  </w:num>
  <w:num w:numId="2" w16cid:durableId="471682573">
    <w:abstractNumId w:val="1"/>
  </w:num>
  <w:num w:numId="3" w16cid:durableId="533737270">
    <w:abstractNumId w:val="1"/>
  </w:num>
  <w:num w:numId="4" w16cid:durableId="1918393909">
    <w:abstractNumId w:val="1"/>
  </w:num>
  <w:num w:numId="5" w16cid:durableId="836117029">
    <w:abstractNumId w:val="1"/>
  </w:num>
  <w:num w:numId="6" w16cid:durableId="979766507">
    <w:abstractNumId w:val="1"/>
  </w:num>
  <w:num w:numId="7" w16cid:durableId="2001304021">
    <w:abstractNumId w:val="1"/>
  </w:num>
  <w:num w:numId="8" w16cid:durableId="830293570">
    <w:abstractNumId w:val="1"/>
  </w:num>
  <w:num w:numId="9" w16cid:durableId="915167679">
    <w:abstractNumId w:val="1"/>
  </w:num>
  <w:num w:numId="10" w16cid:durableId="574824233">
    <w:abstractNumId w:val="1"/>
  </w:num>
  <w:num w:numId="11" w16cid:durableId="1386372213">
    <w:abstractNumId w:val="1"/>
  </w:num>
  <w:num w:numId="12" w16cid:durableId="1432775138">
    <w:abstractNumId w:val="1"/>
  </w:num>
  <w:num w:numId="13" w16cid:durableId="519469516">
    <w:abstractNumId w:val="1"/>
  </w:num>
  <w:num w:numId="14" w16cid:durableId="1030187602">
    <w:abstractNumId w:val="1"/>
  </w:num>
  <w:num w:numId="15" w16cid:durableId="91514839">
    <w:abstractNumId w:val="1"/>
  </w:num>
  <w:num w:numId="16" w16cid:durableId="1826513573">
    <w:abstractNumId w:val="1"/>
  </w:num>
  <w:num w:numId="17" w16cid:durableId="1539244633">
    <w:abstractNumId w:val="1"/>
  </w:num>
  <w:num w:numId="18" w16cid:durableId="9184497">
    <w:abstractNumId w:val="1"/>
  </w:num>
  <w:num w:numId="19" w16cid:durableId="1901135759">
    <w:abstractNumId w:val="1"/>
  </w:num>
  <w:num w:numId="20" w16cid:durableId="1546328522">
    <w:abstractNumId w:val="1"/>
  </w:num>
  <w:num w:numId="21" w16cid:durableId="895627491">
    <w:abstractNumId w:val="1"/>
  </w:num>
  <w:num w:numId="22" w16cid:durableId="1684236596">
    <w:abstractNumId w:val="1"/>
  </w:num>
  <w:num w:numId="23" w16cid:durableId="798690651">
    <w:abstractNumId w:val="1"/>
  </w:num>
  <w:num w:numId="24" w16cid:durableId="1526820919">
    <w:abstractNumId w:val="1"/>
  </w:num>
  <w:num w:numId="25" w16cid:durableId="349836214">
    <w:abstractNumId w:val="1"/>
  </w:num>
  <w:num w:numId="26" w16cid:durableId="202984892">
    <w:abstractNumId w:val="1"/>
  </w:num>
  <w:num w:numId="27" w16cid:durableId="1291981544">
    <w:abstractNumId w:val="1"/>
  </w:num>
  <w:num w:numId="28" w16cid:durableId="949161314">
    <w:abstractNumId w:val="1"/>
  </w:num>
  <w:num w:numId="29" w16cid:durableId="1376466883">
    <w:abstractNumId w:val="1"/>
  </w:num>
  <w:num w:numId="30" w16cid:durableId="562181191">
    <w:abstractNumId w:val="1"/>
  </w:num>
  <w:num w:numId="31" w16cid:durableId="1361204652">
    <w:abstractNumId w:val="1"/>
  </w:num>
  <w:num w:numId="32" w16cid:durableId="696197776">
    <w:abstractNumId w:val="1"/>
  </w:num>
  <w:num w:numId="33" w16cid:durableId="1677340242">
    <w:abstractNumId w:val="1"/>
  </w:num>
  <w:num w:numId="34" w16cid:durableId="1076366468">
    <w:abstractNumId w:val="1"/>
  </w:num>
  <w:num w:numId="35" w16cid:durableId="920872943">
    <w:abstractNumId w:val="1"/>
  </w:num>
  <w:num w:numId="36" w16cid:durableId="1264070994">
    <w:abstractNumId w:val="1"/>
  </w:num>
  <w:num w:numId="37" w16cid:durableId="1782215503">
    <w:abstractNumId w:val="1"/>
  </w:num>
  <w:num w:numId="38" w16cid:durableId="793404185">
    <w:abstractNumId w:val="1"/>
  </w:num>
  <w:num w:numId="39" w16cid:durableId="228812602">
    <w:abstractNumId w:val="1"/>
  </w:num>
  <w:num w:numId="40" w16cid:durableId="1873348480">
    <w:abstractNumId w:val="1"/>
  </w:num>
  <w:num w:numId="41" w16cid:durableId="1751928348">
    <w:abstractNumId w:val="1"/>
  </w:num>
  <w:num w:numId="42" w16cid:durableId="127018053">
    <w:abstractNumId w:val="1"/>
  </w:num>
  <w:num w:numId="43" w16cid:durableId="692338922">
    <w:abstractNumId w:val="1"/>
  </w:num>
  <w:num w:numId="44" w16cid:durableId="488785868">
    <w:abstractNumId w:val="1"/>
  </w:num>
  <w:num w:numId="45" w16cid:durableId="131290424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82983"/>
    <w:rsid w:val="000E4E4B"/>
    <w:rsid w:val="00213439"/>
    <w:rsid w:val="003439DC"/>
    <w:rsid w:val="004D2220"/>
    <w:rsid w:val="00882983"/>
    <w:rsid w:val="009E6172"/>
    <w:rsid w:val="00C44600"/>
    <w:rsid w:val="00CB31A8"/>
    <w:rsid w:val="00E462CA"/>
    <w:rsid w:val="00ED2A6B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068F06E"/>
  <w15:docId w15:val="{6FE3E3D7-E7A7-4549-9860-88BAB47593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Textoindependiente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Ttulo2">
    <w:name w:val="heading 2"/>
    <w:basedOn w:val="Normal"/>
    <w:next w:val="Textoindependiente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Ttulo3">
    <w:name w:val="heading 3"/>
    <w:basedOn w:val="Normal"/>
    <w:next w:val="Textoindependiente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Textoindependiente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Ttulo5">
    <w:name w:val="heading 5"/>
    <w:basedOn w:val="Normal"/>
    <w:next w:val="Textoindependiente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Ttulo6">
    <w:name w:val="heading 6"/>
    <w:basedOn w:val="Normal"/>
    <w:next w:val="Textoindependiente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7">
    <w:name w:val="heading 7"/>
    <w:basedOn w:val="Normal"/>
    <w:next w:val="Textoindependiente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8">
    <w:name w:val="heading 8"/>
    <w:basedOn w:val="Normal"/>
    <w:next w:val="Textoindependiente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9">
    <w:name w:val="heading 9"/>
    <w:basedOn w:val="Normal"/>
    <w:next w:val="Textoindependiente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Textoindependiente"/>
    <w:next w:val="Textoindependiente"/>
    <w:qFormat/>
  </w:style>
  <w:style w:type="paragraph" w:customStyle="1" w:styleId="Compact">
    <w:name w:val="Compact"/>
    <w:basedOn w:val="Textoindependiente"/>
    <w:qFormat/>
    <w:pPr>
      <w:spacing w:before="36" w:after="36"/>
    </w:pPr>
  </w:style>
  <w:style w:type="paragraph" w:styleId="Ttulo">
    <w:name w:val="Title"/>
    <w:basedOn w:val="Normal"/>
    <w:next w:val="Textoindependiente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tulo">
    <w:name w:val="Subtitle"/>
    <w:basedOn w:val="Ttulo"/>
    <w:next w:val="Textoindependiente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Textoindependiente"/>
    <w:qFormat/>
    <w:pPr>
      <w:keepNext/>
      <w:keepLines/>
      <w:jc w:val="center"/>
    </w:pPr>
  </w:style>
  <w:style w:type="paragraph" w:styleId="Fecha">
    <w:name w:val="Date"/>
    <w:next w:val="Textoindependiente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300" w:after="300"/>
    </w:pPr>
    <w:rPr>
      <w:sz w:val="20"/>
      <w:szCs w:val="20"/>
    </w:rPr>
  </w:style>
  <w:style w:type="paragraph" w:styleId="Bibliografa">
    <w:name w:val="Bibliography"/>
    <w:basedOn w:val="Normal"/>
    <w:qFormat/>
  </w:style>
  <w:style w:type="paragraph" w:styleId="Textodebloque">
    <w:name w:val="Block Text"/>
    <w:basedOn w:val="Textoindependiente"/>
    <w:next w:val="Textoindependiente"/>
    <w:uiPriority w:val="9"/>
    <w:unhideWhenUsed/>
    <w:qFormat/>
    <w:pPr>
      <w:spacing w:before="100" w:after="100"/>
      <w:ind w:left="480" w:right="480"/>
    </w:pPr>
  </w:style>
  <w:style w:type="paragraph" w:styleId="Textonotapie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link w:val="DescripcinCar"/>
    <w:pPr>
      <w:spacing w:after="120"/>
    </w:pPr>
    <w:rPr>
      <w:i/>
    </w:rPr>
  </w:style>
  <w:style w:type="paragraph" w:customStyle="1" w:styleId="TableCaption">
    <w:name w:val="Table Caption"/>
    <w:basedOn w:val="Descripcin"/>
    <w:pPr>
      <w:keepNext/>
    </w:pPr>
  </w:style>
  <w:style w:type="paragraph" w:customStyle="1" w:styleId="ImageCaption">
    <w:name w:val="Image Caption"/>
    <w:basedOn w:val="Descripci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DescripcinCar">
    <w:name w:val="Descripción Car"/>
    <w:basedOn w:val="Fuentedeprrafopredeter"/>
    <w:link w:val="Descripcin"/>
  </w:style>
  <w:style w:type="character" w:customStyle="1" w:styleId="VerbatimChar">
    <w:name w:val="Verbatim Char"/>
    <w:basedOn w:val="DescripcinC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DescripcinCar"/>
  </w:style>
  <w:style w:type="character" w:styleId="Refdenotaalpie">
    <w:name w:val="footnote reference"/>
    <w:basedOn w:val="DescripcinCar"/>
    <w:rPr>
      <w:vertAlign w:val="superscript"/>
    </w:rPr>
  </w:style>
  <w:style w:type="character" w:styleId="Hipervnculo">
    <w:name w:val="Hyperlink"/>
    <w:basedOn w:val="DescripcinCar"/>
    <w:rPr>
      <w:color w:val="4F81BD" w:themeColor="accent1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Prrafodelista">
    <w:name w:val="List Paragraph"/>
    <w:basedOn w:val="Normal"/>
    <w:rsid w:val="009E617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bioszenf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10</Pages>
  <Words>2621</Words>
  <Characters>14419</Characters>
  <Application>Microsoft Office Word</Application>
  <DocSecurity>0</DocSecurity>
  <Lines>120</Lines>
  <Paragraphs>34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Benjamín Szenfeld</cp:lastModifiedBy>
  <cp:revision>4</cp:revision>
  <dcterms:created xsi:type="dcterms:W3CDTF">2025-08-23T17:50:00Z</dcterms:created>
  <dcterms:modified xsi:type="dcterms:W3CDTF">2025-08-27T01:59:00Z</dcterms:modified>
</cp:coreProperties>
</file>