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D55D" w14:textId="13B295E0" w:rsidR="00E970ED" w:rsidRPr="0068298E" w:rsidRDefault="0068298E" w:rsidP="0068298E">
      <w:pPr>
        <w:pStyle w:val="Heading1"/>
      </w:pPr>
      <w:r w:rsidRPr="0068298E">
        <w:t>DNA/</w:t>
      </w:r>
      <w:r w:rsidR="00C4707C" w:rsidRPr="0068298E">
        <w:t xml:space="preserve">RNA quantification </w:t>
      </w:r>
      <w:r w:rsidRPr="0068298E">
        <w:t xml:space="preserve">using </w:t>
      </w:r>
      <w:proofErr w:type="spellStart"/>
      <w:r w:rsidRPr="0068298E">
        <w:t>PicoGreen</w:t>
      </w:r>
      <w:proofErr w:type="spellEnd"/>
      <w:r w:rsidRPr="0068298E">
        <w:t>/</w:t>
      </w:r>
      <w:proofErr w:type="spellStart"/>
      <w:r w:rsidR="00C4707C" w:rsidRPr="0068298E">
        <w:t>Ribo</w:t>
      </w:r>
      <w:r w:rsidRPr="0068298E">
        <w:t>Green</w:t>
      </w:r>
      <w:proofErr w:type="spellEnd"/>
      <w:r w:rsidR="00C4707C" w:rsidRPr="0068298E">
        <w:t xml:space="preserve"> </w:t>
      </w:r>
    </w:p>
    <w:p w14:paraId="7E6EE821" w14:textId="7FCC3A30" w:rsidR="0068298E" w:rsidRDefault="0068298E">
      <w:pPr>
        <w:rPr>
          <w:sz w:val="20"/>
          <w:szCs w:val="20"/>
        </w:rPr>
      </w:pPr>
    </w:p>
    <w:p w14:paraId="58E13B8C" w14:textId="1C52DF75" w:rsidR="0068298E" w:rsidRDefault="0068298E" w:rsidP="0068298E">
      <w:pPr>
        <w:pStyle w:val="Heading2"/>
      </w:pPr>
      <w:r>
        <w:t>Things to do before starting</w:t>
      </w:r>
    </w:p>
    <w:p w14:paraId="57211485" w14:textId="79CB1198" w:rsidR="00C4707C" w:rsidRPr="0068298E" w:rsidRDefault="00C4707C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 xml:space="preserve">Wipe pipettes, outside of pipette boxes, counter etc. down with </w:t>
      </w:r>
      <w:proofErr w:type="spellStart"/>
      <w:r w:rsidRPr="0068298E">
        <w:t>RNAase</w:t>
      </w:r>
      <w:proofErr w:type="spellEnd"/>
      <w:r w:rsidRPr="0068298E">
        <w:t xml:space="preserve"> and </w:t>
      </w:r>
      <w:proofErr w:type="spellStart"/>
      <w:r w:rsidRPr="0068298E">
        <w:t>kim</w:t>
      </w:r>
      <w:proofErr w:type="spellEnd"/>
      <w:r w:rsidRPr="0068298E">
        <w:t xml:space="preserve"> wipes</w:t>
      </w:r>
    </w:p>
    <w:p w14:paraId="2B1D13F3" w14:textId="77777777" w:rsidR="00C4707C" w:rsidRPr="0068298E" w:rsidRDefault="00C4707C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>Need barrier tips of every size (10</w:t>
      </w:r>
      <w:r w:rsidR="00677178" w:rsidRPr="0068298E">
        <w:t xml:space="preserve">, 20 ,100, 200, </w:t>
      </w:r>
      <w:r w:rsidRPr="0068298E">
        <w:t>1000)</w:t>
      </w:r>
      <w:r w:rsidR="00D176F3" w:rsidRPr="0068298E">
        <w:t xml:space="preserve">, remember to never reuse a tip! </w:t>
      </w:r>
    </w:p>
    <w:p w14:paraId="15931EC2" w14:textId="77777777" w:rsidR="00C4707C" w:rsidRPr="0068298E" w:rsidRDefault="00C4707C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 xml:space="preserve">Wipe gloves with </w:t>
      </w:r>
      <w:proofErr w:type="spellStart"/>
      <w:r w:rsidRPr="0068298E">
        <w:t>RNAase</w:t>
      </w:r>
      <w:proofErr w:type="spellEnd"/>
      <w:r w:rsidRPr="0068298E">
        <w:t xml:space="preserve"> often</w:t>
      </w:r>
      <w:r w:rsidR="00097C27" w:rsidRPr="0068298E">
        <w:t xml:space="preserve"> - paper towels</w:t>
      </w:r>
    </w:p>
    <w:p w14:paraId="480FA4E9" w14:textId="77777777" w:rsidR="00C4707C" w:rsidRPr="0068298E" w:rsidRDefault="00C4707C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 xml:space="preserve">RNA samples on ice and thawed </w:t>
      </w:r>
    </w:p>
    <w:p w14:paraId="1B364D79" w14:textId="77777777" w:rsidR="008520FB" w:rsidRPr="0068298E" w:rsidRDefault="00C4707C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 xml:space="preserve">RNA only plate or unopened package </w:t>
      </w:r>
    </w:p>
    <w:p w14:paraId="0D46D1BC" w14:textId="77777777" w:rsidR="008520FB" w:rsidRPr="0068298E" w:rsidRDefault="008520FB" w:rsidP="0068298E">
      <w:pPr>
        <w:pStyle w:val="ListParagraph"/>
        <w:numPr>
          <w:ilvl w:val="0"/>
          <w:numId w:val="4"/>
        </w:numPr>
        <w:spacing w:line="276" w:lineRule="auto"/>
      </w:pPr>
      <w:r w:rsidRPr="0068298E">
        <w:t xml:space="preserve">Warm up Tecan </w:t>
      </w:r>
    </w:p>
    <w:p w14:paraId="70E8C44E" w14:textId="77777777" w:rsidR="00097C27" w:rsidRDefault="00097C27">
      <w:pPr>
        <w:rPr>
          <w:sz w:val="20"/>
          <w:szCs w:val="20"/>
        </w:rPr>
      </w:pPr>
    </w:p>
    <w:p w14:paraId="2CBFC838" w14:textId="77777777" w:rsidR="00097C27" w:rsidRPr="00D176F3" w:rsidRDefault="00097C27" w:rsidP="0068298E">
      <w:pPr>
        <w:pStyle w:val="ListParagraph"/>
        <w:numPr>
          <w:ilvl w:val="0"/>
          <w:numId w:val="2"/>
        </w:numPr>
        <w:spacing w:line="360" w:lineRule="auto"/>
      </w:pPr>
      <w:r w:rsidRPr="00D176F3">
        <w:t>Prepare 1X TE buffer</w:t>
      </w:r>
      <w:r w:rsidR="00D176F3" w:rsidRPr="00D176F3">
        <w:t xml:space="preserve"> from the 20X stock</w:t>
      </w:r>
      <w:r w:rsidR="00D176F3">
        <w:t xml:space="preserve">, which is supplied in the </w:t>
      </w:r>
      <w:proofErr w:type="spellStart"/>
      <w:r w:rsidR="00D176F3">
        <w:t>Ribo</w:t>
      </w:r>
      <w:proofErr w:type="spellEnd"/>
      <w:r w:rsidR="00D176F3">
        <w:t xml:space="preserve"> kit (to make 50mL, add 2.5mL of 20X TE to 47.5mL NF H20). 50mL is sufficient for 250 assays. </w:t>
      </w:r>
    </w:p>
    <w:p w14:paraId="5470C4C4" w14:textId="77777777" w:rsidR="00C4707C" w:rsidRDefault="00C4707C" w:rsidP="0068298E">
      <w:pPr>
        <w:pStyle w:val="ListParagraph"/>
        <w:numPr>
          <w:ilvl w:val="0"/>
          <w:numId w:val="2"/>
        </w:numPr>
        <w:spacing w:line="360" w:lineRule="auto"/>
      </w:pPr>
      <w:r w:rsidRPr="00677178">
        <w:t xml:space="preserve">Add </w:t>
      </w:r>
      <w:r w:rsidRPr="00677178">
        <w:rPr>
          <w:b/>
          <w:bCs/>
        </w:rPr>
        <w:t>___</w:t>
      </w:r>
      <w:proofErr w:type="spellStart"/>
      <w:r w:rsidRPr="00677178">
        <w:rPr>
          <w:b/>
          <w:bCs/>
        </w:rPr>
        <w:t>uL</w:t>
      </w:r>
      <w:proofErr w:type="spellEnd"/>
      <w:r w:rsidRPr="00677178">
        <w:rPr>
          <w:b/>
          <w:bCs/>
        </w:rPr>
        <w:t xml:space="preserve"> 1X TE</w:t>
      </w:r>
      <w:r>
        <w:t xml:space="preserve"> to clear tub (calculated on plate layout sheet)</w:t>
      </w:r>
    </w:p>
    <w:p w14:paraId="0539646E" w14:textId="77777777" w:rsidR="00C4707C" w:rsidRDefault="00C4707C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Use 8 multi-pipette, add 99uL 1X TE to </w:t>
      </w:r>
      <w:r w:rsidRPr="00D176F3">
        <w:rPr>
          <w:b/>
          <w:bCs/>
        </w:rPr>
        <w:t>sample wells</w:t>
      </w:r>
      <w:r>
        <w:t xml:space="preserve"> (according to plate layout- </w:t>
      </w:r>
      <w:r w:rsidRPr="009052A9">
        <w:rPr>
          <w:u w:val="single"/>
        </w:rPr>
        <w:t>not to standard wells</w:t>
      </w:r>
      <w:r w:rsidR="009052A9" w:rsidRPr="009052A9">
        <w:rPr>
          <w:u w:val="single"/>
        </w:rPr>
        <w:t xml:space="preserve">: </w:t>
      </w:r>
      <w:r w:rsidRPr="009052A9">
        <w:rPr>
          <w:u w:val="single"/>
        </w:rPr>
        <w:t>A1-6 and B1-6</w:t>
      </w:r>
      <w:r>
        <w:t>)</w:t>
      </w:r>
    </w:p>
    <w:p w14:paraId="05CE7F8B" w14:textId="77777777" w:rsidR="00C4707C" w:rsidRDefault="00C4707C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Add 1X TE to </w:t>
      </w:r>
      <w:r w:rsidRPr="00D176F3">
        <w:rPr>
          <w:b/>
          <w:bCs/>
        </w:rPr>
        <w:t>standard wells</w:t>
      </w:r>
      <w:r w:rsidR="008520FB" w:rsidRPr="00D176F3">
        <w:rPr>
          <w:b/>
          <w:bCs/>
        </w:rPr>
        <w:t xml:space="preserve"> </w:t>
      </w:r>
      <w:r w:rsidR="008520FB">
        <w:t>(A1-6 and B1-6)</w:t>
      </w:r>
      <w:r>
        <w:t>: 100, 97.5</w:t>
      </w:r>
      <w:r w:rsidR="008520FB">
        <w:t>, 95, 90, 80, 70</w:t>
      </w:r>
      <w:r w:rsidR="00D176F3">
        <w:t xml:space="preserve"> </w:t>
      </w:r>
      <w:proofErr w:type="spellStart"/>
      <w:r w:rsidR="00D176F3">
        <w:t>uL</w:t>
      </w:r>
      <w:proofErr w:type="spellEnd"/>
      <w:r w:rsidR="00677178">
        <w:t xml:space="preserve"> </w:t>
      </w:r>
    </w:p>
    <w:p w14:paraId="5DFFB815" w14:textId="77777777" w:rsidR="00677178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>Discard remaining 1X TE in tub (down sink)</w:t>
      </w:r>
    </w:p>
    <w:p w14:paraId="3645ED7F" w14:textId="6D7D420E" w:rsidR="008520FB" w:rsidRDefault="00097C27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Lights off, grab </w:t>
      </w:r>
      <w:proofErr w:type="spellStart"/>
      <w:r w:rsidR="0068298E">
        <w:t>PicoGreen</w:t>
      </w:r>
      <w:proofErr w:type="spellEnd"/>
      <w:r w:rsidR="0068298E">
        <w:t>/</w:t>
      </w:r>
      <w:proofErr w:type="spellStart"/>
      <w:r>
        <w:t>Ribo</w:t>
      </w:r>
      <w:r w:rsidR="0068298E">
        <w:t>Green</w:t>
      </w:r>
      <w:proofErr w:type="spellEnd"/>
      <w:r>
        <w:t xml:space="preserve"> and </w:t>
      </w:r>
      <w:r w:rsidR="0068298E">
        <w:t>DNA/</w:t>
      </w:r>
      <w:r>
        <w:t>RNA standard from fridge</w:t>
      </w:r>
      <w:r w:rsidR="00D176F3">
        <w:t xml:space="preserve"> (</w:t>
      </w:r>
      <w:proofErr w:type="spellStart"/>
      <w:r w:rsidR="0068298E">
        <w:t>PicoGreen</w:t>
      </w:r>
      <w:proofErr w:type="spellEnd"/>
      <w:r w:rsidR="0068298E">
        <w:t>/</w:t>
      </w:r>
      <w:proofErr w:type="spellStart"/>
      <w:r w:rsidR="00D176F3">
        <w:t>Ribo</w:t>
      </w:r>
      <w:r w:rsidR="0068298E">
        <w:t>Green</w:t>
      </w:r>
      <w:proofErr w:type="spellEnd"/>
      <w:r w:rsidR="00D176F3">
        <w:t xml:space="preserve"> kit package), vortex </w:t>
      </w:r>
      <w:r>
        <w:t>and place in drawer</w:t>
      </w:r>
    </w:p>
    <w:p w14:paraId="33B5023F" w14:textId="77777777" w:rsidR="00D176F3" w:rsidRDefault="00D176F3" w:rsidP="0068298E">
      <w:pPr>
        <w:pStyle w:val="ListParagraph"/>
        <w:numPr>
          <w:ilvl w:val="0"/>
          <w:numId w:val="2"/>
        </w:numPr>
        <w:spacing w:line="360" w:lineRule="auto"/>
      </w:pPr>
      <w:r>
        <w:t>Add 140uL 1X TE + 2.86uL RNA standard</w:t>
      </w:r>
      <w:r w:rsidR="00677178">
        <w:t xml:space="preserve"> (in drawer)</w:t>
      </w:r>
      <w:r>
        <w:t xml:space="preserve"> to a 1.6mL tube (labeled RNA std) and vortex</w:t>
      </w:r>
    </w:p>
    <w:p w14:paraId="4223EDF3" w14:textId="1811B0E8" w:rsidR="00D176F3" w:rsidRDefault="00D176F3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Add diluted </w:t>
      </w:r>
      <w:r w:rsidR="0068298E">
        <w:t>DNA/</w:t>
      </w:r>
      <w:r>
        <w:t xml:space="preserve">RNA standard to </w:t>
      </w:r>
      <w:r w:rsidRPr="00D176F3">
        <w:rPr>
          <w:b/>
          <w:bCs/>
        </w:rPr>
        <w:t>standard wells</w:t>
      </w:r>
      <w:r>
        <w:t xml:space="preserve">: 0, 2.5, 5, 10, 20, 30 </w:t>
      </w:r>
      <w:proofErr w:type="spellStart"/>
      <w:r>
        <w:t>uL</w:t>
      </w:r>
      <w:proofErr w:type="spellEnd"/>
    </w:p>
    <w:p w14:paraId="776C4C8E" w14:textId="1DCD6B47" w:rsidR="00D176F3" w:rsidRDefault="00D176F3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Add 1uL </w:t>
      </w:r>
      <w:r w:rsidR="0068298E">
        <w:t>DNA/</w:t>
      </w:r>
      <w:r>
        <w:t xml:space="preserve">RNA to </w:t>
      </w:r>
      <w:r w:rsidRPr="00D176F3">
        <w:rPr>
          <w:b/>
          <w:bCs/>
        </w:rPr>
        <w:t>sample wells</w:t>
      </w:r>
      <w:r>
        <w:t xml:space="preserve"> (follow layout) </w:t>
      </w:r>
    </w:p>
    <w:p w14:paraId="10C1D628" w14:textId="11B75061" w:rsidR="00677178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Add </w:t>
      </w:r>
      <w:r w:rsidRPr="00677178">
        <w:rPr>
          <w:b/>
          <w:bCs/>
        </w:rPr>
        <w:t>___</w:t>
      </w:r>
      <w:proofErr w:type="spellStart"/>
      <w:r w:rsidRPr="00677178">
        <w:rPr>
          <w:b/>
          <w:bCs/>
        </w:rPr>
        <w:t>uL</w:t>
      </w:r>
      <w:proofErr w:type="spellEnd"/>
      <w:r w:rsidRPr="00677178">
        <w:rPr>
          <w:b/>
          <w:bCs/>
        </w:rPr>
        <w:t xml:space="preserve"> 1X TE</w:t>
      </w:r>
      <w:r>
        <w:rPr>
          <w:b/>
          <w:bCs/>
        </w:rPr>
        <w:t xml:space="preserve"> </w:t>
      </w:r>
      <w:r w:rsidRPr="00677178">
        <w:t>and</w:t>
      </w:r>
      <w:r>
        <w:rPr>
          <w:b/>
          <w:bCs/>
        </w:rPr>
        <w:t xml:space="preserve"> ___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200X </w:t>
      </w:r>
      <w:proofErr w:type="spellStart"/>
      <w:r w:rsidR="0068298E">
        <w:rPr>
          <w:b/>
          <w:bCs/>
        </w:rPr>
        <w:t>PicoGreen</w:t>
      </w:r>
      <w:proofErr w:type="spellEnd"/>
      <w:r w:rsidR="0068298E">
        <w:rPr>
          <w:b/>
          <w:bCs/>
        </w:rPr>
        <w:t>/</w:t>
      </w:r>
      <w:proofErr w:type="spellStart"/>
      <w:r>
        <w:rPr>
          <w:b/>
          <w:bCs/>
        </w:rPr>
        <w:t>Ribo</w:t>
      </w:r>
      <w:r w:rsidR="0068298E">
        <w:rPr>
          <w:b/>
          <w:bCs/>
        </w:rPr>
        <w:t>Green</w:t>
      </w:r>
      <w:proofErr w:type="spellEnd"/>
      <w:r>
        <w:rPr>
          <w:b/>
          <w:bCs/>
        </w:rPr>
        <w:t xml:space="preserve"> </w:t>
      </w:r>
      <w:r>
        <w:t>(in drawer) to clear tub and mix by pipetting</w:t>
      </w:r>
    </w:p>
    <w:p w14:paraId="774165AA" w14:textId="49D4807A" w:rsidR="00677178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Add 100uL of diluted </w:t>
      </w:r>
      <w:r w:rsidR="0068298E">
        <w:t>Pico/</w:t>
      </w:r>
      <w:proofErr w:type="spellStart"/>
      <w:r>
        <w:t>Ribo</w:t>
      </w:r>
      <w:proofErr w:type="spellEnd"/>
      <w:r>
        <w:t xml:space="preserve"> </w:t>
      </w:r>
      <w:r w:rsidR="009052A9">
        <w:t xml:space="preserve">in tub </w:t>
      </w:r>
      <w:r>
        <w:t xml:space="preserve">to </w:t>
      </w:r>
      <w:r w:rsidRPr="00677178">
        <w:rPr>
          <w:b/>
          <w:bCs/>
        </w:rPr>
        <w:t>every standard and sample well</w:t>
      </w:r>
      <w:r>
        <w:t xml:space="preserve"> and mix by pipetting up and down (use multi-pipette and when mixing do not lift up to avoid introducing air bubbles)</w:t>
      </w:r>
    </w:p>
    <w:p w14:paraId="22E6203F" w14:textId="77777777" w:rsidR="00677178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 xml:space="preserve">Take 10uL pipette tips and pop any remaining bubbles in wells by moving pipette around well </w:t>
      </w:r>
    </w:p>
    <w:p w14:paraId="716FE388" w14:textId="77777777" w:rsidR="00677178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>Cover plate in tinfoil</w:t>
      </w:r>
    </w:p>
    <w:p w14:paraId="48A2B6DA" w14:textId="76AC1F1A" w:rsidR="00C903E7" w:rsidRPr="00C4707C" w:rsidRDefault="00677178" w:rsidP="0068298E">
      <w:pPr>
        <w:pStyle w:val="ListParagraph"/>
        <w:numPr>
          <w:ilvl w:val="0"/>
          <w:numId w:val="2"/>
        </w:numPr>
        <w:spacing w:line="360" w:lineRule="auto"/>
      </w:pPr>
      <w:r>
        <w:t>Tecan</w:t>
      </w:r>
      <w:r w:rsidR="0097494C">
        <w:t xml:space="preserve"> - load plate in and start measurements. </w:t>
      </w:r>
      <w:r w:rsidR="0068298E">
        <w:t>(</w:t>
      </w:r>
      <w:r w:rsidR="00C903E7">
        <w:t>Wavelength/bandwidth</w:t>
      </w:r>
      <w:r w:rsidR="0068298E">
        <w:t xml:space="preserve">: </w:t>
      </w:r>
      <w:r w:rsidR="00C903E7">
        <w:t>Excitation: ~485nm/20nm</w:t>
      </w:r>
      <w:r w:rsidR="0068298E">
        <w:t xml:space="preserve">; </w:t>
      </w:r>
      <w:r w:rsidR="00C903E7">
        <w:t>Emission:   ~530/25nm</w:t>
      </w:r>
      <w:r w:rsidR="0068298E">
        <w:t>)</w:t>
      </w:r>
      <w:bookmarkStart w:id="0" w:name="_GoBack"/>
      <w:bookmarkEnd w:id="0"/>
    </w:p>
    <w:sectPr w:rsidR="00C903E7" w:rsidRPr="00C4707C" w:rsidSect="0067717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DBF"/>
    <w:multiLevelType w:val="hybridMultilevel"/>
    <w:tmpl w:val="246E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89B"/>
    <w:multiLevelType w:val="hybridMultilevel"/>
    <w:tmpl w:val="3118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B53CC"/>
    <w:multiLevelType w:val="hybridMultilevel"/>
    <w:tmpl w:val="1DD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45260"/>
    <w:multiLevelType w:val="hybridMultilevel"/>
    <w:tmpl w:val="0ED8C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7C"/>
    <w:rsid w:val="000433AF"/>
    <w:rsid w:val="000570FA"/>
    <w:rsid w:val="00097C27"/>
    <w:rsid w:val="00181B12"/>
    <w:rsid w:val="001D5FC4"/>
    <w:rsid w:val="002A0060"/>
    <w:rsid w:val="00311EFE"/>
    <w:rsid w:val="00677178"/>
    <w:rsid w:val="00680D97"/>
    <w:rsid w:val="0068298E"/>
    <w:rsid w:val="006A1F5A"/>
    <w:rsid w:val="00785869"/>
    <w:rsid w:val="007C7BC6"/>
    <w:rsid w:val="00804B93"/>
    <w:rsid w:val="008520FB"/>
    <w:rsid w:val="009052A9"/>
    <w:rsid w:val="00916342"/>
    <w:rsid w:val="0097494C"/>
    <w:rsid w:val="009D7392"/>
    <w:rsid w:val="00B33DAF"/>
    <w:rsid w:val="00B406A7"/>
    <w:rsid w:val="00C41719"/>
    <w:rsid w:val="00C4707C"/>
    <w:rsid w:val="00C903E7"/>
    <w:rsid w:val="00CE2B3A"/>
    <w:rsid w:val="00D176F3"/>
    <w:rsid w:val="00D450E3"/>
    <w:rsid w:val="00E5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1352"/>
  <w14:defaultImageDpi w14:val="32767"/>
  <w15:chartTrackingRefBased/>
  <w15:docId w15:val="{B47B39C7-DEB6-0E43-A685-A4D5EAB0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2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Erika Lane</dc:creator>
  <cp:keywords/>
  <dc:description/>
  <cp:lastModifiedBy>Author</cp:lastModifiedBy>
  <cp:revision>5</cp:revision>
  <dcterms:created xsi:type="dcterms:W3CDTF">2019-06-12T16:51:00Z</dcterms:created>
  <dcterms:modified xsi:type="dcterms:W3CDTF">2019-08-22T09:52:00Z</dcterms:modified>
</cp:coreProperties>
</file>