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B6B7B"/>
          <w:sz w:val="22"/>
          <w:szCs w:val="22"/>
        </w:rPr>
        <w:t xml:space="preserve">BTP Planning &amp; Scheduling</w:t>
      </w:r>
    </w:p>
    <w:p>
      <w:pPr>
        <w:spacing w:after="120"/>
      </w:pPr>
      <w:r>
        <w:rPr>
          <w:rFonts w:ascii="Arial" w:cs="Arial" w:eastAsia="Arial" w:hAnsi="Arial"/>
          <w:b/>
          <w:bCs/>
          <w:color w:val="28679E"/>
          <w:sz w:val="44"/>
          <w:szCs w:val="44"/>
        </w:rPr>
        <w:t xml:space="preserve">Reports and Data Capture Review</w:t>
      </w:r>
    </w:p>
    <w:p>
      <w:pPr>
        <w:pBdr>
          <w:bottom w:val="single" w:color="28679E" w:sz="8" w:space="6"/>
        </w:pBdr>
        <w:spacing w:after="240"/>
      </w:pPr>
      <w:r>
        <w:rPr>
          <w:rFonts w:ascii="Arial" w:cs="Arial" w:eastAsia="Arial" w:hAnsi="Arial"/>
          <w:color w:val="5B6B7B"/>
          <w:sz w:val="21"/>
          <w:szCs w:val="21"/>
        </w:rPr>
        <w:t xml:space="preserve">Production management, cost accounting and financial accounting view · 17/10/2026 · app version 1.7.0</w:t>
      </w:r>
    </w:p>
    <w:p>
      <w:pPr>
        <w:pStyle w:val="Heading1"/>
        <w:spacing w:after="160" w:before="360"/>
      </w:pPr>
      <w:r>
        <w:rPr>
          <w:rFonts w:ascii="Arial" w:cs="Arial" w:eastAsia="Arial" w:hAnsi="Arial"/>
          <w:b/>
          <w:bCs/>
          <w:color w:val="28679E"/>
          <w:sz w:val="30"/>
          <w:szCs w:val="30"/>
        </w:rPr>
        <w:t xml:space="preserve">1. Summary</w:t>
      </w:r>
    </w:p>
    <w:p>
      <w:pPr>
        <w:spacing w:after="120" w:line="276"/>
      </w:pPr>
      <w:r>
        <w:rPr>
          <w:rFonts w:ascii="Arial" w:cs="Arial" w:eastAsia="Arial" w:hAnsi="Arial"/>
          <w:sz w:val="21"/>
          <w:szCs w:val="21"/>
        </w:rPr>
        <w:t xml:space="preserve">The Reports tab today checks the schedule (open plan lines, machine conflicts, booking counts) for one unit and process at a time. It does not answer the questions management, QA or Finance ask. The app already records much more than Reports uses: orders and delivery dates, job orders, every process result, yields against QA limits, testing and release, WIP handovers and machine bookings.</w:t>
      </w:r>
    </w:p>
    <w:p>
      <w:pPr>
        <w:spacing w:after="120" w:line="276"/>
      </w:pPr>
      <w:r>
        <w:rPr>
          <w:rFonts w:ascii="Arial" w:cs="Arial" w:eastAsia="Arial" w:hAnsi="Arial"/>
          <w:sz w:val="21"/>
          <w:szCs w:val="21"/>
        </w:rPr>
        <w:t xml:space="preserve">Eight useful reports can be built from that data. Several answer the same question for the same people, so they are combined into </w:t>
      </w:r>
      <w:r>
        <w:rPr>
          <w:rFonts w:ascii="Arial" w:cs="Arial" w:eastAsia="Arial" w:hAnsi="Arial"/>
          <w:b/>
          <w:bCs/>
          <w:sz w:val="21"/>
          <w:szCs w:val="21"/>
        </w:rPr>
        <w:t xml:space="preserve">three reports</w:t>
      </w:r>
      <w:r>
        <w:rPr>
          <w:rFonts w:ascii="Arial" w:cs="Arial" w:eastAsia="Arial" w:hAnsi="Arial"/>
          <w:sz w:val="21"/>
          <w:szCs w:val="21"/>
        </w:rPr>
        <w:t xml:space="preserve">, each one list with view tabs, filters and Excel download:</w:t>
      </w:r>
    </w:p>
    <w:p>
      <w:pPr>
        <w:pStyle w:val="ListParagraph"/>
        <w:numPr>
          <w:ilvl w:val="0"/>
          <w:numId w:val="2"/>
        </w:numPr>
        <w:spacing w:after="80" w:line="264"/>
      </w:pPr>
      <w:r>
        <w:rPr>
          <w:rFonts w:ascii="Arial" w:cs="Arial" w:eastAsia="Arial" w:hAnsi="Arial"/>
          <w:b/>
          <w:bCs/>
          <w:sz w:val="21"/>
          <w:szCs w:val="21"/>
        </w:rPr>
        <w:t xml:space="preserve">Orders &amp; Delivery</w:t>
      </w:r>
      <w:r>
        <w:rPr>
          <w:rFonts w:ascii="Arial" w:cs="Arial" w:eastAsia="Arial" w:hAnsi="Arial"/>
          <w:sz w:val="21"/>
          <w:szCs w:val="21"/>
        </w:rPr>
        <w:t xml:space="preserve">: will each PO be delivered on time and in full? (sales, planning, management, Finance)</w:t>
      </w:r>
    </w:p>
    <w:p>
      <w:pPr>
        <w:pStyle w:val="ListParagraph"/>
        <w:numPr>
          <w:ilvl w:val="0"/>
          <w:numId w:val="2"/>
        </w:numPr>
        <w:spacing w:after="80" w:line="264"/>
      </w:pPr>
      <w:r>
        <w:rPr>
          <w:rFonts w:ascii="Arial" w:cs="Arial" w:eastAsia="Arial" w:hAnsi="Arial"/>
          <w:b/>
          <w:bCs/>
          <w:sz w:val="21"/>
          <w:szCs w:val="21"/>
        </w:rPr>
        <w:t xml:space="preserve">Production Flow</w:t>
      </w:r>
      <w:r>
        <w:rPr>
          <w:rFonts w:ascii="Arial" w:cs="Arial" w:eastAsia="Arial" w:hAnsi="Arial"/>
          <w:sz w:val="21"/>
          <w:szCs w:val="21"/>
        </w:rPr>
        <w:t xml:space="preserve">: what is late, waiting or overloaded on the floor? (planner, production manager)</w:t>
      </w:r>
    </w:p>
    <w:p>
      <w:pPr>
        <w:pStyle w:val="ListParagraph"/>
        <w:numPr>
          <w:ilvl w:val="0"/>
          <w:numId w:val="2"/>
        </w:numPr>
        <w:spacing w:after="80" w:line="264"/>
      </w:pPr>
      <w:r>
        <w:rPr>
          <w:rFonts w:ascii="Arial" w:cs="Arial" w:eastAsia="Arial" w:hAnsi="Arial"/>
          <w:b/>
          <w:bCs/>
          <w:sz w:val="21"/>
          <w:szCs w:val="21"/>
        </w:rPr>
        <w:t xml:space="preserve">Batch Yield &amp; Release</w:t>
      </w:r>
      <w:r>
        <w:rPr>
          <w:rFonts w:ascii="Arial" w:cs="Arial" w:eastAsia="Arial" w:hAnsi="Arial"/>
          <w:sz w:val="21"/>
          <w:szCs w:val="21"/>
        </w:rPr>
        <w:t xml:space="preserve">: how did each batch perform, and where is it in QA? (QA, production, management)</w:t>
      </w:r>
    </w:p>
    <w:p>
      <w:pPr>
        <w:spacing w:after="120" w:line="276"/>
      </w:pPr>
      <w:r>
        <w:rPr>
          <w:rFonts w:ascii="Arial" w:cs="Arial" w:eastAsia="Arial" w:hAnsi="Arial"/>
          <w:sz w:val="21"/>
          <w:szCs w:val="21"/>
        </w:rPr>
        <w:t xml:space="preserve">To go further (OEE, job costing, WIP valuation) the app needs a few more facts from the floor: actual start and finish times, downtime reasons, reject categories, dispatch dates, and links to prices and standard costs held by Finance. These are proposed in three phases in sections 5 and 6.</w:t>
      </w:r>
    </w:p>
    <w:p>
      <w:pPr>
        <w:pStyle w:val="Heading1"/>
        <w:spacing w:after="160" w:before="360"/>
      </w:pPr>
      <w:r>
        <w:rPr>
          <w:rFonts w:ascii="Arial" w:cs="Arial" w:eastAsia="Arial" w:hAnsi="Arial"/>
          <w:b/>
          <w:bCs/>
          <w:color w:val="28679E"/>
          <w:sz w:val="30"/>
          <w:szCs w:val="30"/>
        </w:rPr>
        <w:t xml:space="preserve">2. The Reports tab today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Part</w:t>
            </w:r>
          </w:p>
        </w:tc>
        <w:tc>
          <w:tcPr>
            <w:tcW w:type="dxa" w:w="7038"/>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What it shows, and the issue</w:t>
            </w:r>
          </w:p>
        </w:tc>
      </w:tr>
      <w:t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Number tiles</w:t>
            </w:r>
          </w:p>
        </w:tc>
        <w:tc>
          <w:tcPr>
            <w:tcW w:type="dxa" w:w="7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Open plan lines, machine conflicts, completed entries, schedule entries. Scheduling counts, not business results.</w:t>
            </w:r>
          </w:p>
        </w:tc>
      </w:tr>
      <w:t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Work Centre Load – This Week</w:t>
            </w:r>
          </w:p>
        </w:tc>
        <w:tc>
          <w:tcPr>
            <w:tcW w:type="dxa" w:w="7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Adds up every booking ever made, not this week's. Groups by work centre, an older idea than the Master Data machines now used.</w:t>
            </w:r>
          </w:p>
        </w:tc>
      </w:tr>
      <w:t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Unscheduled and conflict queue</w:t>
            </w:r>
          </w:p>
        </w:tc>
        <w:tc>
          <w:tcPr>
            <w:tcW w:type="dxa" w:w="7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Useful for the planner; the conflict pill in the header opens Reports to reach it.</w:t>
            </w:r>
          </w:p>
        </w:tc>
      </w:tr>
      <w:t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Actual production &amp; deviations</w:t>
            </w:r>
          </w:p>
        </w:tc>
        <w:tc>
          <w:tcPr>
            <w:tcW w:type="dxa" w:w="7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Actual vs planned per activity, with deviation and corrective action. Its "Updated" date is month first (review item W9).</w:t>
            </w:r>
          </w:p>
        </w:tc>
      </w:tr>
      <w:t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Incoming WIP</w:t>
            </w:r>
          </w:p>
        </w:tc>
        <w:tc>
          <w:tcPr>
            <w:tcW w:type="dxa" w:w="7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 task list (receive, plan), not a report.</w:t>
            </w:r>
          </w:p>
        </w:tc>
      </w:tr>
      <w:tr>
        <w:tc>
          <w:tcPr>
            <w:tcW w:type="dxa" w:w="26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Scope</w:t>
            </w:r>
          </w:p>
        </w:tc>
        <w:tc>
          <w:tcPr>
            <w:tcW w:type="dxa" w:w="70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One unit and process at a time; no company-wide view, no period filter, no print or Excel.</w:t>
            </w:r>
          </w:p>
        </w:tc>
      </w:tr>
    </w:tbl>
    <w:p>
      <w:pPr>
        <w:pStyle w:val="Heading1"/>
        <w:spacing w:after="160" w:before="360"/>
      </w:pPr>
      <w:r>
        <w:rPr>
          <w:rFonts w:ascii="Arial" w:cs="Arial" w:eastAsia="Arial" w:hAnsi="Arial"/>
          <w:b/>
          <w:bCs/>
          <w:color w:val="28679E"/>
          <w:sz w:val="30"/>
          <w:szCs w:val="30"/>
        </w:rPr>
        <w:t xml:space="preserve">3. Assessment of the eight candidate reports</w:t>
      </w:r>
    </w:p>
    <w:p>
      <w:pPr>
        <w:spacing w:after="120" w:line="276"/>
      </w:pPr>
      <w:r>
        <w:rPr>
          <w:rFonts w:ascii="Arial" w:cs="Arial" w:eastAsia="Arial" w:hAnsi="Arial"/>
          <w:sz w:val="21"/>
          <w:szCs w:val="21"/>
        </w:rPr>
        <w:t xml:space="preserve">Each candidate was checked for the decision it supports, who reads it, whether today's data supports it, and overlap with the others.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700"/>
        <w:gridCol w:w="1500"/>
        <w:gridCol w:w="1900"/>
        <w:gridCol w:w="1638"/>
      </w:tblGrid>
      <w:tr>
        <w:trPr>
          <w:tblHeader/>
        </w:trPr>
        <w:tc>
          <w:tcPr>
            <w:tcW w:type="dxa" w:w="19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Candidate report</w:t>
            </w:r>
          </w:p>
        </w:tc>
        <w:tc>
          <w:tcPr>
            <w:tcW w:type="dxa" w:w="27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Decision it supports</w:t>
            </w:r>
          </w:p>
        </w:tc>
        <w:tc>
          <w:tcPr>
            <w:tcW w:type="dxa" w:w="15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Reader</w:t>
            </w:r>
          </w:p>
        </w:tc>
        <w:tc>
          <w:tcPr>
            <w:tcW w:type="dxa" w:w="19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Data today</w:t>
            </w:r>
          </w:p>
        </w:tc>
        <w:tc>
          <w:tcPr>
            <w:tcW w:type="dxa" w:w="1638"/>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Outcome</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Order book &amp; delivery risk</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Which POs to expedite, what to tell customers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Planning, sales, management</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orders, job orders, planned dates, delivery date</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Core of report 1</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Over/under against PO</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Over-making, short shipments, give-away</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Planning, Finance</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closed qty, releases, other uses</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Columns in report 1</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R&amp;D and trial share</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How much capacity non-sale work takes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Management</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order category</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View tab in report 1</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Plan adherence &amp; late work</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Where the plan slips and why</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Planner, production manager</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Partial: dates only, no times or reasons</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Core of report 2</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WIP ageing</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Material waiting between processes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Production manager</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handovers created and received</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Section in report 2</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Machine load</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Bottlenecks in the next weeks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Planner</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Bookings only; no available hours set</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Section in report 2</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Batch yield</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Where material is lost; deviations</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QA, production</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step yield, % of theoretical, limits</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Core of report 3</w:t>
            </w:r>
          </w:p>
        </w:tc>
      </w:tr>
      <w:tr>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QA turnaround &amp; quarantine</w:t>
            </w:r>
          </w:p>
        </w:tc>
        <w:tc>
          <w:tcPr>
            <w:tcW w:type="dxa" w:w="2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How long batches wait for QA; stock not yet saleable</w:t>
            </w:r>
          </w:p>
        </w:tc>
        <w:tc>
          <w:tcPr>
            <w:tcW w:type="dxa" w:w="15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QA, management, Finance</w:t>
            </w:r>
          </w:p>
        </w:tc>
        <w:tc>
          <w:tcPr>
            <w:tcW w:type="dxa" w:w="1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finished, tested, released dates</w:t>
            </w:r>
          </w:p>
        </w:tc>
        <w:tc>
          <w:tcPr>
            <w:tcW w:type="dxa" w:w="16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Columns and tabs in report 3</w:t>
            </w:r>
          </w:p>
        </w:tc>
      </w:tr>
    </w:tbl>
    <w:p>
      <w:pPr>
        <w:spacing w:after="120"/>
      </w:pPr>
    </w:p>
    <w:p>
      <w:pPr>
        <w:spacing w:after="120" w:line="276"/>
      </w:pPr>
      <w:r>
        <w:rPr>
          <w:rFonts w:ascii="Arial" w:cs="Arial" w:eastAsia="Arial" w:hAnsi="Arial"/>
          <w:b/>
          <w:bCs/>
          <w:sz w:val="21"/>
          <w:szCs w:val="21"/>
        </w:rPr>
        <w:t xml:space="preserve">Why three.</w:t>
      </w:r>
      <w:r>
        <w:rPr>
          <w:rFonts w:ascii="Arial" w:cs="Arial" w:eastAsia="Arial" w:hAnsi="Arial"/>
          <w:sz w:val="21"/>
          <w:szCs w:val="21"/>
        </w:rPr>
        <w:t xml:space="preserve"> The candidates group naturally by the record they are about and who acts on them. A PO (report 1) is followed by planning, sales and Finance. An activity on the floor (report 2) is followed by the planner and production. A batch (report 3) is followed by QA and production. Combining within each group means one row per record with all its facts, instead of the same PO or batch appearing in three reports with different columns.</w:t>
      </w:r>
    </w:p>
    <w:p>
      <w:pPr>
        <w:pStyle w:val="Heading1"/>
        <w:spacing w:after="160" w:before="360"/>
      </w:pPr>
      <w:r>
        <w:rPr>
          <w:rFonts w:ascii="Arial" w:cs="Arial" w:eastAsia="Arial" w:hAnsi="Arial"/>
          <w:b/>
          <w:bCs/>
          <w:color w:val="28679E"/>
          <w:sz w:val="30"/>
          <w:szCs w:val="30"/>
        </w:rPr>
        <w:t xml:space="preserve">4. The combined reports</w:t>
      </w:r>
    </w:p>
    <w:p>
      <w:pPr>
        <w:spacing w:after="120" w:line="276"/>
      </w:pPr>
      <w:r>
        <w:rPr>
          <w:rFonts w:ascii="Arial" w:cs="Arial" w:eastAsia="Arial" w:hAnsi="Arial"/>
          <w:sz w:val="21"/>
          <w:szCs w:val="21"/>
        </w:rPr>
        <w:t xml:space="preserve">All three follow the Bio Tree workstation patterns: view tabs with counts (selected tab dark blue), newest or most urgent first, 50 rows per page, filters on columns, dates DD/MM/YYYY, and Download Excel with a title row, what the list covers, frozen headings and filters. They cover every unit the person may see, not one process at a time.</w:t>
      </w:r>
    </w:p>
    <w:p>
      <w:pPr>
        <w:pStyle w:val="Heading2"/>
        <w:spacing w:after="120" w:before="240"/>
      </w:pPr>
      <w:r>
        <w:rPr>
          <w:rFonts w:ascii="Arial" w:cs="Arial" w:eastAsia="Arial" w:hAnsi="Arial"/>
          <w:b/>
          <w:bCs/>
          <w:color w:val="1F3B57"/>
          <w:sz w:val="24"/>
          <w:szCs w:val="24"/>
        </w:rPr>
        <w:t xml:space="preserve">4.1 Orders &amp; Delivery</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will each PO item be delivered on time and in full, and how did closed POs end?</w:t>
      </w:r>
    </w:p>
    <w:p>
      <w:pPr>
        <w:spacing w:after="120" w:line="276"/>
      </w:pPr>
      <w:r>
        <w:rPr>
          <w:rFonts w:ascii="Arial" w:cs="Arial" w:eastAsia="Arial" w:hAnsi="Arial"/>
          <w:b/>
          <w:bCs/>
          <w:sz w:val="21"/>
          <w:szCs w:val="21"/>
        </w:rPr>
        <w:t xml:space="preserve">One row per PO item:</w:t>
      </w:r>
      <w:r>
        <w:rPr>
          <w:rFonts w:ascii="Arial" w:cs="Arial" w:eastAsia="Arial" w:hAnsi="Arial"/>
          <w:sz w:val="21"/>
          <w:szCs w:val="21"/>
        </w:rPr>
        <w:t xml:space="preserve"> order no., PO received, customer, PO · item, SO no., product, dosage form, order quantity, job orders (count), finished, released to the PO, planned finish (last planned activity), delivery date, days early or late, closed quantity with over/under, and a delivery status.</w:t>
      </w:r>
    </w:p>
    <w:p>
      <w:pPr>
        <w:spacing w:after="120" w:line="276"/>
      </w:pPr>
      <w:r>
        <w:rPr>
          <w:rFonts w:ascii="Arial" w:cs="Arial" w:eastAsia="Arial" w:hAnsi="Arial"/>
          <w:b/>
          <w:bCs/>
          <w:sz w:val="21"/>
          <w:szCs w:val="21"/>
        </w:rPr>
        <w:t xml:space="preserve">Delivery status:</w:t>
      </w:r>
      <w:r>
        <w:rPr>
          <w:rFonts w:ascii="Arial" w:cs="Arial" w:eastAsia="Arial" w:hAnsi="Arial"/>
          <w:sz w:val="21"/>
          <w:szCs w:val="21"/>
        </w:rPr>
        <w:t xml:space="preserve"> Not planned · On track · At risk (planned to finish after the delivery date) · Overdue (delivery date passed, not closed) · Closed on time · Closed late.</w:t>
      </w:r>
    </w:p>
    <w:p>
      <w:pPr>
        <w:spacing w:after="120" w:line="276"/>
      </w:pPr>
      <w:r>
        <w:rPr>
          <w:rFonts w:ascii="Arial" w:cs="Arial" w:eastAsia="Arial" w:hAnsi="Arial"/>
          <w:b/>
          <w:bCs/>
          <w:sz w:val="21"/>
          <w:szCs w:val="21"/>
        </w:rPr>
        <w:t xml:space="preserve">View tabs:</w:t>
      </w:r>
      <w:r>
        <w:rPr>
          <w:rFonts w:ascii="Arial" w:cs="Arial" w:eastAsia="Arial" w:hAnsi="Arial"/>
          <w:sz w:val="21"/>
          <w:szCs w:val="21"/>
        </w:rPr>
        <w:t xml:space="preserve"> Open · At risk · Overdue · Closed, and Production / R&amp;D, trial &amp; pilot.</w:t>
      </w:r>
    </w:p>
    <w:p>
      <w:pPr>
        <w:spacing w:after="120" w:line="276"/>
      </w:pPr>
      <w:r>
        <w:rPr>
          <w:rFonts w:ascii="Arial" w:cs="Arial" w:eastAsia="Arial" w:hAnsi="Arial"/>
          <w:b/>
          <w:bCs/>
          <w:sz w:val="21"/>
          <w:szCs w:val="21"/>
        </w:rPr>
        <w:t xml:space="preserve">Headline figures:</w:t>
      </w:r>
      <w:r>
        <w:rPr>
          <w:rFonts w:ascii="Arial" w:cs="Arial" w:eastAsia="Arial" w:hAnsi="Arial"/>
          <w:sz w:val="21"/>
          <w:szCs w:val="21"/>
        </w:rPr>
        <w:t xml:space="preserve"> open PO items, at risk, overdue, and the share of POs closed by their delivery date in the period.</w:t>
      </w:r>
    </w:p>
    <w:p>
      <w:pPr>
        <w:spacing w:after="120" w:line="276"/>
      </w:pPr>
      <w:r>
        <w:rPr>
          <w:rFonts w:ascii="Arial" w:cs="Arial" w:eastAsia="Arial" w:hAnsi="Arial"/>
          <w:b/>
          <w:bCs/>
          <w:sz w:val="21"/>
          <w:szCs w:val="21"/>
        </w:rPr>
        <w:t xml:space="preserve">Caveat:</w:t>
      </w:r>
      <w:r>
        <w:rPr>
          <w:rFonts w:ascii="Arial" w:cs="Arial" w:eastAsia="Arial" w:hAnsi="Arial"/>
          <w:sz w:val="21"/>
          <w:szCs w:val="21"/>
        </w:rPr>
        <w:t xml:space="preserve"> there is no dispatch date yet, so "closed by the delivery date" stands in for on-time delivery until a dispatch date is recorded (section 5).</w:t>
      </w:r>
    </w:p>
    <w:p>
      <w:pPr>
        <w:pStyle w:val="Heading2"/>
        <w:spacing w:after="120" w:before="240"/>
      </w:pPr>
      <w:r>
        <w:rPr>
          <w:rFonts w:ascii="Arial" w:cs="Arial" w:eastAsia="Arial" w:hAnsi="Arial"/>
          <w:b/>
          <w:bCs/>
          <w:color w:val="1F3B57"/>
          <w:sz w:val="24"/>
          <w:szCs w:val="24"/>
        </w:rPr>
        <w:t xml:space="preserve">4.2 Production Flow</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what on the floor needs action now, and is the plan being kept?</w:t>
      </w:r>
    </w:p>
    <w:p>
      <w:pPr>
        <w:pStyle w:val="ListParagraph"/>
        <w:numPr>
          <w:ilvl w:val="0"/>
          <w:numId w:val="3"/>
        </w:numPr>
        <w:spacing w:after="80" w:line="264"/>
      </w:pPr>
      <w:r>
        <w:rPr>
          <w:rFonts w:ascii="Arial" w:cs="Arial" w:eastAsia="Arial" w:hAnsi="Arial"/>
          <w:b/>
          <w:bCs/>
          <w:sz w:val="21"/>
          <w:szCs w:val="21"/>
        </w:rPr>
        <w:t xml:space="preserve">Needs attention:</w:t>
      </w:r>
      <w:r>
        <w:rPr>
          <w:rFonts w:ascii="Arial" w:cs="Arial" w:eastAsia="Arial" w:hAnsi="Arial"/>
          <w:sz w:val="21"/>
          <w:szCs w:val="21"/>
        </w:rPr>
        <w:t xml:space="preserve"> open activities past their planned day (days late), machines double-booked, activities with no machine booked.</w:t>
      </w:r>
    </w:p>
    <w:p>
      <w:pPr>
        <w:pStyle w:val="ListParagraph"/>
        <w:numPr>
          <w:ilvl w:val="0"/>
          <w:numId w:val="3"/>
        </w:numPr>
        <w:spacing w:after="80" w:line="264"/>
      </w:pPr>
      <w:r>
        <w:rPr>
          <w:rFonts w:ascii="Arial" w:cs="Arial" w:eastAsia="Arial" w:hAnsi="Arial"/>
          <w:b/>
          <w:bCs/>
          <w:sz w:val="21"/>
          <w:szCs w:val="21"/>
        </w:rPr>
        <w:t xml:space="preserve">Plan adherence:</w:t>
      </w:r>
      <w:r>
        <w:rPr>
          <w:rFonts w:ascii="Arial" w:cs="Arial" w:eastAsia="Arial" w:hAnsi="Arial"/>
          <w:sz w:val="21"/>
          <w:szCs w:val="21"/>
        </w:rPr>
        <w:t xml:space="preserve"> completed activities in the period, finished on the planned day or late, as a share by process.</w:t>
      </w:r>
    </w:p>
    <w:p>
      <w:pPr>
        <w:pStyle w:val="ListParagraph"/>
        <w:numPr>
          <w:ilvl w:val="0"/>
          <w:numId w:val="3"/>
        </w:numPr>
        <w:spacing w:after="80" w:line="264"/>
      </w:pPr>
      <w:r>
        <w:rPr>
          <w:rFonts w:ascii="Arial" w:cs="Arial" w:eastAsia="Arial" w:hAnsi="Arial"/>
          <w:b/>
          <w:bCs/>
          <w:sz w:val="21"/>
          <w:szCs w:val="21"/>
        </w:rPr>
        <w:t xml:space="preserve">WIP waiting:</w:t>
      </w:r>
      <w:r>
        <w:rPr>
          <w:rFonts w:ascii="Arial" w:cs="Arial" w:eastAsia="Arial" w:hAnsi="Arial"/>
          <w:sz w:val="21"/>
          <w:szCs w:val="21"/>
        </w:rPr>
        <w:t xml:space="preserve"> handovers not yet received, with how many days they have waited.</w:t>
      </w:r>
    </w:p>
    <w:p>
      <w:pPr>
        <w:pStyle w:val="ListParagraph"/>
        <w:numPr>
          <w:ilvl w:val="0"/>
          <w:numId w:val="3"/>
        </w:numPr>
        <w:spacing w:after="80" w:line="264"/>
      </w:pPr>
      <w:r>
        <w:rPr>
          <w:rFonts w:ascii="Arial" w:cs="Arial" w:eastAsia="Arial" w:hAnsi="Arial"/>
          <w:b/>
          <w:bCs/>
          <w:sz w:val="21"/>
          <w:szCs w:val="21"/>
        </w:rPr>
        <w:t xml:space="preserve">Machine load:</w:t>
      </w:r>
      <w:r>
        <w:rPr>
          <w:rFonts w:ascii="Arial" w:cs="Arial" w:eastAsia="Arial" w:hAnsi="Arial"/>
          <w:sz w:val="21"/>
          <w:szCs w:val="21"/>
        </w:rPr>
        <w:t xml:space="preserve"> hours booked per machine for each of the next four weeks, so bottlenecks show before they happen.</w:t>
      </w:r>
    </w:p>
    <w:p>
      <w:pPr>
        <w:spacing w:after="120" w:line="276"/>
      </w:pPr>
      <w:r>
        <w:rPr>
          <w:rFonts w:ascii="Arial" w:cs="Arial" w:eastAsia="Arial" w:hAnsi="Arial"/>
          <w:sz w:val="21"/>
          <w:szCs w:val="21"/>
        </w:rPr>
        <w:t xml:space="preserve">The existing Actual production &amp; deviations list and the Incoming WIP actions stay, under this report.</w:t>
      </w:r>
    </w:p>
    <w:p>
      <w:pPr>
        <w:spacing w:after="120" w:line="276"/>
      </w:pPr>
      <w:r>
        <w:rPr>
          <w:rFonts w:ascii="Arial" w:cs="Arial" w:eastAsia="Arial" w:hAnsi="Arial"/>
          <w:b/>
          <w:bCs/>
          <w:sz w:val="21"/>
          <w:szCs w:val="21"/>
        </w:rPr>
        <w:t xml:space="preserve">Caveat:</w:t>
      </w:r>
      <w:r>
        <w:rPr>
          <w:rFonts w:ascii="Arial" w:cs="Arial" w:eastAsia="Arial" w:hAnsi="Arial"/>
          <w:sz w:val="21"/>
          <w:szCs w:val="21"/>
        </w:rPr>
        <w:t xml:space="preserve"> completion is recorded by day, not by hour, and the app has no available hours per machine, so load is shown as booked hours, not a utilisation %.</w:t>
      </w:r>
    </w:p>
    <w:p>
      <w:pPr>
        <w:pStyle w:val="Heading2"/>
        <w:spacing w:after="120" w:before="240"/>
      </w:pPr>
      <w:r>
        <w:rPr>
          <w:rFonts w:ascii="Arial" w:cs="Arial" w:eastAsia="Arial" w:hAnsi="Arial"/>
          <w:b/>
          <w:bCs/>
          <w:color w:val="1F3B57"/>
          <w:sz w:val="24"/>
          <w:szCs w:val="24"/>
        </w:rPr>
        <w:t xml:space="preserve">4.3 Batch Yield &amp; Release</w:t>
      </w:r>
    </w:p>
    <w:p>
      <w:pPr>
        <w:spacing w:after="120" w:line="276"/>
      </w:pPr>
      <w:r>
        <w:rPr>
          <w:rFonts w:ascii="Arial" w:cs="Arial" w:eastAsia="Arial" w:hAnsi="Arial"/>
          <w:b/>
          <w:bCs/>
          <w:sz w:val="21"/>
          <w:szCs w:val="21"/>
        </w:rPr>
        <w:t xml:space="preserve">Question:</w:t>
      </w:r>
      <w:r>
        <w:rPr>
          <w:rFonts w:ascii="Arial" w:cs="Arial" w:eastAsia="Arial" w:hAnsi="Arial"/>
          <w:sz w:val="21"/>
          <w:szCs w:val="21"/>
        </w:rPr>
        <w:t xml:space="preserve"> how did each batch perform, and where is it between production and release?</w:t>
      </w:r>
    </w:p>
    <w:p>
      <w:pPr>
        <w:spacing w:after="120" w:line="276"/>
      </w:pPr>
      <w:r>
        <w:rPr>
          <w:rFonts w:ascii="Arial" w:cs="Arial" w:eastAsia="Arial" w:hAnsi="Arial"/>
          <w:b/>
          <w:bCs/>
          <w:sz w:val="21"/>
          <w:szCs w:val="21"/>
        </w:rPr>
        <w:t xml:space="preserve">One row per batch</w:t>
      </w:r>
      <w:r>
        <w:rPr>
          <w:rFonts w:ascii="Arial" w:cs="Arial" w:eastAsia="Arial" w:hAnsi="Arial"/>
          <w:sz w:val="21"/>
          <w:szCs w:val="21"/>
        </w:rPr>
        <w:t xml:space="preserve"> (a shared batch once per PO): job order, batch no., PO, product, % of theoretical at each process, final yield against QA's limits (green, amber, red), finished on, tested on and result, released or rejected on, days from finished to released, released quantity, and quantity to other uses (retention, stability, samples).</w:t>
      </w:r>
    </w:p>
    <w:p>
      <w:pPr>
        <w:spacing w:after="120" w:line="276"/>
      </w:pPr>
      <w:r>
        <w:rPr>
          <w:rFonts w:ascii="Arial" w:cs="Arial" w:eastAsia="Arial" w:hAnsi="Arial"/>
          <w:b/>
          <w:bCs/>
          <w:sz w:val="21"/>
          <w:szCs w:val="21"/>
        </w:rPr>
        <w:t xml:space="preserve">View tabs:</w:t>
      </w:r>
      <w:r>
        <w:rPr>
          <w:rFonts w:ascii="Arial" w:cs="Arial" w:eastAsia="Arial" w:hAnsi="Arial"/>
          <w:sz w:val="21"/>
          <w:szCs w:val="21"/>
        </w:rPr>
        <w:t xml:space="preserve"> All · In production · Awaiting testing · Under investigation · Awaiting release · Released · Rejected.</w:t>
      </w:r>
    </w:p>
    <w:p>
      <w:pPr>
        <w:spacing w:after="120" w:line="276"/>
      </w:pPr>
      <w:r>
        <w:rPr>
          <w:rFonts w:ascii="Arial" w:cs="Arial" w:eastAsia="Arial" w:hAnsi="Arial"/>
          <w:b/>
          <w:bCs/>
          <w:sz w:val="21"/>
          <w:szCs w:val="21"/>
        </w:rPr>
        <w:t xml:space="preserve">Headline figures:</w:t>
      </w:r>
      <w:r>
        <w:rPr>
          <w:rFonts w:ascii="Arial" w:cs="Arial" w:eastAsia="Arial" w:hAnsi="Arial"/>
          <w:sz w:val="21"/>
          <w:szCs w:val="21"/>
        </w:rPr>
        <w:t xml:space="preserve"> average final yield, batches outside QA limits, batches in quarantine (finished, not released), average days from finished to released.</w:t>
      </w:r>
    </w:p>
    <w:p>
      <w:pPr>
        <w:spacing w:after="120" w:line="276"/>
      </w:pPr>
      <w:r>
        <w:rPr>
          <w:rFonts w:ascii="Arial" w:cs="Arial" w:eastAsia="Arial" w:hAnsi="Arial"/>
          <w:b/>
          <w:bCs/>
          <w:sz w:val="21"/>
          <w:szCs w:val="21"/>
        </w:rPr>
        <w:t xml:space="preserve">Caveat:</w:t>
      </w:r>
      <w:r>
        <w:rPr>
          <w:rFonts w:ascii="Arial" w:cs="Arial" w:eastAsia="Arial" w:hAnsi="Arial"/>
          <w:sz w:val="21"/>
          <w:szCs w:val="21"/>
        </w:rPr>
        <w:t xml:space="preserve"> QA limits are not yet set for most products (review item W2), so most yields will show without a colour until they are.</w:t>
      </w:r>
    </w:p>
    <w:p>
      <w:pPr>
        <w:pStyle w:val="Heading1"/>
        <w:spacing w:after="160" w:before="360"/>
      </w:pPr>
      <w:r>
        <w:rPr>
          <w:rFonts w:ascii="Arial" w:cs="Arial" w:eastAsia="Arial" w:hAnsi="Arial"/>
          <w:b/>
          <w:bCs/>
          <w:color w:val="28679E"/>
          <w:sz w:val="30"/>
          <w:szCs w:val="30"/>
        </w:rPr>
        <w:t xml:space="preserve">5. What to start capturing</w:t>
      </w:r>
    </w:p>
    <w:p>
      <w:pPr>
        <w:spacing w:after="120" w:line="276"/>
      </w:pPr>
      <w:r>
        <w:rPr>
          <w:rFonts w:ascii="Arial" w:cs="Arial" w:eastAsia="Arial" w:hAnsi="Arial"/>
          <w:sz w:val="21"/>
          <w:szCs w:val="21"/>
        </w:rPr>
        <w:t xml:space="preserve">Principle: the scheduler records what happens on the floor (times, quantities, reasons). Prices, rates and bills of materials stay in Master Data and the accounting system (SQL Account), and the scheduler only multiplies them. That keeps it from becoming a half-built ERP.</w:t>
      </w:r>
    </w:p>
    <w:p>
      <w:pPr>
        <w:pStyle w:val="Heading2"/>
        <w:spacing w:after="120" w:before="240"/>
      </w:pPr>
      <w:r>
        <w:rPr>
          <w:rFonts w:ascii="Arial" w:cs="Arial" w:eastAsia="Arial" w:hAnsi="Arial"/>
          <w:b/>
          <w:bCs/>
          <w:color w:val="1F3B57"/>
          <w:sz w:val="24"/>
          <w:szCs w:val="24"/>
        </w:rPr>
        <w:t xml:space="preserve">5.1 Production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38"/>
        <w:gridCol w:w="2200"/>
      </w:tblGrid>
      <w:tr>
        <w:trPr>
          <w:tblHeader/>
        </w:trPr>
        <w:tc>
          <w:tcPr>
            <w:tcW w:type="dxa" w:w="29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Data</w:t>
            </w:r>
          </w:p>
        </w:tc>
        <w:tc>
          <w:tcPr>
            <w:tcW w:type="dxa" w:w="4538"/>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Why</w:t>
            </w:r>
          </w:p>
        </w:tc>
        <w:tc>
          <w:tcPr>
            <w:tcW w:type="dxa" w:w="22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Effort</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Actual start and finish time per activity</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Needed for run hours, OEE, real capacity and machine-hour costing. Today only the day is kept.</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Two time fields on the production update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Downtime with a reason</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Breakdown, changeover and cleaning, waiting for material, waiting for QA, no operator. Shows where capacity goes.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 small list on the production update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Changeover and line-clearance time</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Often the largest hidden loss in a multi-product plant.</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Part of the downtime list</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Mass balance per process</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Good output + rejects by category + samples + unaccounted = input. GMP batch records need this reconciliation anyway.</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Reject and sample fields beside the yield</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Material ready per job order</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RM and PM ready, or waiting. The most common reason a plan slips.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One status on the job order</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Reason when a planned date moves</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Turns the audit trail into a plan-stability report.</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 reason list when dragging or re-dating</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Promised date and actual dispatch date (DO no.)</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Needed for true OTIF.</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Two dates and a DO no. on the PO</w:t>
            </w:r>
          </w:p>
        </w:tc>
      </w:tr>
    </w:tbl>
    <w:p>
      <w:pPr>
        <w:spacing w:after="120"/>
      </w:pPr>
    </w:p>
    <w:p>
      <w:pPr>
        <w:pStyle w:val="Heading2"/>
        <w:spacing w:after="120" w:before="240"/>
      </w:pPr>
      <w:r>
        <w:rPr>
          <w:rFonts w:ascii="Arial" w:cs="Arial" w:eastAsia="Arial" w:hAnsi="Arial"/>
          <w:b/>
          <w:bCs/>
          <w:color w:val="1F3B57"/>
          <w:sz w:val="24"/>
          <w:szCs w:val="24"/>
        </w:rPr>
        <w:t xml:space="preserve">5.2 Cost accounting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38"/>
        <w:gridCol w:w="2200"/>
      </w:tblGrid>
      <w:tr>
        <w:trPr>
          <w:tblHeader/>
        </w:trPr>
        <w:tc>
          <w:tcPr>
            <w:tcW w:type="dxa" w:w="29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Data</w:t>
            </w:r>
          </w:p>
        </w:tc>
        <w:tc>
          <w:tcPr>
            <w:tcW w:type="dxa" w:w="4538"/>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Why</w:t>
            </w:r>
          </w:p>
        </w:tc>
        <w:tc>
          <w:tcPr>
            <w:tcW w:type="dxa" w:w="22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Source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Standard rate (units per hour), setup time and crew per product and machine</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Standard vs actual hours gives the efficiency variance.</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Production / engineering, kept in the app</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Headcount and hours per activity</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Man-hours per batch; labour cost.</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Production update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Machine-hour and labour-hour rates</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Turns hours into cost.</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Finance, once a year</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Formula quantity vs actual issued per material</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Material usage variance; packaging and label reconciliation.</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Formula from Master Data; issue at dispensing</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Batch job cost</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Materials + labour + machine + QC charge; cost per unit; cost of yield loss at standard.</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Worked out from the above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Cost of poor quality</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Failed batches, investigations, rework, samples given away (other uses are already recorded).</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Worked out</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Idle capacity</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Booked vs available hours drives under-absorbed overheads.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Available hours per machine</w:t>
            </w:r>
          </w:p>
        </w:tc>
      </w:tr>
    </w:tbl>
    <w:p>
      <w:pPr>
        <w:spacing w:after="120"/>
      </w:pPr>
    </w:p>
    <w:p>
      <w:pPr>
        <w:pStyle w:val="Heading2"/>
        <w:spacing w:after="120" w:before="240"/>
      </w:pPr>
      <w:r>
        <w:rPr>
          <w:rFonts w:ascii="Arial" w:cs="Arial" w:eastAsia="Arial" w:hAnsi="Arial"/>
          <w:b/>
          <w:bCs/>
          <w:color w:val="1F3B57"/>
          <w:sz w:val="24"/>
          <w:szCs w:val="24"/>
        </w:rPr>
        <w:t xml:space="preserve">5.3 Financial accounting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4538"/>
        <w:gridCol w:w="2200"/>
      </w:tblGrid>
      <w:tr>
        <w:trPr>
          <w:tblHeader/>
        </w:trPr>
        <w:tc>
          <w:tcPr>
            <w:tcW w:type="dxa" w:w="29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Data</w:t>
            </w:r>
          </w:p>
        </w:tc>
        <w:tc>
          <w:tcPr>
            <w:tcW w:type="dxa" w:w="4538"/>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Why</w:t>
            </w:r>
          </w:p>
        </w:tc>
        <w:tc>
          <w:tcPr>
            <w:tcW w:type="dxa" w:w="22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Source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Order value per PO item (price, currency)</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Value of the order book, production value per month, value at risk on late orders.</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SQL Account sales order</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Month-end WIP valuation</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Batches by stage × standard cost to that stage, with a clean cut-off.</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Worked out</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Quarantine stock value</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Made, not yet released: not yet saleable.</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Worked out</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DO and invoice numbers</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Ties production to revenue recognition.</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Planner or SQL Account</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Period lock</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Once Finance closes a month, its production results change only with approval.</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App rule</w:t>
            </w:r>
          </w:p>
        </w:tc>
      </w:tr>
      <w:tr>
        <w:tc>
          <w:tcPr>
            <w:tcW w:type="dxa" w:w="29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Separate permission for money</w:t>
            </w:r>
          </w:p>
        </w:tc>
        <w:tc>
          <w:tcPr>
            <w:tcW w:type="dxa" w:w="45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Production staff see quantities, not costs. Also addresses review item S7.</w:t>
            </w:r>
          </w:p>
        </w:tc>
        <w:tc>
          <w:tcPr>
            <w:tcW w:type="dxa" w:w="22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Bio Tree Core key</w:t>
            </w:r>
          </w:p>
        </w:tc>
      </w:tr>
    </w:tbl>
    <w:p>
      <w:pPr>
        <w:pStyle w:val="Heading1"/>
        <w:spacing w:after="160" w:before="360"/>
      </w:pPr>
      <w:r>
        <w:rPr>
          <w:rFonts w:ascii="Arial" w:cs="Arial" w:eastAsia="Arial" w:hAnsi="Arial"/>
          <w:b/>
          <w:bCs/>
          <w:color w:val="28679E"/>
          <w:sz w:val="30"/>
          <w:szCs w:val="30"/>
        </w:rPr>
        <w:t xml:space="preserve">6. Phasing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Phase</w:t>
            </w:r>
          </w:p>
        </w:tc>
        <w:tc>
          <w:tcPr>
            <w:tcW w:type="dxa" w:w="5138"/>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Scope</w:t>
            </w:r>
          </w:p>
        </w:tc>
        <w:tc>
          <w:tcPr>
            <w:tcW w:type="dxa" w:w="2800"/>
            <w:tcBorders>
              <w:top w:val="single" w:color="BFC9D4" w:sz="4"/>
              <w:left w:val="single" w:color="BFC9D4" w:sz="4"/>
              <w:bottom w:val="single" w:color="BFC9D4" w:sz="4"/>
              <w:right w:val="single" w:color="BFC9D4" w:sz="4"/>
            </w:tcBorders>
            <w:shd w:fill="28679E" w:color="auto" w:val="clear"/>
            <w:tcMar>
              <w:top w:type="dxa" w:w="60"/>
              <w:left w:type="dxa" w:w="100"/>
              <w:bottom w:type="dxa" w:w="60"/>
              <w:right w:type="dxa" w:w="100"/>
            </w:tcMar>
          </w:tcPr>
          <w:p>
            <w:pPr>
              <w:spacing w:after="40"/>
            </w:pPr>
            <w:r>
              <w:rPr>
                <w:rFonts w:ascii="Arial" w:cs="Arial" w:eastAsia="Arial" w:hAnsi="Arial"/>
                <w:b/>
                <w:bCs/>
                <w:color w:val="FFFFFF"/>
                <w:sz w:val="18"/>
                <w:szCs w:val="18"/>
              </w:rPr>
              <w:t xml:space="preserve">Depends on</w:t>
            </w:r>
          </w:p>
        </w:tc>
      </w:tr>
      <w:t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1. Reports from today's data</w:t>
            </w:r>
          </w:p>
        </w:tc>
        <w:tc>
          <w:tcPr>
            <w:tcW w:type="dxa" w:w="5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The three combined reports, company-wide, with view tabs, filters and Excel. Fix the "This week" load and the month-first date.</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Nothing new to key in. Best with W1, W3 and W5 fixed.</w:t>
            </w:r>
          </w:p>
        </w:tc>
      </w:tr>
      <w:t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2. Light capture</w:t>
            </w:r>
          </w:p>
        </w:tc>
        <w:tc>
          <w:tcPr>
            <w:tcW w:type="dxa" w:w="5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Actual times, downtime reasons, reject categories and mass balance, reasons for moved dates, material ready, dispatch date.</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Agreement on what production can key in, and where (floor terminal or from batch records).</w:t>
            </w:r>
          </w:p>
        </w:tc>
      </w:tr>
      <w:tr>
        <w:tc>
          <w:tcPr>
            <w:tcW w:type="dxa" w:w="17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3. Costing</w:t>
            </w:r>
          </w:p>
        </w:tc>
        <w:tc>
          <w:tcPr>
            <w:tcW w:type="dxa" w:w="5138"/>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Standards and rates, formula link, order value; job cost, variances, WIP and quarantine valuation, cost of quality.</w:t>
            </w:r>
          </w:p>
        </w:tc>
        <w:tc>
          <w:tcPr>
            <w:tcW w:type="dxa" w:w="2800"/>
            <w:tcBorders>
              <w:top w:val="single" w:color="BFC9D4" w:sz="4"/>
              <w:left w:val="single" w:color="BFC9D4" w:sz="4"/>
              <w:bottom w:val="single" w:color="BFC9D4" w:sz="4"/>
              <w:right w:val="single" w:color="BFC9D4" w:sz="4"/>
            </w:tcBorders>
            <w:tcMar>
              <w:top w:type="dxa" w:w="60"/>
              <w:left w:type="dxa" w:w="100"/>
              <w:bottom w:type="dxa" w:w="60"/>
              <w:right w:type="dxa" w:w="100"/>
            </w:tcMar>
          </w:tcPr>
          <w:p>
            <w:pPr>
              <w:spacing w:after="40"/>
            </w:pPr>
            <w:r>
              <w:rPr>
                <w:rFonts w:ascii="Arial" w:cs="Arial" w:eastAsia="Arial" w:hAnsi="Arial"/>
                <w:sz w:val="18"/>
                <w:szCs w:val="18"/>
              </w:rPr>
              <w:t xml:space="preserve">Finance rates; SQL Account prices; a Core permission for costs.</w:t>
            </w:r>
          </w:p>
        </w:tc>
      </w:tr>
    </w:tbl>
    <w:p>
      <w:pPr>
        <w:pStyle w:val="Heading1"/>
        <w:spacing w:after="160" w:before="360"/>
      </w:pPr>
      <w:r>
        <w:rPr>
          <w:rFonts w:ascii="Arial" w:cs="Arial" w:eastAsia="Arial" w:hAnsi="Arial"/>
          <w:b/>
          <w:bCs/>
          <w:color w:val="28679E"/>
          <w:sz w:val="30"/>
          <w:szCs w:val="30"/>
        </w:rPr>
        <w:t xml:space="preserve">7. Related open review items</w:t>
      </w:r>
    </w:p>
    <w:p>
      <w:pPr>
        <w:pStyle w:val="ListParagraph"/>
        <w:numPr>
          <w:ilvl w:val="0"/>
          <w:numId w:val="3"/>
        </w:numPr>
        <w:spacing w:after="80" w:line="264"/>
      </w:pPr>
      <w:r>
        <w:rPr>
          <w:rFonts w:ascii="Arial" w:cs="Arial" w:eastAsia="Arial" w:hAnsi="Arial"/>
          <w:b/>
          <w:bCs/>
          <w:sz w:val="21"/>
          <w:szCs w:val="21"/>
        </w:rPr>
        <w:t xml:space="preserve">W1:</w:t>
      </w:r>
      <w:r>
        <w:rPr>
          <w:rFonts w:ascii="Arial" w:cs="Arial" w:eastAsia="Arial" w:hAnsi="Arial"/>
          <w:sz w:val="21"/>
          <w:szCs w:val="21"/>
        </w:rPr>
        <w:t xml:space="preserve"> job orders and the PO compared in different units, so over-planning is missed. Affects Orders &amp; Delivery.</w:t>
      </w:r>
    </w:p>
    <w:p>
      <w:pPr>
        <w:pStyle w:val="ListParagraph"/>
        <w:numPr>
          <w:ilvl w:val="0"/>
          <w:numId w:val="3"/>
        </w:numPr>
        <w:spacing w:after="80" w:line="264"/>
      </w:pPr>
      <w:r>
        <w:rPr>
          <w:rFonts w:ascii="Arial" w:cs="Arial" w:eastAsia="Arial" w:hAnsi="Arial"/>
          <w:b/>
          <w:bCs/>
          <w:sz w:val="21"/>
          <w:szCs w:val="21"/>
        </w:rPr>
        <w:t xml:space="preserve">W2:</w:t>
      </w:r>
      <w:r>
        <w:rPr>
          <w:rFonts w:ascii="Arial" w:cs="Arial" w:eastAsia="Arial" w:hAnsi="Arial"/>
          <w:sz w:val="21"/>
          <w:szCs w:val="21"/>
        </w:rPr>
        <w:t xml:space="preserve"> no QA yield limits set. Affects the colours in Batch Yield &amp; Release.</w:t>
      </w:r>
    </w:p>
    <w:p>
      <w:pPr>
        <w:pStyle w:val="ListParagraph"/>
        <w:numPr>
          <w:ilvl w:val="0"/>
          <w:numId w:val="3"/>
        </w:numPr>
        <w:spacing w:after="80" w:line="264"/>
      </w:pPr>
      <w:r>
        <w:rPr>
          <w:rFonts w:ascii="Arial" w:cs="Arial" w:eastAsia="Arial" w:hAnsi="Arial"/>
          <w:b/>
          <w:bCs/>
          <w:sz w:val="21"/>
          <w:szCs w:val="21"/>
        </w:rPr>
        <w:t xml:space="preserve">W3:</w:t>
      </w:r>
      <w:r>
        <w:rPr>
          <w:rFonts w:ascii="Arial" w:cs="Arial" w:eastAsia="Arial" w:hAnsi="Arial"/>
          <w:sz w:val="21"/>
          <w:szCs w:val="21"/>
        </w:rPr>
        <w:t xml:space="preserve"> late activities not flagged. Production Flow's Needs attention addresses it in Reports.</w:t>
      </w:r>
    </w:p>
    <w:p>
      <w:pPr>
        <w:pStyle w:val="ListParagraph"/>
        <w:numPr>
          <w:ilvl w:val="0"/>
          <w:numId w:val="3"/>
        </w:numPr>
        <w:spacing w:after="80" w:line="264"/>
      </w:pPr>
      <w:r>
        <w:rPr>
          <w:rFonts w:ascii="Arial" w:cs="Arial" w:eastAsia="Arial" w:hAnsi="Arial"/>
          <w:b/>
          <w:bCs/>
          <w:sz w:val="21"/>
          <w:szCs w:val="21"/>
        </w:rPr>
        <w:t xml:space="preserve">W5:</w:t>
      </w:r>
      <w:r>
        <w:rPr>
          <w:rFonts w:ascii="Arial" w:cs="Arial" w:eastAsia="Arial" w:hAnsi="Arial"/>
          <w:sz w:val="21"/>
          <w:szCs w:val="21"/>
        </w:rPr>
        <w:t xml:space="preserve"> completed bookings are skipped in clash checks. Affects double-booking in Production Flow.</w:t>
      </w:r>
    </w:p>
    <w:p>
      <w:pPr>
        <w:pStyle w:val="ListParagraph"/>
        <w:numPr>
          <w:ilvl w:val="0"/>
          <w:numId w:val="3"/>
        </w:numPr>
        <w:spacing w:after="80" w:line="264"/>
      </w:pPr>
      <w:r>
        <w:rPr>
          <w:rFonts w:ascii="Arial" w:cs="Arial" w:eastAsia="Arial" w:hAnsi="Arial"/>
          <w:b/>
          <w:bCs/>
          <w:sz w:val="21"/>
          <w:szCs w:val="21"/>
        </w:rPr>
        <w:t xml:space="preserve">W9:</w:t>
      </w:r>
      <w:r>
        <w:rPr>
          <w:rFonts w:ascii="Arial" w:cs="Arial" w:eastAsia="Arial" w:hAnsi="Arial"/>
          <w:sz w:val="21"/>
          <w:szCs w:val="21"/>
        </w:rPr>
        <w:t xml:space="preserve"> month-first date in Reports. Fixed as part of Phase 1.</w:t>
      </w:r>
    </w:p>
    <w:p>
      <w:pPr>
        <w:pStyle w:val="ListParagraph"/>
        <w:numPr>
          <w:ilvl w:val="0"/>
          <w:numId w:val="3"/>
        </w:numPr>
        <w:spacing w:after="80" w:line="264"/>
      </w:pPr>
      <w:r>
        <w:rPr>
          <w:rFonts w:ascii="Arial" w:cs="Arial" w:eastAsia="Arial" w:hAnsi="Arial"/>
          <w:b/>
          <w:bCs/>
          <w:sz w:val="21"/>
          <w:szCs w:val="21"/>
        </w:rPr>
        <w:t xml:space="preserve">S7:</w:t>
      </w:r>
      <w:r>
        <w:rPr>
          <w:rFonts w:ascii="Arial" w:cs="Arial" w:eastAsia="Arial" w:hAnsi="Arial"/>
          <w:sz w:val="21"/>
          <w:szCs w:val="21"/>
        </w:rPr>
        <w:t xml:space="preserve"> every viewer receives the whole workspace. Matters more once order values are added in Phase 3.</w:t>
      </w:r>
    </w:p>
    <w:p>
      <w:pPr>
        <w:pStyle w:val="Heading1"/>
        <w:spacing w:after="160" w:before="360"/>
      </w:pPr>
      <w:r>
        <w:rPr>
          <w:rFonts w:ascii="Arial" w:cs="Arial" w:eastAsia="Arial" w:hAnsi="Arial"/>
          <w:b/>
          <w:bCs/>
          <w:color w:val="28679E"/>
          <w:sz w:val="30"/>
          <w:szCs w:val="30"/>
        </w:rPr>
        <w:t xml:space="preserve">8. Questions to settle</w:t>
      </w:r>
    </w:p>
    <w:p>
      <w:pPr>
        <w:pStyle w:val="ListParagraph"/>
        <w:numPr>
          <w:ilvl w:val="0"/>
          <w:numId w:val="4"/>
        </w:numPr>
        <w:spacing w:after="80" w:line="264"/>
      </w:pPr>
      <w:r>
        <w:rPr>
          <w:rFonts w:ascii="Arial" w:cs="Arial" w:eastAsia="Arial" w:hAnsi="Arial"/>
          <w:sz w:val="21"/>
          <w:szCs w:val="21"/>
        </w:rPr>
        <w:t xml:space="preserve">Who reads each report, and when: the daily planner, the weekly management meeting, Finance at month-end?</w:t>
      </w:r>
    </w:p>
    <w:p>
      <w:pPr>
        <w:pStyle w:val="ListParagraph"/>
        <w:numPr>
          <w:ilvl w:val="0"/>
          <w:numId w:val="4"/>
        </w:numPr>
        <w:spacing w:after="80" w:line="264"/>
      </w:pPr>
      <w:r>
        <w:rPr>
          <w:rFonts w:ascii="Arial" w:cs="Arial" w:eastAsia="Arial" w:hAnsi="Arial"/>
          <w:sz w:val="21"/>
          <w:szCs w:val="21"/>
        </w:rPr>
        <w:t xml:space="preserve">Prices, formulas and stock are in SQL Account and Master Data: will costing be worked out in this app, or fed from it to SQL Account?</w:t>
      </w:r>
    </w:p>
    <w:p>
      <w:pPr>
        <w:pStyle w:val="ListParagraph"/>
        <w:numPr>
          <w:ilvl w:val="0"/>
          <w:numId w:val="4"/>
        </w:numPr>
        <w:spacing w:after="80" w:line="264"/>
      </w:pPr>
      <w:r>
        <w:rPr>
          <w:rFonts w:ascii="Arial" w:cs="Arial" w:eastAsia="Arial" w:hAnsi="Arial"/>
          <w:sz w:val="21"/>
          <w:szCs w:val="21"/>
        </w:rPr>
        <w:t xml:space="preserve">How will production key in more: a terminal or tablet on the floor, or afterwards from paper batch records?</w:t>
      </w:r>
    </w:p>
    <w:p>
      <w:pPr>
        <w:pStyle w:val="ListParagraph"/>
        <w:numPr>
          <w:ilvl w:val="0"/>
          <w:numId w:val="4"/>
        </w:numPr>
        <w:spacing w:after="80" w:line="264"/>
      </w:pPr>
      <w:r>
        <w:rPr>
          <w:rFonts w:ascii="Arial" w:cs="Arial" w:eastAsia="Arial" w:hAnsi="Arial"/>
          <w:sz w:val="21"/>
          <w:szCs w:val="21"/>
        </w:rPr>
        <w:t xml:space="preserve">Which Core permission should open each report?</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B7B"/>
        <w:sz w:val="16"/>
        <w:szCs w:val="16"/>
      </w:rPr>
      <w:t xml:space="preserve">Reports and Data Capture Review · 17/10/2026 · page </w:t>
    </w:r>
    <w:r>
      <w:rPr>
        <w:rFonts w:ascii="Arial" w:cs="Arial" w:eastAsia="Arial" w:hAnsi="Arial"/>
        <w:color w:val="5B6B7B"/>
        <w:sz w:val="16"/>
        <w:szCs w:val="16"/>
      </w:rPr>
      <w:fldChar w:fldCharType="begin"/>
    </w:r>
    <w:r>
      <w:rPr>
        <w:rFonts w:ascii="Arial" w:cs="Arial" w:eastAsia="Arial" w:hAnsi="Arial"/>
        <w:color w:val="5B6B7B"/>
        <w:sz w:val="16"/>
        <w:szCs w:val="16"/>
      </w:rPr>
      <w:instrText xml:space="preserve">PAGE</w:instrText>
    </w:r>
    <w:r>
      <w:rPr>
        <w:rFonts w:ascii="Arial" w:cs="Arial" w:eastAsia="Arial" w:hAnsi="Arial"/>
        <w:color w:val="5B6B7B"/>
        <w:sz w:val="16"/>
        <w:szCs w:val="16"/>
      </w:rPr>
      <w:fldChar w:fldCharType="separate"/>
    </w:r>
    <w:r>
      <w:rPr>
        <w:rFonts w:ascii="Arial" w:cs="Arial" w:eastAsia="Arial" w:hAnsi="Arial"/>
        <w:color w:val="5B6B7B"/>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abstractNum w:abstractNumId="5"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8679E"/>
      <w:sz w:val="30"/>
      <w:szCs w:val="30"/>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Reports and Data Capture Review</dc:title>
  <dc:creator>Bio Tree</dc:creator>
  <cp:lastModifiedBy>Un-named</cp:lastModifiedBy>
  <cp:revision>1</cp:revision>
  <dcterms:created xsi:type="dcterms:W3CDTF">2026-10-17T00:30:51.820Z</dcterms:created>
  <dcterms:modified xsi:type="dcterms:W3CDTF">2026-10-17T00:30:51.821Z</dcterms:modified>
</cp:coreProperties>
</file>

<file path=docProps/custom.xml><?xml version="1.0" encoding="utf-8"?>
<Properties xmlns="http://schemas.openxmlformats.org/officeDocument/2006/custom-properties" xmlns:vt="http://schemas.openxmlformats.org/officeDocument/2006/docPropsVTypes"/>
</file>