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7qqcm48ikne7" w:id="0"/>
      <w:bookmarkEnd w:id="0"/>
      <w:r w:rsidDel="00000000" w:rsidR="00000000" w:rsidRPr="00000000">
        <w:rPr>
          <w:rtl w:val="0"/>
        </w:rPr>
        <w:t xml:space="preserve">Unterrichtsstunde Funktionen</w:t>
      </w:r>
    </w:p>
    <w:p w:rsidR="00000000" w:rsidDel="00000000" w:rsidP="00000000" w:rsidRDefault="00000000" w:rsidRPr="00000000" w14:paraId="00000001">
      <w:pPr>
        <w:pStyle w:val="Heading2"/>
        <w:contextualSpacing w:val="0"/>
        <w:rPr>
          <w:sz w:val="28"/>
          <w:szCs w:val="28"/>
        </w:rPr>
      </w:pPr>
      <w:bookmarkStart w:colFirst="0" w:colLast="0" w:name="_nlm7u0as1cdg" w:id="1"/>
      <w:bookmarkEnd w:id="1"/>
      <w:r w:rsidDel="00000000" w:rsidR="00000000" w:rsidRPr="00000000">
        <w:rPr>
          <w:sz w:val="28"/>
          <w:szCs w:val="28"/>
          <w:rtl w:val="0"/>
        </w:rPr>
        <w:t xml:space="preserve">Übersicht:</w:t>
      </w:r>
    </w:p>
    <w:p w:rsidR="00000000" w:rsidDel="00000000" w:rsidP="00000000" w:rsidRDefault="00000000" w:rsidRPr="00000000" w14:paraId="00000002">
      <w:pPr>
        <w:contextualSpacing w:val="0"/>
        <w:rPr/>
      </w:pPr>
      <w:r w:rsidDel="00000000" w:rsidR="00000000" w:rsidRPr="00000000">
        <w:rPr>
          <w:rtl w:val="0"/>
        </w:rPr>
        <w:t xml:space="preserve">In dieser Unterrichtsstunde soll den Schülern das Konzept von Funktionen beigebracht werden. Es wird beigebracht, was Funktionen sind, wie Funktionen definiert werden, was Rückgabewerte sind und worfür Funktionen verwendet werden können.</w:t>
      </w:r>
    </w:p>
    <w:p w:rsidR="00000000" w:rsidDel="00000000" w:rsidP="00000000" w:rsidRDefault="00000000" w:rsidRPr="00000000" w14:paraId="00000003">
      <w:pPr>
        <w:pStyle w:val="Heading2"/>
        <w:contextualSpacing w:val="0"/>
        <w:rPr/>
      </w:pPr>
      <w:bookmarkStart w:colFirst="0" w:colLast="0" w:name="_cps4t52ajh12" w:id="2"/>
      <w:bookmarkEnd w:id="2"/>
      <w:r w:rsidDel="00000000" w:rsidR="00000000" w:rsidRPr="00000000">
        <w:rPr>
          <w:rtl w:val="0"/>
        </w:rPr>
        <w:t xml:space="preserve">Lernziel:</w:t>
      </w:r>
    </w:p>
    <w:p w:rsidR="00000000" w:rsidDel="00000000" w:rsidP="00000000" w:rsidRDefault="00000000" w:rsidRPr="00000000" w14:paraId="00000004">
      <w:pPr>
        <w:contextualSpacing w:val="0"/>
        <w:rPr/>
      </w:pPr>
      <w:r w:rsidDel="00000000" w:rsidR="00000000" w:rsidRPr="00000000">
        <w:rPr>
          <w:rtl w:val="0"/>
        </w:rPr>
        <w:t xml:space="preserve">Nach der Stunde sollte jede/r eine eigene Funktion schreiben und aufrufen können. Konzepte wie Rückgabewert und Parameter sollten verstanden sein. Zusätzlich sollten Schüler verstehen, was Funktionen für Vorteile bieten um ihren eigenen Code mit funktionen strukturieren zu können.</w:t>
      </w:r>
    </w:p>
    <w:p w:rsidR="00000000" w:rsidDel="00000000" w:rsidP="00000000" w:rsidRDefault="00000000" w:rsidRPr="00000000" w14:paraId="00000005">
      <w:pPr>
        <w:pStyle w:val="Heading2"/>
        <w:contextualSpacing w:val="0"/>
        <w:rPr/>
      </w:pPr>
      <w:bookmarkStart w:colFirst="0" w:colLast="0" w:name="_dq6z4f85nhqx" w:id="3"/>
      <w:bookmarkEnd w:id="3"/>
      <w:r w:rsidDel="00000000" w:rsidR="00000000" w:rsidRPr="00000000">
        <w:rPr>
          <w:rtl w:val="0"/>
        </w:rPr>
        <w:t xml:space="preserve">Zeitplan:</w:t>
      </w:r>
    </w:p>
    <w:p w:rsidR="00000000" w:rsidDel="00000000" w:rsidP="00000000" w:rsidRDefault="00000000" w:rsidRPr="00000000" w14:paraId="00000006">
      <w:pPr>
        <w:contextualSpacing w:val="0"/>
        <w:rPr/>
      </w:pPr>
      <w:r w:rsidDel="00000000" w:rsidR="00000000" w:rsidRPr="00000000">
        <w:rPr>
          <w:rtl w:val="0"/>
        </w:rPr>
        <w:t xml:space="preserve">1. Was sind Funktionen? </w:t>
        <w:tab/>
        <w:tab/>
        <w:t xml:space="preserve">  (5min)</w:t>
      </w:r>
    </w:p>
    <w:p w:rsidR="00000000" w:rsidDel="00000000" w:rsidP="00000000" w:rsidRDefault="00000000" w:rsidRPr="00000000" w14:paraId="00000007">
      <w:pPr>
        <w:contextualSpacing w:val="0"/>
        <w:rPr/>
      </w:pPr>
      <w:r w:rsidDel="00000000" w:rsidR="00000000" w:rsidRPr="00000000">
        <w:rPr>
          <w:rtl w:val="0"/>
        </w:rPr>
        <w:t xml:space="preserve">2. Arten von Funktionen </w:t>
        <w:tab/>
        <w:t xml:space="preserve">  </w:t>
        <w:tab/>
        <w:t xml:space="preserve">(10min)</w:t>
      </w:r>
    </w:p>
    <w:p w:rsidR="00000000" w:rsidDel="00000000" w:rsidP="00000000" w:rsidRDefault="00000000" w:rsidRPr="00000000" w14:paraId="00000008">
      <w:pPr>
        <w:contextualSpacing w:val="0"/>
        <w:rPr/>
      </w:pPr>
      <w:r w:rsidDel="00000000" w:rsidR="00000000" w:rsidRPr="00000000">
        <w:rPr>
          <w:rtl w:val="0"/>
        </w:rPr>
        <w:t xml:space="preserve">3. Übungen </w:t>
        <w:tab/>
        <w:tab/>
        <w:tab/>
        <w:tab/>
        <w:t xml:space="preserve">(35min)</w:t>
      </w:r>
    </w:p>
    <w:p w:rsidR="00000000" w:rsidDel="00000000" w:rsidP="00000000" w:rsidRDefault="00000000" w:rsidRPr="00000000" w14:paraId="00000009">
      <w:pPr>
        <w:contextualSpacing w:val="0"/>
        <w:rPr/>
      </w:pPr>
      <w:r w:rsidDel="00000000" w:rsidR="00000000" w:rsidRPr="00000000">
        <w:rPr>
          <w:rtl w:val="0"/>
        </w:rPr>
        <w:t xml:space="preserve">4. Vorteile von Funktionen </w:t>
        <w:tab/>
        <w:t xml:space="preserve">  </w:t>
        <w:tab/>
        <w:t xml:space="preserve">(10min)</w:t>
      </w:r>
    </w:p>
    <w:p w:rsidR="00000000" w:rsidDel="00000000" w:rsidP="00000000" w:rsidRDefault="00000000" w:rsidRPr="00000000" w14:paraId="0000000A">
      <w:pPr>
        <w:contextualSpacing w:val="0"/>
        <w:rPr/>
      </w:pPr>
      <w:r w:rsidDel="00000000" w:rsidR="00000000" w:rsidRPr="00000000">
        <w:rPr>
          <w:rtl w:val="0"/>
        </w:rPr>
        <w:t xml:space="preserve">5. Übungen </w:t>
        <w:tab/>
        <w:tab/>
        <w:tab/>
        <w:tab/>
        <w:t xml:space="preserve">(30min)</w:t>
      </w: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wqc5ge17zg2w" w:id="4"/>
      <w:bookmarkEnd w:id="4"/>
      <w:r w:rsidDel="00000000" w:rsidR="00000000" w:rsidRPr="00000000">
        <w:rPr>
          <w:rtl w:val="0"/>
        </w:rPr>
        <w:t xml:space="preserve">Theorie:</w:t>
      </w:r>
    </w:p>
    <w:p w:rsidR="00000000" w:rsidDel="00000000" w:rsidP="00000000" w:rsidRDefault="00000000" w:rsidRPr="00000000" w14:paraId="0000000C">
      <w:pPr>
        <w:pStyle w:val="Heading3"/>
        <w:contextualSpacing w:val="0"/>
        <w:rPr>
          <w:b w:val="1"/>
          <w:color w:val="000000"/>
          <w:sz w:val="24"/>
          <w:szCs w:val="24"/>
        </w:rPr>
      </w:pPr>
      <w:bookmarkStart w:colFirst="0" w:colLast="0" w:name="_29zfi9wxk95g" w:id="5"/>
      <w:bookmarkEnd w:id="5"/>
      <w:r w:rsidDel="00000000" w:rsidR="00000000" w:rsidRPr="00000000">
        <w:rPr>
          <w:b w:val="1"/>
          <w:color w:val="000000"/>
          <w:sz w:val="24"/>
          <w:szCs w:val="24"/>
          <w:rtl w:val="0"/>
        </w:rPr>
        <w:t xml:space="preserve">1. Was sind Funktionen?</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Erwähnung bereits bekannter Funktionen:</w:t>
      </w:r>
    </w:p>
    <w:tbl>
      <w:tblPr>
        <w:tblStyle w:val="Table1"/>
        <w:tblW w:w="8310.0" w:type="dxa"/>
        <w:jc w:val="left"/>
        <w:tblInd w:w="805.0" w:type="dxa"/>
        <w:tblLayout w:type="fixed"/>
        <w:tblLook w:val="0600"/>
      </w:tblPr>
      <w:tblGrid>
        <w:gridCol w:w="8310"/>
        <w:tblGridChange w:id="0">
          <w:tblGrid>
            <w:gridCol w:w="831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 </w:t>
            </w:r>
            <w:r w:rsidDel="00000000" w:rsidR="00000000" w:rsidRPr="00000000">
              <w:rPr>
                <w:rFonts w:ascii="Consolas" w:cs="Consolas" w:eastAsia="Consolas" w:hAnsi="Consolas"/>
                <w:i w:val="1"/>
                <w:color w:val="a0a1a7"/>
                <w:shd w:fill="fafafa" w:val="clear"/>
                <w:rtl w:val="0"/>
              </w:rPr>
              <w:t xml:space="preserve">// "Definition"</w:t>
            </w: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c18401"/>
                <w:shd w:fill="fafafa" w:val="clear"/>
                <w:rtl w:val="0"/>
              </w:rPr>
              <w:t xml:space="preserve">ellipse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"Aufruf"</w:t>
            </w:r>
            <w:r w:rsidDel="00000000" w:rsidR="00000000" w:rsidRPr="00000000">
              <w:rPr>
                <w:rtl w:val="0"/>
              </w:rPr>
            </w:r>
          </w:p>
        </w:tc>
      </w:tr>
    </w:tbl>
    <w:p w:rsidR="00000000" w:rsidDel="00000000" w:rsidP="00000000" w:rsidRDefault="00000000" w:rsidRPr="00000000" w14:paraId="00000010">
      <w:pPr>
        <w:numPr>
          <w:ilvl w:val="0"/>
          <w:numId w:val="6"/>
        </w:numPr>
        <w:ind w:left="720" w:hanging="360"/>
        <w:contextualSpacing w:val="1"/>
        <w:rPr/>
      </w:pPr>
      <w:r w:rsidDel="00000000" w:rsidR="00000000" w:rsidRPr="00000000">
        <w:rPr>
          <w:rtl w:val="0"/>
        </w:rPr>
        <w:t xml:space="preserve">Funktionen sind </w:t>
      </w:r>
      <w:r w:rsidDel="00000000" w:rsidR="00000000" w:rsidRPr="00000000">
        <w:rPr>
          <w:b w:val="1"/>
          <w:rtl w:val="0"/>
        </w:rPr>
        <w:t xml:space="preserve">Blöcke von Code</w:t>
      </w:r>
      <w:r w:rsidDel="00000000" w:rsidR="00000000" w:rsidRPr="00000000">
        <w:rPr>
          <w:rtl w:val="0"/>
        </w:rPr>
        <w:t xml:space="preserve">, die </w:t>
      </w:r>
      <w:r w:rsidDel="00000000" w:rsidR="00000000" w:rsidRPr="00000000">
        <w:rPr>
          <w:b w:val="1"/>
          <w:rtl w:val="0"/>
        </w:rPr>
        <w:t xml:space="preserve">aufgerufen </w:t>
      </w:r>
      <w:r w:rsidDel="00000000" w:rsidR="00000000" w:rsidRPr="00000000">
        <w:rPr>
          <w:rtl w:val="0"/>
        </w:rPr>
        <w:t xml:space="preserve">werden können</w:t>
      </w:r>
    </w:p>
    <w:p w:rsidR="00000000" w:rsidDel="00000000" w:rsidP="00000000" w:rsidRDefault="00000000" w:rsidRPr="00000000" w14:paraId="00000011">
      <w:pPr>
        <w:numPr>
          <w:ilvl w:val="0"/>
          <w:numId w:val="6"/>
        </w:numPr>
        <w:ind w:left="720" w:hanging="360"/>
        <w:contextualSpacing w:val="1"/>
        <w:rPr/>
      </w:pPr>
      <w:r w:rsidDel="00000000" w:rsidR="00000000" w:rsidRPr="00000000">
        <w:rPr>
          <w:rtl w:val="0"/>
        </w:rPr>
        <w:t xml:space="preserve">Der Befehl ellipse(...); ist ein Aufruf einer Funktion, die Processing für uns definiert hat. Setup ist eine spezielle Funktion, die von Processing am Anfang des Programms aufgerufen wird.</w:t>
      </w:r>
    </w:p>
    <w:p w:rsidR="00000000" w:rsidDel="00000000" w:rsidP="00000000" w:rsidRDefault="00000000" w:rsidRPr="00000000" w14:paraId="00000012">
      <w:pPr>
        <w:numPr>
          <w:ilvl w:val="0"/>
          <w:numId w:val="6"/>
        </w:numPr>
        <w:ind w:left="720" w:hanging="360"/>
        <w:contextualSpacing w:val="1"/>
        <w:rPr>
          <w:u w:val="none"/>
        </w:rPr>
      </w:pPr>
      <w:r w:rsidDel="00000000" w:rsidR="00000000" w:rsidRPr="00000000">
        <w:rPr>
          <w:rtl w:val="0"/>
        </w:rPr>
        <w:t xml:space="preserve">Neben den eingebauten Funktionen wie ellipse oder rect können wir auch unsere eigenen Funktionen schreiben und aufrufen!</w:t>
      </w:r>
    </w:p>
    <w:p w:rsidR="00000000" w:rsidDel="00000000" w:rsidP="00000000" w:rsidRDefault="00000000" w:rsidRPr="00000000" w14:paraId="00000013">
      <w:pPr>
        <w:numPr>
          <w:ilvl w:val="0"/>
          <w:numId w:val="6"/>
        </w:numPr>
        <w:ind w:left="720" w:hanging="360"/>
        <w:contextualSpacing w:val="1"/>
        <w:rPr>
          <w:u w:val="none"/>
        </w:rPr>
      </w:pPr>
      <w:r w:rsidDel="00000000" w:rsidR="00000000" w:rsidRPr="00000000">
        <w:rPr>
          <w:rtl w:val="0"/>
        </w:rPr>
        <w:t xml:space="preserve">eigene Funktionen müssen</w:t>
      </w:r>
      <w:r w:rsidDel="00000000" w:rsidR="00000000" w:rsidRPr="00000000">
        <w:rPr>
          <w:b w:val="1"/>
          <w:rtl w:val="0"/>
        </w:rPr>
        <w:t xml:space="preserve"> in setup oder in draw aufgerufen</w:t>
      </w:r>
      <w:r w:rsidDel="00000000" w:rsidR="00000000" w:rsidRPr="00000000">
        <w:rPr>
          <w:rtl w:val="0"/>
        </w:rPr>
        <w:t xml:space="preserve"> werden</w:t>
      </w:r>
    </w:p>
    <w:p w:rsidR="00000000" w:rsidDel="00000000" w:rsidP="00000000" w:rsidRDefault="00000000" w:rsidRPr="00000000" w14:paraId="00000014">
      <w:pPr>
        <w:ind w:left="0" w:firstLine="0"/>
        <w:contextualSpacing w:val="0"/>
        <w:rPr/>
      </w:pPr>
      <w:r w:rsidDel="00000000" w:rsidR="00000000" w:rsidRPr="00000000">
        <w:rPr>
          <w:rtl w:val="0"/>
        </w:rPr>
      </w:r>
    </w:p>
    <w:p w:rsidR="00000000" w:rsidDel="00000000" w:rsidP="00000000" w:rsidRDefault="00000000" w:rsidRPr="00000000" w14:paraId="00000015">
      <w:pPr>
        <w:pStyle w:val="Heading3"/>
        <w:contextualSpacing w:val="0"/>
        <w:rPr/>
      </w:pPr>
      <w:bookmarkStart w:colFirst="0" w:colLast="0" w:name="_kyac6ob255cn" w:id="6"/>
      <w:bookmarkEnd w:id="6"/>
      <w:r w:rsidDel="00000000" w:rsidR="00000000" w:rsidRPr="00000000">
        <w:rPr>
          <w:rtl w:val="0"/>
        </w:rPr>
        <w:t xml:space="preserve">2. Arten von Funktionen</w:t>
      </w:r>
    </w:p>
    <w:p w:rsidR="00000000" w:rsidDel="00000000" w:rsidP="00000000" w:rsidRDefault="00000000" w:rsidRPr="00000000" w14:paraId="00000016">
      <w:pPr>
        <w:numPr>
          <w:ilvl w:val="0"/>
          <w:numId w:val="5"/>
        </w:numPr>
        <w:ind w:left="720" w:hanging="360"/>
        <w:contextualSpacing w:val="1"/>
        <w:rPr/>
      </w:pPr>
      <w:r w:rsidDel="00000000" w:rsidR="00000000" w:rsidRPr="00000000">
        <w:rPr>
          <w:rtl w:val="0"/>
        </w:rPr>
        <w:t xml:space="preserve">Einfache Funktion</w:t>
      </w:r>
    </w:p>
    <w:tbl>
      <w:tblPr>
        <w:tblStyle w:val="Table2"/>
        <w:tblW w:w="8295.0" w:type="dxa"/>
        <w:jc w:val="left"/>
        <w:tblInd w:w="820.0" w:type="dxa"/>
        <w:tblLayout w:type="fixed"/>
        <w:tblLook w:val="0600"/>
      </w:tblPr>
      <w:tblGrid>
        <w:gridCol w:w="8295"/>
        <w:tblGridChange w:id="0">
          <w:tblGrid>
            <w:gridCol w:w="829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w:t>
              <w:br w:type="textWrapping"/>
              <w:t xml:space="preserve">  blueRect();</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blueRect() {</w:t>
              <w:br w:type="textWrapping"/>
              <w:t xml:space="preserve">  </w:t>
            </w:r>
            <w:r w:rsidDel="00000000" w:rsidR="00000000" w:rsidRPr="00000000">
              <w:rPr>
                <w:rFonts w:ascii="Consolas" w:cs="Consolas" w:eastAsia="Consolas" w:hAnsi="Consolas"/>
                <w:color w:val="c18401"/>
                <w:shd w:fill="fafafa" w:val="clear"/>
                <w:rtl w:val="0"/>
              </w:rPr>
              <w:t xml:space="preserve">fill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c18401"/>
                <w:shd w:fill="fafafa" w:val="clear"/>
                <w:rtl w:val="0"/>
              </w:rPr>
              <w:t xml:space="preserve">rect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8">
      <w:pPr>
        <w:numPr>
          <w:ilvl w:val="0"/>
          <w:numId w:val="5"/>
        </w:numPr>
        <w:ind w:left="720" w:hanging="360"/>
        <w:contextualSpacing w:val="1"/>
        <w:rPr>
          <w:u w:val="none"/>
        </w:rPr>
      </w:pPr>
      <w:r w:rsidDel="00000000" w:rsidR="00000000" w:rsidRPr="00000000">
        <w:rPr>
          <w:rtl w:val="0"/>
        </w:rPr>
        <w:t xml:space="preserve">Funktion mit Parametern</w:t>
      </w:r>
    </w:p>
    <w:tbl>
      <w:tblPr>
        <w:tblStyle w:val="Table3"/>
        <w:tblW w:w="8295.0" w:type="dxa"/>
        <w:jc w:val="left"/>
        <w:tblInd w:w="820.0" w:type="dxa"/>
        <w:tblLayout w:type="fixed"/>
        <w:tblLook w:val="0600"/>
      </w:tblPr>
      <w:tblGrid>
        <w:gridCol w:w="8295"/>
        <w:tblGridChange w:id="0">
          <w:tblGrid>
            <w:gridCol w:w="8295"/>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w:t>
              <w:br w:type="textWrapping"/>
              <w:t xml:space="preserve">  blueRect(</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blueRect(</w:t>
            </w:r>
            <w:r w:rsidDel="00000000" w:rsidR="00000000" w:rsidRPr="00000000">
              <w:rPr>
                <w:rFonts w:ascii="Consolas" w:cs="Consolas" w:eastAsia="Consolas" w:hAnsi="Consolas"/>
                <w:color w:val="c18401"/>
                <w:shd w:fill="fafafa" w:val="clear"/>
                <w:rtl w:val="0"/>
              </w:rPr>
              <w:t xml:space="preserve">float</w:t>
            </w:r>
            <w:r w:rsidDel="00000000" w:rsidR="00000000" w:rsidRPr="00000000">
              <w:rPr>
                <w:rFonts w:ascii="Consolas" w:cs="Consolas" w:eastAsia="Consolas" w:hAnsi="Consolas"/>
                <w:color w:val="383a42"/>
                <w:shd w:fill="fafafa" w:val="clear"/>
                <w:rtl w:val="0"/>
              </w:rPr>
              <w:t xml:space="preserve"> x, </w:t>
            </w:r>
            <w:r w:rsidDel="00000000" w:rsidR="00000000" w:rsidRPr="00000000">
              <w:rPr>
                <w:rFonts w:ascii="Consolas" w:cs="Consolas" w:eastAsia="Consolas" w:hAnsi="Consolas"/>
                <w:color w:val="c18401"/>
                <w:shd w:fill="fafafa" w:val="clear"/>
                <w:rtl w:val="0"/>
              </w:rPr>
              <w:t xml:space="preserve">float</w:t>
            </w:r>
            <w:r w:rsidDel="00000000" w:rsidR="00000000" w:rsidRPr="00000000">
              <w:rPr>
                <w:rFonts w:ascii="Consolas" w:cs="Consolas" w:eastAsia="Consolas" w:hAnsi="Consolas"/>
                <w:color w:val="383a42"/>
                <w:shd w:fill="fafafa" w:val="clear"/>
                <w:rtl w:val="0"/>
              </w:rPr>
              <w:t xml:space="preserve"> y) {</w:t>
              <w:br w:type="textWrapping"/>
              <w:t xml:space="preserve">  </w:t>
            </w:r>
            <w:r w:rsidDel="00000000" w:rsidR="00000000" w:rsidRPr="00000000">
              <w:rPr>
                <w:rFonts w:ascii="Consolas" w:cs="Consolas" w:eastAsia="Consolas" w:hAnsi="Consolas"/>
                <w:color w:val="c18401"/>
                <w:shd w:fill="fafafa" w:val="clear"/>
                <w:rtl w:val="0"/>
              </w:rPr>
              <w:t xml:space="preserve">fill</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255</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color w:val="c18401"/>
                <w:shd w:fill="fafafa" w:val="clear"/>
                <w:rtl w:val="0"/>
              </w:rPr>
              <w:t xml:space="preserve">rect</w:t>
            </w:r>
            <w:r w:rsidDel="00000000" w:rsidR="00000000" w:rsidRPr="00000000">
              <w:rPr>
                <w:rFonts w:ascii="Consolas" w:cs="Consolas" w:eastAsia="Consolas" w:hAnsi="Consolas"/>
                <w:color w:val="383a42"/>
                <w:shd w:fill="fafafa" w:val="clear"/>
                <w:rtl w:val="0"/>
              </w:rPr>
              <w:t xml:space="preserve">(x, y,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50</w:t>
            </w:r>
            <w:r w:rsidDel="00000000" w:rsidR="00000000" w:rsidRPr="00000000">
              <w:rPr>
                <w:rFonts w:ascii="Consolas" w:cs="Consolas" w:eastAsia="Consolas" w:hAnsi="Consolas"/>
                <w:color w:val="383a42"/>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A">
      <w:pPr>
        <w:ind w:left="720" w:firstLine="0"/>
        <w:contextualSpacing w:val="0"/>
        <w:rPr/>
      </w:pPr>
      <w:r w:rsidDel="00000000" w:rsidR="00000000" w:rsidRPr="00000000">
        <w:rPr>
          <w:rtl w:val="0"/>
        </w:rPr>
      </w:r>
    </w:p>
    <w:p w:rsidR="00000000" w:rsidDel="00000000" w:rsidP="00000000" w:rsidRDefault="00000000" w:rsidRPr="00000000" w14:paraId="0000001B">
      <w:pPr>
        <w:ind w:left="720" w:firstLine="0"/>
        <w:contextualSpacing w:val="0"/>
        <w:rPr/>
      </w:pPr>
      <w:r w:rsidDel="00000000" w:rsidR="00000000" w:rsidRPr="00000000">
        <w:rPr>
          <w:rtl w:val="0"/>
        </w:rPr>
      </w:r>
    </w:p>
    <w:p w:rsidR="00000000" w:rsidDel="00000000" w:rsidP="00000000" w:rsidRDefault="00000000" w:rsidRPr="00000000" w14:paraId="0000001C">
      <w:pPr>
        <w:ind w:left="720" w:firstLine="0"/>
        <w:contextualSpacing w:val="0"/>
        <w:rPr/>
      </w:pPr>
      <w:r w:rsidDel="00000000" w:rsidR="00000000" w:rsidRPr="00000000">
        <w:rPr>
          <w:rtl w:val="0"/>
        </w:rPr>
      </w:r>
    </w:p>
    <w:p w:rsidR="00000000" w:rsidDel="00000000" w:rsidP="00000000" w:rsidRDefault="00000000" w:rsidRPr="00000000" w14:paraId="0000001D">
      <w:pPr>
        <w:ind w:left="720" w:firstLine="0"/>
        <w:contextualSpacing w:val="0"/>
        <w:rPr/>
      </w:pPr>
      <w:r w:rsidDel="00000000" w:rsidR="00000000" w:rsidRPr="00000000">
        <w:rPr>
          <w:rtl w:val="0"/>
        </w:rPr>
      </w:r>
    </w:p>
    <w:p w:rsidR="00000000" w:rsidDel="00000000" w:rsidP="00000000" w:rsidRDefault="00000000" w:rsidRPr="00000000" w14:paraId="0000001E">
      <w:pPr>
        <w:ind w:left="720" w:firstLine="0"/>
        <w:contextualSpacing w:val="0"/>
        <w:rPr/>
      </w:pPr>
      <w:r w:rsidDel="00000000" w:rsidR="00000000" w:rsidRPr="00000000">
        <w:rPr>
          <w:rtl w:val="0"/>
        </w:rPr>
      </w:r>
    </w:p>
    <w:p w:rsidR="00000000" w:rsidDel="00000000" w:rsidP="00000000" w:rsidRDefault="00000000" w:rsidRPr="00000000" w14:paraId="0000001F">
      <w:pPr>
        <w:ind w:left="720" w:firstLine="0"/>
        <w:contextualSpacing w:val="0"/>
        <w:rPr/>
      </w:pPr>
      <w:r w:rsidDel="00000000" w:rsidR="00000000" w:rsidRPr="00000000">
        <w:rPr>
          <w:rtl w:val="0"/>
        </w:rPr>
      </w:r>
    </w:p>
    <w:p w:rsidR="00000000" w:rsidDel="00000000" w:rsidP="00000000" w:rsidRDefault="00000000" w:rsidRPr="00000000" w14:paraId="00000020">
      <w:pPr>
        <w:numPr>
          <w:ilvl w:val="0"/>
          <w:numId w:val="2"/>
        </w:numPr>
        <w:ind w:left="720" w:hanging="360"/>
        <w:contextualSpacing w:val="1"/>
        <w:rPr>
          <w:u w:val="none"/>
        </w:rPr>
      </w:pPr>
      <w:r w:rsidDel="00000000" w:rsidR="00000000" w:rsidRPr="00000000">
        <w:rPr>
          <w:rtl w:val="0"/>
        </w:rPr>
        <w:t xml:space="preserve">Funktion mit Rückgabewert</w:t>
      </w:r>
    </w:p>
    <w:tbl>
      <w:tblPr>
        <w:tblStyle w:val="Table4"/>
        <w:tblW w:w="8310.0" w:type="dxa"/>
        <w:jc w:val="left"/>
        <w:tblInd w:w="805.0" w:type="dxa"/>
        <w:tblLayout w:type="fixed"/>
        <w:tblLook w:val="0600"/>
      </w:tblPr>
      <w:tblGrid>
        <w:gridCol w:w="8310"/>
        <w:tblGridChange w:id="0">
          <w:tblGrid>
            <w:gridCol w:w="8310"/>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a626a4"/>
                <w:shd w:fill="fafafa" w:val="clear"/>
                <w:rtl w:val="0"/>
              </w:rPr>
              <w:t xml:space="preserve">void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setup</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fuenfmalfuenf = quadrat(</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print</w:t>
            </w:r>
            <w:r w:rsidDel="00000000" w:rsidR="00000000" w:rsidRPr="00000000">
              <w:rPr>
                <w:rFonts w:ascii="Consolas" w:cs="Consolas" w:eastAsia="Consolas" w:hAnsi="Consolas"/>
                <w:color w:val="383a42"/>
                <w:shd w:fill="fafafa" w:val="clear"/>
                <w:rtl w:val="0"/>
              </w:rPr>
              <w:t xml:space="preserve">(fuenfmalfuenf);</w:t>
              <w:br w:type="textWrapping"/>
              <w:t xml:space="preserve">}</w:t>
              <w:br w:type="textWrapping"/>
              <w:br w:type="textWrapping"/>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quadrat(</w:t>
            </w:r>
            <w:r w:rsidDel="00000000" w:rsidR="00000000" w:rsidRPr="00000000">
              <w:rPr>
                <w:rFonts w:ascii="Consolas" w:cs="Consolas" w:eastAsia="Consolas" w:hAnsi="Consolas"/>
                <w:color w:val="c18401"/>
                <w:shd w:fill="fafafa" w:val="clear"/>
                <w:rtl w:val="0"/>
              </w:rPr>
              <w:t xml:space="preserve">int</w:t>
            </w:r>
            <w:r w:rsidDel="00000000" w:rsidR="00000000" w:rsidRPr="00000000">
              <w:rPr>
                <w:rFonts w:ascii="Consolas" w:cs="Consolas" w:eastAsia="Consolas" w:hAnsi="Consolas"/>
                <w:color w:val="383a42"/>
                <w:shd w:fill="fafafa" w:val="clear"/>
                <w:rtl w:val="0"/>
              </w:rPr>
              <w:t xml:space="preserve"> x)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x * x;</w:t>
              <w:br w:type="textWrapping"/>
              <w:t xml:space="preserve">}</w:t>
            </w:r>
            <w:r w:rsidDel="00000000" w:rsidR="00000000" w:rsidRPr="00000000">
              <w:rPr>
                <w:rtl w:val="0"/>
              </w:rPr>
            </w:r>
          </w:p>
        </w:tc>
      </w:tr>
    </w:tbl>
    <w:p w:rsidR="00000000" w:rsidDel="00000000" w:rsidP="00000000" w:rsidRDefault="00000000" w:rsidRPr="00000000" w14:paraId="00000022">
      <w:pPr>
        <w:pStyle w:val="Heading3"/>
        <w:numPr>
          <w:ilvl w:val="0"/>
          <w:numId w:val="3"/>
        </w:numPr>
        <w:ind w:left="720" w:hanging="360"/>
        <w:contextualSpacing w:val="1"/>
        <w:rPr>
          <w:b w:val="0"/>
          <w:sz w:val="22"/>
          <w:szCs w:val="22"/>
        </w:rPr>
      </w:pPr>
      <w:bookmarkStart w:colFirst="0" w:colLast="0" w:name="_7wmar7x9f1v4" w:id="7"/>
      <w:bookmarkEnd w:id="7"/>
      <w:r w:rsidDel="00000000" w:rsidR="00000000" w:rsidRPr="00000000">
        <w:rPr>
          <w:b w:val="0"/>
          <w:sz w:val="22"/>
          <w:szCs w:val="22"/>
          <w:rtl w:val="0"/>
        </w:rPr>
        <w:t xml:space="preserve">Wichtig: Funktionen mit Rückgabewert können wie Werte verwendet werden!</w:t>
      </w:r>
    </w:p>
    <w:p w:rsidR="00000000" w:rsidDel="00000000" w:rsidP="00000000" w:rsidRDefault="00000000" w:rsidRPr="00000000" w14:paraId="00000023">
      <w:pPr>
        <w:numPr>
          <w:ilvl w:val="0"/>
          <w:numId w:val="3"/>
        </w:numPr>
        <w:ind w:left="720" w:hanging="360"/>
        <w:rPr>
          <w:b w:val="1"/>
        </w:rPr>
      </w:pPr>
      <w:r w:rsidDel="00000000" w:rsidR="00000000" w:rsidRPr="00000000">
        <w:rPr>
          <w:b w:val="1"/>
          <w:rtl w:val="0"/>
        </w:rPr>
        <w:t xml:space="preserve">Typ am Anfang</w:t>
      </w:r>
      <w:r w:rsidDel="00000000" w:rsidR="00000000" w:rsidRPr="00000000">
        <w:rPr>
          <w:rtl w:val="0"/>
        </w:rPr>
        <w:t xml:space="preserve">, </w:t>
      </w:r>
      <w:r w:rsidDel="00000000" w:rsidR="00000000" w:rsidRPr="00000000">
        <w:rPr>
          <w:b w:val="1"/>
          <w:rtl w:val="0"/>
        </w:rPr>
        <w:t xml:space="preserve">“return” am Ende</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Können auch mehrere returns haben!</w:t>
      </w:r>
    </w:p>
    <w:p w:rsidR="00000000" w:rsidDel="00000000" w:rsidP="00000000" w:rsidRDefault="00000000" w:rsidRPr="00000000" w14:paraId="00000025">
      <w:pPr>
        <w:pStyle w:val="Heading3"/>
        <w:contextualSpacing w:val="0"/>
        <w:rPr/>
      </w:pPr>
      <w:bookmarkStart w:colFirst="0" w:colLast="0" w:name="_ytcg5bzaeoi4" w:id="8"/>
      <w:bookmarkEnd w:id="8"/>
      <w:r w:rsidDel="00000000" w:rsidR="00000000" w:rsidRPr="00000000">
        <w:rPr>
          <w:rtl w:val="0"/>
        </w:rPr>
        <w:t xml:space="preserve">3. Vorteile von Funktionen</w:t>
      </w:r>
    </w:p>
    <w:p w:rsidR="00000000" w:rsidDel="00000000" w:rsidP="00000000" w:rsidRDefault="00000000" w:rsidRPr="00000000" w14:paraId="00000026">
      <w:pPr>
        <w:numPr>
          <w:ilvl w:val="0"/>
          <w:numId w:val="1"/>
        </w:numPr>
        <w:ind w:left="720" w:hanging="360"/>
        <w:contextualSpacing w:val="1"/>
        <w:rPr>
          <w:b w:val="1"/>
        </w:rPr>
      </w:pPr>
      <w:r w:rsidDel="00000000" w:rsidR="00000000" w:rsidRPr="00000000">
        <w:rPr>
          <w:b w:val="1"/>
          <w:rtl w:val="0"/>
        </w:rPr>
        <w:t xml:space="preserve">Lesbarkeit</w:t>
      </w:r>
    </w:p>
    <w:p w:rsidR="00000000" w:rsidDel="00000000" w:rsidP="00000000" w:rsidRDefault="00000000" w:rsidRPr="00000000" w14:paraId="00000027">
      <w:pPr>
        <w:ind w:left="720" w:firstLine="0"/>
        <w:contextualSpacing w:val="0"/>
        <w:rPr/>
      </w:pPr>
      <w:r w:rsidDel="00000000" w:rsidR="00000000" w:rsidRPr="00000000">
        <w:rPr>
          <w:rtl w:val="0"/>
        </w:rPr>
        <w:t xml:space="preserve">Codeblöcken können Namen gegeben werden, sodass man sich besser im Programm zurecht findet und schneller erkennt, welcher Programmcode was macht</w:t>
      </w:r>
    </w:p>
    <w:p w:rsidR="00000000" w:rsidDel="00000000" w:rsidP="00000000" w:rsidRDefault="00000000" w:rsidRPr="00000000" w14:paraId="00000028">
      <w:pPr>
        <w:numPr>
          <w:ilvl w:val="0"/>
          <w:numId w:val="1"/>
        </w:numPr>
        <w:ind w:left="720" w:hanging="360"/>
        <w:contextualSpacing w:val="1"/>
        <w:rPr>
          <w:b w:val="1"/>
        </w:rPr>
      </w:pPr>
      <w:r w:rsidDel="00000000" w:rsidR="00000000" w:rsidRPr="00000000">
        <w:rPr>
          <w:b w:val="1"/>
          <w:rtl w:val="0"/>
        </w:rPr>
        <w:t xml:space="preserve">Wiederverwendbarkeit</w:t>
      </w:r>
    </w:p>
    <w:p w:rsidR="00000000" w:rsidDel="00000000" w:rsidP="00000000" w:rsidRDefault="00000000" w:rsidRPr="00000000" w14:paraId="00000029">
      <w:pPr>
        <w:ind w:left="720" w:firstLine="0"/>
        <w:contextualSpacing w:val="0"/>
        <w:rPr/>
      </w:pPr>
      <w:r w:rsidDel="00000000" w:rsidR="00000000" w:rsidRPr="00000000">
        <w:rPr>
          <w:rtl w:val="0"/>
        </w:rPr>
        <w:t xml:space="preserve">Codeblöcke, die man immer wieder an verschiedenen Stellen ausführen will, muss man nicht immer wieder neu schreiben: Man definiert sie in einer Funktion und verwendet diese wieder. Man spart sich Schreibarbeit und muss weniger tippen.</w:t>
      </w:r>
    </w:p>
    <w:p w:rsidR="00000000" w:rsidDel="00000000" w:rsidP="00000000" w:rsidRDefault="00000000" w:rsidRPr="00000000" w14:paraId="0000002A">
      <w:pPr>
        <w:numPr>
          <w:ilvl w:val="0"/>
          <w:numId w:val="7"/>
        </w:numPr>
        <w:ind w:left="720" w:hanging="360"/>
        <w:contextualSpacing w:val="1"/>
        <w:rPr>
          <w:b w:val="1"/>
          <w:u w:val="none"/>
        </w:rPr>
      </w:pPr>
      <w:r w:rsidDel="00000000" w:rsidR="00000000" w:rsidRPr="00000000">
        <w:rPr>
          <w:b w:val="1"/>
          <w:rtl w:val="0"/>
        </w:rPr>
        <w:t xml:space="preserve">Struktur</w:t>
      </w:r>
    </w:p>
    <w:p w:rsidR="00000000" w:rsidDel="00000000" w:rsidP="00000000" w:rsidRDefault="00000000" w:rsidRPr="00000000" w14:paraId="0000002B">
      <w:pPr>
        <w:ind w:left="720" w:firstLine="0"/>
        <w:contextualSpacing w:val="0"/>
        <w:rPr/>
      </w:pPr>
      <w:r w:rsidDel="00000000" w:rsidR="00000000" w:rsidRPr="00000000">
        <w:rPr>
          <w:rtl w:val="0"/>
        </w:rPr>
        <w:t xml:space="preserve">Programm wird in kleinere Unterprogramme runtergebrochen. Somit kann man größere Programme bauen: Indem viele kleine Programme zusammenarbeiten.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2C">
      <w:pPr>
        <w:ind w:left="720" w:firstLine="0"/>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8"/>
      <w:szCs w:val="28"/>
    </w:rPr>
  </w:style>
  <w:style w:type="paragraph" w:styleId="Heading2">
    <w:name w:val="heading 2"/>
    <w:basedOn w:val="Normal"/>
    <w:next w:val="Normal"/>
    <w:pPr>
      <w:keepNext w:val="1"/>
      <w:keepLines w:val="1"/>
      <w:spacing w:after="120" w:before="360" w:lineRule="auto"/>
    </w:pPr>
    <w:rPr>
      <w:sz w:val="28"/>
      <w:szCs w:val="28"/>
    </w:rPr>
  </w:style>
  <w:style w:type="paragraph" w:styleId="Heading3">
    <w:name w:val="heading 3"/>
    <w:basedOn w:val="Normal"/>
    <w:next w:val="Normal"/>
    <w:pPr>
      <w:keepNext w:val="1"/>
      <w:keepLines w:val="1"/>
      <w:spacing w:after="80" w:before="320" w:lineRule="auto"/>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