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lswg6qjh08i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Lösungen Funktionen</w:t>
      </w:r>
    </w:p>
    <w:p w:rsidR="00000000" w:rsidDel="00000000" w:rsidP="00000000" w:rsidRDefault="00000000" w:rsidRPr="00000000" w14:paraId="00000001">
      <w:pPr>
        <w:pStyle w:val="Heading2"/>
        <w:ind w:left="0" w:firstLine="0"/>
        <w:contextualSpacing w:val="0"/>
        <w:rPr>
          <w:sz w:val="28"/>
          <w:szCs w:val="28"/>
        </w:rPr>
      </w:pPr>
      <w:bookmarkStart w:colFirst="0" w:colLast="0" w:name="_5cip7mmcfow9" w:id="1"/>
      <w:bookmarkEnd w:id="1"/>
      <w:r w:rsidDel="00000000" w:rsidR="00000000" w:rsidRPr="00000000">
        <w:rPr>
          <w:sz w:val="28"/>
          <w:szCs w:val="28"/>
          <w:rtl w:val="0"/>
        </w:rPr>
        <w:t xml:space="preserve">Übung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kleinerRoterKreis();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kleinerRoterKreis()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ellipse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b)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kleinerRoterKreis(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kleinerRoterKreis(50, 100);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kleinerRoterKreis(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ellipse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(x, y,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izvveji1i8p" w:id="2"/>
      <w:bookmarkEnd w:id="2"/>
      <w:r w:rsidDel="00000000" w:rsidR="00000000" w:rsidRPr="00000000">
        <w:rPr>
          <w:rtl w:val="0"/>
        </w:rPr>
        <w:t xml:space="preserve">Übung 2: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istMausLinks()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mouseX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oder kürzer: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 (mouseX &gt; width/2);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</w:p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(istMausLinks())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optionale Linie in der Mitte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stroke(50);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strokeWeight(5);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line(width/2, 0, width/2, height);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contextualSpacing w:val="0"/>
        <w:rPr>
          <w:sz w:val="22"/>
          <w:szCs w:val="22"/>
        </w:rPr>
      </w:pPr>
      <w:bookmarkStart w:colFirst="0" w:colLast="0" w:name="_4uq5qthvbj0o" w:id="3"/>
      <w:bookmarkEnd w:id="3"/>
      <w:r w:rsidDel="00000000" w:rsidR="00000000" w:rsidRPr="00000000">
        <w:rPr>
          <w:rtl w:val="0"/>
        </w:rPr>
        <w:t xml:space="preserve">Übung 3: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a.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ellipse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contextualSpacing w:val="0"/>
        <w:rPr>
          <w:sz w:val="22"/>
          <w:szCs w:val="22"/>
        </w:rPr>
      </w:pPr>
      <w:bookmarkStart w:colFirst="0" w:colLast="0" w:name="_8k60lxt6lsm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contextualSpacing w:val="0"/>
        <w:rPr>
          <w:sz w:val="22"/>
          <w:szCs w:val="22"/>
        </w:rPr>
      </w:pPr>
      <w:bookmarkStart w:colFirst="0" w:colLast="0" w:name="_t9vfmajsycrw" w:id="5"/>
      <w:bookmarkEnd w:id="5"/>
      <w:r w:rsidDel="00000000" w:rsidR="00000000" w:rsidRPr="00000000">
        <w:rPr>
          <w:sz w:val="22"/>
          <w:szCs w:val="22"/>
          <w:rtl w:val="0"/>
        </w:rPr>
        <w:t xml:space="preserve">b.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t = 0;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2"/>
                <w:szCs w:val="22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2"/>
                <w:szCs w:val="22"/>
                <w:shd w:fill="fafafa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shd w:fill="fafafa" w:val="clear"/>
                <w:rtl w:val="0"/>
              </w:rPr>
              <w:t xml:space="preserve">ellipse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2"/>
                <w:szCs w:val="22"/>
                <w:shd w:fill="fafafa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(t) 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);</w:t>
              <w:br w:type="textWrapping"/>
              <w:t xml:space="preserve">  t +=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2"/>
                <w:szCs w:val="22"/>
                <w:shd w:fill="fafafa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2"/>
                <w:szCs w:val="22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i89uyoo22tn6" w:id="6"/>
      <w:bookmarkEnd w:id="6"/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 xml:space="preserve">Übung 4: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house(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house(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breite,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hoehe)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(x, y, breite, hoehe);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(x, y, x + breite/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y - hoehe/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x + breite, y);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