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8A6E"/>
          <w:sz w:val="44"/>
        </w:rPr>
        <w:t>BioWellness · Gestión de Sesiones</w:t>
      </w:r>
    </w:p>
    <w:p>
      <w:r>
        <w:rPr>
          <w:color w:val="666666"/>
          <w:sz w:val="22"/>
        </w:rPr>
        <w:t>Resumen del bloque entregado · Recepción (Bloque 0) · 21/06/2026</w:t>
      </w:r>
    </w:p>
    <w:p/>
    <w:p>
      <w:r>
        <w:rPr>
          <w:b/>
          <w:color w:val="0C8A6E"/>
          <w:sz w:val="30"/>
        </w:rPr>
        <w:t>En una frase</w:t>
      </w:r>
    </w:p>
    <w:p>
      <w:r>
        <w:t>Cerramos el circuito para que ninguna sesión paga se pierda: el sistema muestra el saldo de cada cliente, ayuda a dejar agendado el mes de una vez y avisa solo (WhatsApp + email) antes de cada turno y cuando hay sesiones por vencer.</w:t>
      </w:r>
    </w:p>
    <w:p>
      <w:r>
        <w:rPr>
          <w:b/>
          <w:color w:val="0C8A6E"/>
          <w:sz w:val="30"/>
        </w:rPr>
        <w:t>Qué se entregó</w:t>
      </w:r>
    </w:p>
    <w:p>
      <w:r>
        <w:rPr>
          <w:b/>
          <w:sz w:val="24"/>
        </w:rPr>
        <w:t>1. Tablero “Planes y sesiones”</w:t>
      </w:r>
    </w:p>
    <w:p>
      <w:pPr>
        <w:pStyle w:val="ListBullet"/>
      </w:pPr>
      <w:r>
        <w:t>Lista a todos los clientes con plan activo y reparte sus sesiones en tres grupos: realizadas, agendadas a futuro y libres (sin agendar).</w:t>
      </w:r>
    </w:p>
    <w:p>
      <w:pPr>
        <w:pStyle w:val="ListBullet"/>
      </w:pPr>
      <w:r>
        <w:t>Ordena por urgencia (membresía: cierre de mes; paquete: vencimiento) y permite filtrar “En riesgo”.</w:t>
      </w:r>
    </w:p>
    <w:p>
      <w:pPr>
        <w:pStyle w:val="ListBullet"/>
      </w:pPr>
      <w:r>
        <w:t>Desde cada fila se pasa directo a atender al cliente.</w:t>
      </w:r>
    </w:p>
    <w:p>
      <w:r>
        <w:rPr>
          <w:b/>
          <w:sz w:val="24"/>
        </w:rPr>
        <w:t>2. Pre-agenda de membresías</w:t>
      </w:r>
    </w:p>
    <w:p>
      <w:pPr>
        <w:pStyle w:val="ListBullet"/>
      </w:pPr>
      <w:r>
        <w:t>Al asignar una membresía, propone y reserva de una vez las sesiones del mes según la frecuencia (2 o 3 por semana).</w:t>
      </w:r>
    </w:p>
    <w:p>
      <w:pPr>
        <w:pStyle w:val="ListBullet"/>
      </w:pPr>
      <w:r>
        <w:t>Recepción elige días y horario; el sistema asigna sala, valida las reglas y descuenta del plan. Manda un único WhatsApp de resumen.</w:t>
      </w:r>
    </w:p>
    <w:p>
      <w:r>
        <w:rPr>
          <w:b/>
          <w:sz w:val="24"/>
        </w:rPr>
        <w:t>3. Recordatorios automáticos</w:t>
      </w:r>
    </w:p>
    <w:p>
      <w:pPr>
        <w:pStyle w:val="ListBullet"/>
      </w:pPr>
      <w:r>
        <w:t>Aviso 24 h y 1 h antes de cada turno confirmado (los combos cuentan como una sola visita).</w:t>
      </w:r>
    </w:p>
    <w:p>
      <w:pPr>
        <w:pStyle w:val="ListBullet"/>
      </w:pPr>
      <w:r>
        <w:t>Aviso de “saldo en riesgo” cuando quedan sesiones por perderse pronto.</w:t>
      </w:r>
    </w:p>
    <w:p>
      <w:pPr>
        <w:pStyle w:val="ListBullet"/>
      </w:pPr>
      <w:r>
        <w:t>Por WhatsApp y email. No se repiten: cada aviso se manda una sola vez.</w:t>
      </w:r>
    </w:p>
    <w:p>
      <w:r>
        <w:rPr>
          <w:b/>
          <w:sz w:val="24"/>
        </w:rPr>
        <w:t>4. Modo oscuro / claro</w:t>
      </w:r>
    </w:p>
    <w:p>
      <w:pPr>
        <w:pStyle w:val="ListBullet"/>
      </w:pPr>
      <w:r>
        <w:t>Botón en la pantalla para alternar tema; queda recordado en cada equipo.</w:t>
      </w:r>
    </w:p>
    <w:p>
      <w:r>
        <w:rPr>
          <w:b/>
          <w:color w:val="0C8A6E"/>
          <w:sz w:val="30"/>
        </w:rPr>
        <w:t>Calidad y confiabilidad</w:t>
      </w:r>
    </w:p>
    <w:p>
      <w:pPr>
        <w:pStyle w:val="ListBullet"/>
      </w:pPr>
      <w:r>
        <w:t>114 pruebas automáticas en verde; la lógica de negocio (saldos, fechas, reglas) está aislada y testeada.</w:t>
      </w:r>
    </w:p>
    <w:p>
      <w:pPr>
        <w:pStyle w:val="ListBullet"/>
      </w:pPr>
      <w:r>
        <w:t>Toda la lógica vive en el backend: la recepción no calcula ni decide nada que el sistema pueda calcular.</w:t>
      </w:r>
    </w:p>
    <w:p>
      <w:pPr>
        <w:pStyle w:val="ListBullet"/>
      </w:pPr>
      <w:r>
        <w:t>Los avisos son idempotentes (no spamean) y quedan registrados aunque el canal esté caído.</w:t>
      </w:r>
    </w:p>
    <w:p>
      <w:r>
        <w:rPr>
          <w:b/>
          <w:color w:val="0C8A6E"/>
          <w:sz w:val="30"/>
        </w:rPr>
        <w:t>Qué falta para encenderlo (acción del equipo)</w:t>
      </w:r>
    </w:p>
    <w:p>
      <w:r>
        <w:t>El software está listo y desplegado. Hoy los mensajes se registran pero todavía no se envían, hasta completar las cuentas: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Pendiente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Para qué</w:t>
            </w:r>
          </w:p>
        </w:tc>
      </w:tr>
      <w:tr>
        <w:tc>
          <w:tcPr>
            <w:tcW w:type="dxa" w:w="4320"/>
          </w:tcPr>
          <w:p>
            <w:r>
              <w:t>Cuenta WhatsApp Business (Twilio) + plantilla aprobada</w:t>
            </w:r>
          </w:p>
        </w:tc>
        <w:tc>
          <w:tcPr>
            <w:tcW w:type="dxa" w:w="4320"/>
          </w:tcPr>
          <w:p>
            <w:r>
              <w:t>Enviar confirmaciones y recordatorios por WhatsApp.</w:t>
            </w:r>
          </w:p>
        </w:tc>
      </w:tr>
      <w:tr>
        <w:tc>
          <w:tcPr>
            <w:tcW w:type="dxa" w:w="4320"/>
          </w:tcPr>
          <w:p>
            <w:r>
              <w:t>Remitente verificado en AWS SES</w:t>
            </w:r>
          </w:p>
        </w:tc>
        <w:tc>
          <w:tcPr>
            <w:tcW w:type="dxa" w:w="4320"/>
          </w:tcPr>
          <w:p>
            <w:r>
              <w:t>Enviar los recordatorios por email.</w:t>
            </w:r>
          </w:p>
        </w:tc>
      </w:tr>
      <w:tr>
        <w:tc>
          <w:tcPr>
            <w:tcW w:type="dxa" w:w="4320"/>
          </w:tcPr>
          <w:p>
            <w:r>
              <w:t>Activar el horario del bot de recordatorios</w:t>
            </w:r>
          </w:p>
        </w:tc>
        <w:tc>
          <w:tcPr>
            <w:tcW w:type="dxa" w:w="4320"/>
          </w:tcPr>
          <w:p>
            <w:r>
              <w:t>Que el aviso salga solo cada hora (configuración de una sola vez).</w:t>
            </w:r>
          </w:p>
        </w:tc>
      </w:tr>
    </w:tbl>
    <w:p/>
    <w:p>
      <w:r>
        <w:rPr>
          <w:b/>
          <w:color w:val="0C8A6E"/>
          <w:sz w:val="30"/>
        </w:rPr>
        <w:t>Decisiones de negocio aún abiertas</w:t>
      </w:r>
    </w:p>
    <w:p>
      <w:pPr>
        <w:pStyle w:val="ListBullet"/>
      </w:pPr>
      <w:r>
        <w:rPr>
          <w:b/>
        </w:rPr>
        <w:t xml:space="preserve">Clínico — </w:t>
      </w:r>
      <w:r>
        <w:t>Tabla de contraindicaciones: hoy hay un borrador estándar; requiere validación del Director Médico.</w:t>
      </w:r>
    </w:p>
    <w:p>
      <w:pPr>
        <w:pStyle w:val="ListBullet"/>
      </w:pPr>
      <w:r>
        <w:rPr>
          <w:b/>
        </w:rPr>
        <w:t xml:space="preserve">Catálogo — </w:t>
      </w:r>
      <w:r>
        <w:t>Precio de consulta del Dr. Conrado: provisorio (ARS 150.000) a confirmar.</w:t>
      </w:r>
    </w:p>
    <w:p>
      <w:pPr>
        <w:pStyle w:val="ListBullet"/>
      </w:pPr>
      <w:r>
        <w:rPr>
          <w:b/>
        </w:rPr>
        <w:t xml:space="preserve">Catálogo — </w:t>
      </w:r>
      <w:r>
        <w:t>Detalles de IHHT (Express/Premium) y algunos descuentos v9 a confirmar con el equipo.</w:t>
      </w:r>
    </w:p>
    <w:p>
      <w:r>
        <w:rPr>
          <w:b/>
          <w:color w:val="0C8A6E"/>
        </w:rPr>
        <w:t xml:space="preserve">Nota: </w:t>
      </w:r>
      <w:r>
        <w:t>El detalle técnico está en el repositorio: docs/app-recepcion.md (la app), docs/bots.md (automatizaciones y secretos) y docs/decisiones-pendientes.md.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