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 xmlns:w14="http://schemas.microsoft.com/office/word/2010/wordml">
  <w:body>
    <w:p>
      <w:r>
        <w:rPr>
          <w:b/>
          <w:sz w:val="32"/>
        </w:rPr>
        <w:t xml:space="preserve">USER DESIGN DOCUMENT</w:t>
      </w:r>
    </w:p>
    <w:p>
      <w:r>
        <w:rPr>
          <w:sz w:val="24"/>
        </w:rPr>
        <w:t xml:space="preserve"/>
      </w:r>
    </w:p>
    <w:tbl>
      <w:tblPr>
        <w:tblW w:w="8000" w:type="dxa"/>
      </w:tblPr>
      <w:tr>
        <w:tc>
          <w:tcPr>
            <w:tcW w:w="3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 xml:space="preserve">Name</w:t>
            </w:r>
          </w:p>
        </w:tc>
        <w:tc>
          <w:tcPr>
            <w:tcW w:w="5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John Smith</w:t>
            </w:r>
          </w:p>
        </w:tc>
      </w:tr>
      <w:tr>
        <w:tc>
          <w:tcPr>
            <w:tcW w:w="3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 xml:space="preserve">Document Title</w:t>
            </w:r>
          </w:p>
        </w:tc>
        <w:tc>
          <w:tcPr>
            <w:tcW w:w="5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CRR-SAP-ECC-QM-1609-04</w:t>
            </w:r>
          </w:p>
        </w:tc>
      </w:tr>
    </w:tbl>
    <w:p>
      <w:r>
        <w:rPr>
          <w:sz w:val="24"/>
        </w:rPr>
        <w:t xml:space="preserve"/>
      </w:r>
    </w:p>
    <w:p>
      <w:pPr>
        <w:pStyle w:val="Heading1"/>
      </w:pPr>
      <w:r>
        <w:rPr>
          <w:b/>
          <w:sz w:val="28"/>
        </w:rPr>
        <w:t>1.1 Development / Document</w:t>
      </w:r>
    </w:p>
    <w:p>
      <w:r>
        <w:rPr>
          <w:sz w:val="24"/>
        </w:rPr>
        <w:t xml:space="preserve"/>
      </w:r>
    </w:p>
    <w:tbl>
      <w:tblPr>
        <w:tblW w:w="8000" w:type="dxa"/>
      </w:tblPr>
      <w:tr>
        <w:tc>
          <w:tcPr>
            <w:tcW w:w="3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 xml:space="preserve">UDD Creation Date</w:t>
            </w:r>
          </w:p>
        </w:tc>
        <w:tc>
          <w:tcPr>
            <w:tcW w:w="5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15.08.2026</w:t>
            </w:r>
          </w:p>
        </w:tc>
      </w:tr>
      <w:tr>
        <w:tc>
          <w:tcPr>
            <w:tcW w:w="3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 xml:space="preserve">Development Type</w:t>
            </w:r>
          </w:p>
        </w:tc>
        <w:tc>
          <w:tcPr>
            <w:tcW w:w="5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Enhancement</w:t>
            </w:r>
          </w:p>
        </w:tc>
      </w:tr>
      <w:tr>
        <w:tc>
          <w:tcPr>
            <w:tcW w:w="3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 xml:space="preserve">Module</w:t>
            </w:r>
          </w:p>
        </w:tc>
        <w:tc>
          <w:tcPr>
            <w:tcW w:w="5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QM</w:t>
            </w:r>
          </w:p>
        </w:tc>
      </w:tr>
      <w:tr>
        <w:tc>
          <w:tcPr>
            <w:tcW w:w="3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 xml:space="preserve">System</w:t>
            </w:r>
          </w:p>
        </w:tc>
        <w:tc>
          <w:tcPr>
            <w:tcW w:w="5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SAP ECC</w:t>
            </w:r>
          </w:p>
        </w:tc>
      </w:tr>
    </w:tbl>
    <w:p>
      <w:r>
        <w:rPr>
          <w:sz w:val="24"/>
        </w:rPr>
        <w:t xml:space="preserve"/>
      </w:r>
    </w:p>
    <w:p>
      <w:pPr>
        <w:pStyle w:val="Heading1"/>
      </w:pPr>
      <w:r>
        <w:rPr>
          <w:b/>
          <w:sz w:val="28"/>
        </w:rPr>
        <w:t>1.2 Roles and Responsibility</w:t>
      </w:r>
    </w:p>
    <w:p>
      <w:r>
        <w:rPr>
          <w:sz w:val="24"/>
        </w:rPr>
        <w:t xml:space="preserve"/>
      </w:r>
    </w:p>
    <w:tbl>
      <w:tblPr>
        <w:tblW w:w="8000" w:type="dxa"/>
      </w:tblPr>
      <w:tr>
        <w:tc>
          <w:tcPr>
            <w:tcW w:w="3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 xml:space="preserve">Reviewer</w:t>
            </w:r>
          </w:p>
        </w:tc>
        <w:tc>
          <w:tcPr>
            <w:tcW w:w="5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Jane Doe</w:t>
            </w:r>
          </w:p>
        </w:tc>
      </w:tr>
      <w:tr>
        <w:tc>
          <w:tcPr>
            <w:tcW w:w="3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 xml:space="preserve">Developer Function</w:t>
            </w:r>
          </w:p>
        </w:tc>
        <w:tc>
          <w:tcPr>
            <w:tcW w:w="5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ABAP Developer</w:t>
            </w:r>
          </w:p>
        </w:tc>
      </w:tr>
      <w:tr>
        <w:tc>
          <w:tcPr>
            <w:tcW w:w="3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 xml:space="preserve">Developer Name</w:t>
            </w:r>
          </w:p>
        </w:tc>
        <w:tc>
          <w:tcPr>
            <w:tcW w:w="5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John Smith</w:t>
            </w:r>
          </w:p>
        </w:tc>
      </w:tr>
    </w:tbl>
    <w:p>
      <w:r>
        <w:rPr>
          <w:sz w:val="24"/>
        </w:rPr>
        <w:t xml:space="preserve"/>
      </w:r>
    </w:p>
    <w:p>
      <w:pPr>
        <w:pStyle w:val="Heading1"/>
      </w:pPr>
      <w:r>
        <w:rPr>
          <w:b/>
          <w:sz w:val="28"/>
        </w:rPr>
        <w:t>2. Functional Description</w:t>
      </w:r>
    </w:p>
    <w:p>
      <w:r>
        <w:rPr>
          <w:sz w:val="24"/>
        </w:rPr>
        <w:t xml:space="preserve">This enhancement adds quality management validation to the goods receipt process.</w:t>
      </w:r>
    </w:p>
    <w:p>
      <w:r>
        <w:rPr>
          <w:sz w:val="24"/>
        </w:rPr>
        <w:t xml:space="preserve"/>
      </w:r>
    </w:p>
    <w:p>
      <w:pPr>
        <w:pStyle w:val="Heading1"/>
      </w:pPr>
      <w:r>
        <w:rPr>
          <w:b/>
          <w:sz w:val="28"/>
        </w:rPr>
        <w:t>3. Technical Description</w:t>
      </w:r>
    </w:p>
    <w:p>
      <w:r>
        <w:rPr>
          <w:sz w:val="24"/>
        </w:rPr>
        <w:t xml:space="preserve">The implementation uses BAdI MBGR_MODIFY_DOCUMENT to intercept goods receipt.</w:t>
      </w:r>
    </w:p>
    <w:sectPr/>
  </w:body>
</w:document>
</file>

<file path=word/_rels/document.xml.rels><?xml version="1.0" encoding="UTF-8" standalone="yes"?>
<Relationships xmlns="http://schemas.openxmlformats.org/package/2006/relationships"/>

</file>