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Platform – Customer Discovery Questionnaire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Question No.</w:t>
            </w:r>
          </w:p>
        </w:tc>
        <w:tc>
          <w:tcPr>
            <w:tcW w:type="dxa" w:w="1728"/>
          </w:tcPr>
          <w:p>
            <w:r>
              <w:t>Discovery Question</w:t>
            </w:r>
          </w:p>
        </w:tc>
        <w:tc>
          <w:tcPr>
            <w:tcW w:type="dxa" w:w="1728"/>
          </w:tcPr>
          <w:p>
            <w:r>
              <w:t>Customer Response</w:t>
            </w:r>
          </w:p>
        </w:tc>
        <w:tc>
          <w:tcPr>
            <w:tcW w:type="dxa" w:w="1728"/>
          </w:tcPr>
          <w:p>
            <w:r>
              <w:t>Complexity (Low / Medium / High)</w:t>
            </w:r>
          </w:p>
        </w:tc>
      </w:tr>
      <w:tr>
        <w:tc>
          <w:tcPr>
            <w:tcW w:type="dxa" w:w="1728"/>
          </w:tcPr>
          <w:p>
            <w:r>
              <w:t>Business &amp; Objectives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What business outcomes are you targeting with Kubernetes?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Business &amp; Objectives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Is this environment Dev, Test, UAT, Prod, or mixed?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Business &amp; Objectives</w:t>
            </w:r>
          </w:p>
        </w:tc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What is the expected go-live timeline?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Business &amp; Objectives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Are SLAs or SLOs defined?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Business &amp; Objectives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Are there regulatory or compliance requirements?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 Architecture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How many applications will run on the platform?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 Architecture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Are applications microservices, monoliths, or hybrid?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 Architecture</w:t>
            </w:r>
          </w:p>
        </w:tc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Are workloads stateless or stateful?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 Architecture</w:t>
            </w:r>
          </w:p>
        </w:tc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What languages and runtimes are used?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 Architecture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Any legacy apps being containerized?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Environment Strategy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How many environments are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Environment Strategy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Separate clusters or shared cluster?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Environment Strategy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Multi-tenant or dedicated clusters?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Scalability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Expected current workload size?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Scalability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Expected growth in 12–24 months?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Scalability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Is auto-scaling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Availability requirement (99.9/99.99)?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Multi-AZ requirement?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Disaster recovery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Networking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Ingress / load balancer requirements?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Networking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Internal service-to-service security?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Networking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On-prem or hybrid connectivity?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Authentication mechanism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RBAC requirements?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Secrets management preference?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Image vulnerability scanning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Storage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Persistent storage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Storage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Backup and restore requirements?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CI/CD tools currently used?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Deployment strategy preferred?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9.3</w:t>
            </w:r>
          </w:p>
        </w:tc>
        <w:tc>
          <w:tcPr>
            <w:tcW w:type="dxa" w:w="1728"/>
          </w:tcPr>
          <w:p>
            <w:r>
              <w:t>GitOps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Observability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Monitoring tools preference?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Observability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Centralized logging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Observability</w:t>
            </w:r>
          </w:p>
        </w:tc>
        <w:tc>
          <w:tcPr>
            <w:tcW w:type="dxa" w:w="1728"/>
          </w:tcPr>
          <w:p>
            <w:r>
              <w:t>10.3</w:t>
            </w:r>
          </w:p>
        </w:tc>
        <w:tc>
          <w:tcPr>
            <w:tcW w:type="dxa" w:w="1728"/>
          </w:tcPr>
          <w:p>
            <w:r>
              <w:t>Alerting and on-call model?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11.1</w:t>
            </w:r>
          </w:p>
        </w:tc>
        <w:tc>
          <w:tcPr>
            <w:tcW w:type="dxa" w:w="1728"/>
          </w:tcPr>
          <w:p>
            <w:r>
              <w:t>Cloud, on-prem, or hybrid deployment?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11.2</w:t>
            </w:r>
          </w:p>
        </w:tc>
        <w:tc>
          <w:tcPr>
            <w:tcW w:type="dxa" w:w="1728"/>
          </w:tcPr>
          <w:p>
            <w:r>
              <w:t>Managed Kubernetes preferred?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11.3</w:t>
            </w:r>
          </w:p>
        </w:tc>
        <w:tc>
          <w:tcPr>
            <w:tcW w:type="dxa" w:w="1728"/>
          </w:tcPr>
          <w:p>
            <w:r>
              <w:t>Budget or cost constraints?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  <w:tc>
          <w:tcPr>
            <w:tcW w:type="dxa" w:w="1728"/>
          </w:tcPr>
          <w:p>
            <w:r>
              <w:t>Who owns cluster operations?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  <w:tc>
          <w:tcPr>
            <w:tcW w:type="dxa" w:w="1728"/>
          </w:tcPr>
          <w:p>
            <w:r>
              <w:t>Upgrade and patch strategy?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Runbooks and documentation required?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Final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Top three priorities for this platform?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Final</w:t>
            </w:r>
          </w:p>
        </w:tc>
        <w:tc>
          <w:tcPr>
            <w:tcW w:type="dxa" w:w="1728"/>
          </w:tcPr>
          <w:p>
            <w:r>
              <w:t>13.2</w:t>
            </w:r>
          </w:p>
        </w:tc>
        <w:tc>
          <w:tcPr>
            <w:tcW w:type="dxa" w:w="1728"/>
          </w:tcPr>
          <w:p>
            <w:r>
              <w:t>Known risks or concerns?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Final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Additional requirements or expectations?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| Kubernetes Architecture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Customer Discovery Questionnaire – Kubernetes Platform</w:t>
      <w:br/>
      <w:t>[Company 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