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64"/>
        <w:ind w:left="0" w:right="0"/>
      </w:pPr>
    </w:p>
    <w:p>
      <w:pPr>
        <w:autoSpaceDN w:val="0"/>
        <w:autoSpaceDE w:val="0"/>
        <w:pStyle w:val="Heading1"/>
        <w:widowControl/>
        <w:spacing w:line="464" w:lineRule="exact" w:before="360" w:after="120"/>
        <w:ind w:left="2446" w:right="0" w:firstLine="0"/>
        <w:jc w:val="left"/>
      </w:pPr>
      <w:r>
        <w:rPr>
          <w:b/>
        </w:rPr>
        <w:t>专题 10.3 频率与概率【七大题型】</w:t>
      </w:r>
    </w:p>
    <w:p>
      <w:pPr>
        <w:autoSpaceDN w:val="0"/>
        <w:autoSpaceDE w:val="0"/>
        <w:widowControl/>
        <w:spacing w:line="304" w:lineRule="exact" w:before="240" w:after="120"/>
        <w:ind w:left="0" w:right="3902" w:firstLine="0"/>
        <w:jc w:val="right"/>
      </w:pPr>
      <w:r>
        <w:rPr>
          <w:b/>
        </w:rPr>
        <w:t>【人教 A 版（2019）】</w:t>
      </w:r>
    </w:p>
    <w:p>
      <w:pPr>
        <w:autoSpaceDN w:val="0"/>
        <w:autoSpaceDE w:val="0"/>
        <w:widowControl/>
        <w:spacing w:line="240" w:lineRule="auto" w:before="6"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2051050</wp:posOffset>
            </wp:positionV>
            <wp:extent cx="6200140" cy="3175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00140" cy="317500"/>
                    </a:xfrm>
                    <a:prstGeom prst="rect"/>
                  </pic:spPr>
                </pic:pic>
              </a:graphicData>
            </a:graphic>
          </wp:anchor>
        </w:drawing>
      </w:r>
    </w:p>
    <w:p>
      <w:pPr>
        <w:autoSpaceDN w:val="0"/>
        <w:autoSpaceDE w:val="0"/>
        <w:pStyle w:val="Heading2"/>
        <w:widowControl/>
        <w:spacing w:line="318" w:lineRule="exact" w:before="240" w:after="120"/>
        <w:ind w:left="4" w:right="90" w:firstLine="0"/>
        <w:jc w:val="both"/>
      </w:pPr>
      <w:r>
        <w:t>【题型 1 频率的计算】................................................................................................................................................2</w:t>
      </w:r>
    </w:p>
    <w:p>
      <w:pPr>
        <w:pStyle w:val="Heading2"/>
        <w:spacing w:before="240" w:after="120"/>
      </w:pPr>
      <w:r>
        <w:t>【题型 2 辨析概率与频率的关系】............................................................................................................................3</w:t>
      </w:r>
    </w:p>
    <w:p>
      <w:pPr>
        <w:pStyle w:val="Heading2"/>
        <w:spacing w:before="240" w:after="120"/>
      </w:pPr>
      <w:r>
        <w:t>【题型 3 天气预报、抽奖、彩票的概率解释】.......................................................................................................4</w:t>
      </w:r>
    </w:p>
    <w:p>
      <w:pPr>
        <w:pStyle w:val="Heading2"/>
        <w:spacing w:before="240" w:after="120"/>
      </w:pPr>
      <w:r>
        <w:t>【题型 4 其他问题中的概率解释】............................................................................................................................4</w:t>
      </w:r>
    </w:p>
    <w:p>
      <w:pPr>
        <w:pStyle w:val="Heading2"/>
        <w:spacing w:before="240" w:after="120"/>
      </w:pPr>
      <w:r>
        <w:t>【题型 5 游戏的公平性问题】....................................................................................................................................5</w:t>
      </w:r>
    </w:p>
    <w:p>
      <w:pPr>
        <w:pStyle w:val="Heading2"/>
        <w:spacing w:before="240" w:after="120"/>
      </w:pPr>
      <w:r>
        <w:t>【题型 6 频率估计概率在统计中的应用】................................................................................................................6</w:t>
      </w:r>
    </w:p>
    <w:p>
      <w:pPr>
        <w:pStyle w:val="Heading2"/>
        <w:spacing w:before="240" w:after="120"/>
      </w:pPr>
      <w:r>
        <w:t>【题型 7 随机模拟问题】............................................................................................................................................9</w:t>
      </w:r>
    </w:p>
    <w:p>
      <w:pPr>
        <w:autoSpaceDN w:val="0"/>
        <w:autoSpaceDE w:val="0"/>
        <w:widowControl/>
        <w:spacing w:line="240" w:lineRule="auto" w:before="324" w:after="0"/>
        <w:ind w:left="0" w:right="0" w:firstLine="0"/>
        <w:jc w:val="center"/>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4353560</wp:posOffset>
            </wp:positionV>
            <wp:extent cx="6238240" cy="33781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38240" cy="337819"/>
                    </a:xfrm>
                    <a:prstGeom prst="rect"/>
                  </pic:spPr>
                </pic:pic>
              </a:graphicData>
            </a:graphic>
          </wp:anchor>
        </w:drawing>
      </w:r>
    </w:p>
    <w:p>
      <w:pPr>
        <w:autoSpaceDN w:val="0"/>
        <w:autoSpaceDE w:val="0"/>
        <w:pStyle w:val="Heading2"/>
        <w:widowControl/>
        <w:spacing w:line="304" w:lineRule="exact" w:before="240" w:after="120"/>
        <w:ind w:left="4" w:right="0" w:firstLine="0"/>
        <w:jc w:val="left"/>
      </w:pPr>
      <w:r>
        <w:rPr>
          <w:b/>
        </w:rPr>
        <w:t>【知识点 1 频率的稳定性】</w:t>
      </w:r>
    </w:p>
    <w:p>
      <w:pPr>
        <w:autoSpaceDN w:val="0"/>
        <w:autoSpaceDE w:val="0"/>
        <w:widowControl/>
        <w:spacing w:line="304" w:lineRule="exact" w:before="48" w:after="0"/>
        <w:ind w:left="422" w:right="0" w:firstLine="0"/>
        <w:jc w:val="left"/>
      </w:pPr>
      <w:r>
        <w:rPr>
          <w:rFonts w:ascii="Liberation Serif" w:hAnsi="Liberation Serif" w:eastAsia="Liberation Serif"/>
          <w:b/>
          <w:i w:val="0"/>
          <w:color w:val="000000"/>
          <w:sz w:val="21"/>
        </w:rPr>
        <w:t>1</w:t>
      </w:r>
      <w:r>
        <w:rPr>
          <w:rFonts w:ascii="NotoSansCJKsc" w:hAnsi="NotoSansCJKsc" w:eastAsia="NotoSansCJKsc"/>
          <w:b/>
          <w:i w:val="0"/>
          <w:color w:val="000000"/>
          <w:sz w:val="21"/>
        </w:rPr>
        <w:t>．频率与概率</w:t>
      </w:r>
    </w:p>
    <w:p>
      <w:pPr>
        <w:autoSpaceDN w:val="0"/>
        <w:autoSpaceDE w:val="0"/>
        <w:widowControl/>
        <w:spacing w:line="304" w:lineRule="exact" w:before="92" w:after="92"/>
        <w:ind w:left="422"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频率与概率的区别</w:t>
      </w:r>
    </w:p>
    <w:tbl>
      <w:tblPr>
        <w:tblW w:type="auto" w:w="0"/>
        <w:tblLayout w:type="fixed"/>
        <w:tblLook w:firstColumn="1" w:firstRow="1" w:lastColumn="0" w:lastRow="0" w:noHBand="0" w:noVBand="1" w:val="04A0"/>
        <w:tblInd w:w="428.0000000000001" w:type="dxa"/>
      </w:tblPr>
      <w:tblGrid>
        <w:gridCol w:w="4922"/>
        <w:gridCol w:w="4922"/>
      </w:tblGrid>
      <w:tr>
        <w:trPr>
          <w:trHeight w:hRule="exact" w:val="780"/>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196" w:after="0"/>
              <w:ind w:left="0" w:right="0" w:firstLine="0"/>
              <w:jc w:val="center"/>
            </w:pPr>
            <w:r>
              <w:rPr>
                <w:rFonts w:ascii="NotoSansCJKsc" w:hAnsi="NotoSansCJKsc" w:eastAsia="NotoSansCJKsc"/>
                <w:b/>
                <w:i w:val="0"/>
                <w:color w:val="000000"/>
                <w:sz w:val="21"/>
              </w:rPr>
              <w:t>频率</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0" w:lineRule="exact" w:before="0" w:after="0"/>
              <w:ind w:left="104" w:right="0" w:firstLine="0"/>
              <w:jc w:val="left"/>
            </w:pPr>
            <w:r>
              <w:rPr>
                <w:rFonts w:ascii="NotoSansCJKsc" w:hAnsi="NotoSansCJKsc" w:eastAsia="NotoSansCJKsc"/>
                <w:b w:val="0"/>
                <w:i w:val="0"/>
                <w:color w:val="000000"/>
                <w:sz w:val="21"/>
              </w:rPr>
              <w:t>本身是随机的，在试验之前是无法确定的，在相同的条件下做同样次</w:t>
            </w:r>
            <w:r>
              <w:rPr>
                <w:rFonts w:ascii="NotoSansCJKsc" w:hAnsi="NotoSansCJKsc" w:eastAsia="NotoSansCJKsc"/>
                <w:b w:val="0"/>
                <w:i w:val="0"/>
                <w:color w:val="000000"/>
                <w:sz w:val="21"/>
              </w:rPr>
              <w:t>数的重复试验，得到的事件的频率也可能会不同</w:t>
            </w:r>
            <w:r>
              <w:rPr>
                <w:rFonts w:ascii="Liberation Serif" w:hAnsi="Liberation Serif" w:eastAsia="Liberation Serif"/>
                <w:b w:val="0"/>
                <w:i w:val="0"/>
                <w:color w:val="000000"/>
                <w:sz w:val="21"/>
              </w:rPr>
              <w:t>.</w:t>
            </w:r>
          </w:p>
        </w:tc>
      </w:tr>
      <w:tr>
        <w:trPr>
          <w:trHeight w:hRule="exact" w:val="388"/>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0" w:right="0" w:firstLine="0"/>
              <w:jc w:val="center"/>
            </w:pPr>
            <w:r>
              <w:rPr>
                <w:rFonts w:ascii="NotoSansCJKsc" w:hAnsi="NotoSansCJKsc" w:eastAsia="NotoSansCJKsc"/>
                <w:b/>
                <w:i w:val="0"/>
                <w:color w:val="000000"/>
                <w:sz w:val="21"/>
              </w:rPr>
              <w:t>概率</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104" w:right="0" w:firstLine="0"/>
              <w:jc w:val="left"/>
            </w:pPr>
            <w:r>
              <w:rPr>
                <w:rFonts w:ascii="NotoSansCJKsc" w:hAnsi="NotoSansCJKsc" w:eastAsia="NotoSansCJKsc"/>
                <w:b w:val="0"/>
                <w:i w:val="0"/>
                <w:color w:val="000000"/>
                <w:sz w:val="21"/>
              </w:rPr>
              <w:t>本身是一个在</w:t>
            </w:r>
            <w:r>
              <w:rPr>
                <w:rFonts w:ascii="Liberation Serif" w:hAnsi="Liberation Serif" w:eastAsia="Liberation Serif"/>
                <w:b w:val="0"/>
                <w:i w:val="0"/>
                <w:color w:val="000000"/>
                <w:sz w:val="21"/>
              </w:rPr>
              <w:t>[0,1]</w:t>
            </w:r>
            <w:r>
              <w:rPr>
                <w:rFonts w:ascii="NotoSansCJKsc" w:hAnsi="NotoSansCJKsc" w:eastAsia="NotoSansCJKsc"/>
                <w:b w:val="0"/>
                <w:i w:val="0"/>
                <w:color w:val="000000"/>
                <w:sz w:val="21"/>
              </w:rPr>
              <w:t>内的确定值，不随试验结果的改变而改变</w:t>
            </w:r>
            <w:r>
              <w:rPr>
                <w:rFonts w:ascii="Liberation Serif" w:hAnsi="Liberation Serif" w:eastAsia="Liberation Serif"/>
                <w:b w:val="0"/>
                <w:i w:val="0"/>
                <w:color w:val="000000"/>
                <w:sz w:val="21"/>
              </w:rPr>
              <w:t>.</w:t>
            </w:r>
          </w:p>
        </w:tc>
      </w:tr>
      <w:tr>
        <w:trPr>
          <w:trHeight w:hRule="exact" w:val="1826"/>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96" w:lineRule="exact" w:before="430" w:after="0"/>
              <w:ind w:left="0" w:right="0" w:firstLine="0"/>
              <w:jc w:val="center"/>
            </w:pPr>
            <w:r>
              <w:rPr>
                <w:rFonts w:ascii="NotoSansCJKsc" w:hAnsi="NotoSansCJKsc" w:eastAsia="NotoSansCJKsc"/>
                <w:b/>
                <w:i w:val="0"/>
                <w:color w:val="000000"/>
                <w:sz w:val="21"/>
              </w:rPr>
              <w:t>举例</w:t>
            </w:r>
            <w:r>
              <w:rPr>
                <w:rFonts w:ascii="NotoSansCJKsc" w:hAnsi="NotoSansCJKsc" w:eastAsia="NotoSansCJKsc"/>
                <w:b/>
                <w:i w:val="0"/>
                <w:color w:val="000000"/>
                <w:sz w:val="21"/>
              </w:rPr>
              <w:t>辨析</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0" w:right="0" w:firstLine="0"/>
              <w:jc w:val="center"/>
            </w:pPr>
            <w:r>
              <w:rPr>
                <w:rFonts w:ascii="NotoSansCJKsc" w:hAnsi="NotoSansCJKsc" w:eastAsia="NotoSansCJKsc"/>
                <w:b w:val="0"/>
                <w:i w:val="0"/>
                <w:color w:val="000000"/>
                <w:sz w:val="21"/>
              </w:rPr>
              <w:t>例如，在相同条件下掷一枚质地均匀的硬币</w:t>
            </w:r>
            <w:r>
              <w:rPr>
                <w:rFonts w:ascii="Liberation Serif" w:hAnsi="Liberation Serif" w:eastAsia="Liberation Serif"/>
                <w:b w:val="0"/>
                <w:i w:val="0"/>
                <w:color w:val="000000"/>
                <w:sz w:val="21"/>
              </w:rPr>
              <w:t>1000</w:t>
            </w:r>
            <w:r>
              <w:rPr>
                <w:rFonts w:ascii="NotoSansCJKsc" w:hAnsi="NotoSansCJKsc" w:eastAsia="NotoSansCJKsc"/>
                <w:b w:val="0"/>
                <w:i w:val="0"/>
                <w:color w:val="000000"/>
                <w:sz w:val="21"/>
              </w:rPr>
              <w:t xml:space="preserve"> 次，出现正面向上</w:t>
            </w:r>
          </w:p>
          <w:p>
            <w:pPr>
              <w:autoSpaceDN w:val="0"/>
              <w:autoSpaceDE w:val="0"/>
              <w:widowControl/>
              <w:spacing w:line="240" w:lineRule="auto" w:before="0" w:after="0"/>
              <w:ind w:left="0" w:right="0" w:firstLine="0"/>
              <w:jc w:val="center"/>
            </w:pPr>
            <w:r>
              <w:rPr>
                <w:rFonts w:ascii="NotoSansCJKsc" w:hAnsi="NotoSansCJKsc" w:eastAsia="NotoSansCJKsc"/>
                <w:b w:val="0"/>
                <w:i w:val="0"/>
                <w:color w:val="000000"/>
                <w:sz w:val="21"/>
              </w:rPr>
              <w:t>的次数是</w:t>
            </w:r>
            <w:r>
              <w:rPr>
                <w:rFonts w:ascii="Liberation Serif" w:hAnsi="Liberation Serif" w:eastAsia="Liberation Serif"/>
                <w:b w:val="0"/>
                <w:i w:val="0"/>
                <w:color w:val="000000"/>
                <w:sz w:val="21"/>
              </w:rPr>
              <w:t>521</w:t>
            </w:r>
            <w:r>
              <w:rPr>
                <w:rFonts w:ascii="NotoSansCJKsc" w:hAnsi="NotoSansCJKsc" w:eastAsia="NotoSansCJKsc"/>
                <w:b w:val="0"/>
                <w:i w:val="0"/>
                <w:color w:val="000000"/>
                <w:sz w:val="21"/>
              </w:rPr>
              <w:t>，则正面向上的频率</w:t>
            </w:r>
            <w:r>
              <w:rPr>
                <w:rFonts w:ascii="Liberation Serif" w:hAnsi="Liberation Serif" w:eastAsia="Liberation Serif"/>
                <w:b w:val="0"/>
                <w:i/>
                <w:color w:val="000000"/>
                <w:sz w:val="21"/>
              </w:rPr>
              <w:t>f</w:t>
            </w:r>
            <w:r>
              <w:rPr>
                <w:w w:val="101.66666507720947"/>
                <w:rFonts w:ascii="Liberation Serif" w:hAnsi="Liberation Serif" w:eastAsia="Liberation Serif"/>
                <w:b w:val="0"/>
                <w:i w:val="0"/>
                <w:color w:val="000000"/>
                <w:sz w:val="12"/>
              </w:rPr>
              <w:t>1000</w:t>
            </w:r>
            <w:r>
              <w:rPr>
                <w:rFonts w:ascii="NotoSansCJKsc" w:hAnsi="NotoSansCJKsc" w:eastAsia="NotoSansCJKsc"/>
                <w:b w:val="0"/>
                <w:i w:val="0"/>
                <w:color w:val="000000"/>
                <w:sz w:val="21"/>
              </w:rPr>
              <w:t>（正面向上）</w:t>
            </w:r>
            <w:r>
              <w:drawing>
                <wp:anchor xmlns:a="http://schemas.openxmlformats.org/drawingml/2006/main" xmlns:pic="http://schemas.openxmlformats.org/drawingml/2006/picture" simplePos="0" relativeHeight="0" behindDoc="0" locked="0" layoutInCell="1" allowOverlap="1">
                  <wp:simplePos x="0" y="0"/>
                  <wp:positionH relativeFrom="page">
                    <wp:posOffset>4558030</wp:posOffset>
                  </wp:positionH>
                  <wp:positionV relativeFrom="page">
                    <wp:posOffset>6499860</wp:posOffset>
                  </wp:positionV>
                  <wp:extent cx="508000" cy="361949"/>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 cy="361949"/>
                          </a:xfrm>
                          <a:prstGeom prst="rect"/>
                        </pic:spPr>
                      </pic:pic>
                    </a:graphicData>
                  </a:graphic>
                </wp:anchor>
              </w:drawing>
            </w:r>
            <w:r>
              <w:rPr>
                <w:rFonts w:ascii="NotoSansCJKsc" w:hAnsi="NotoSansCJKsc" w:eastAsia="NotoSansCJKsc"/>
                <w:b w:val="0"/>
                <w:i w:val="0"/>
                <w:color w:val="000000"/>
                <w:sz w:val="21"/>
              </w:rPr>
              <w:t>，而正</w:t>
            </w:r>
          </w:p>
          <w:p>
            <w:pPr>
              <w:autoSpaceDN w:val="0"/>
              <w:autoSpaceDE w:val="0"/>
              <w:widowControl/>
              <w:spacing w:line="240" w:lineRule="auto" w:before="0" w:after="0"/>
              <w:ind w:left="104" w:right="0" w:firstLine="0"/>
              <w:jc w:val="left"/>
            </w:pPr>
            <w:r>
              <w:rPr>
                <w:rFonts w:ascii="NotoSansCJKsc" w:hAnsi="NotoSansCJKsc" w:eastAsia="NotoSansCJKsc"/>
                <w:b w:val="0"/>
                <w:i w:val="0"/>
                <w:color w:val="000000"/>
                <w:sz w:val="21"/>
              </w:rPr>
              <w:t>面向上的概率</w:t>
            </w:r>
            <w:r>
              <w:rPr>
                <w:rFonts w:ascii="Liberation Serif" w:hAnsi="Liberation Serif" w:eastAsia="Liberation Serif"/>
                <w:b w:val="0"/>
                <w:i/>
                <w:color w:val="000000"/>
                <w:sz w:val="21"/>
              </w:rPr>
              <w:t>P</w:t>
            </w:r>
            <w:r>
              <w:rPr>
                <w:rFonts w:ascii="NotoSansCJKsc" w:hAnsi="NotoSansCJKsc" w:eastAsia="NotoSansCJKsc"/>
                <w:b w:val="0"/>
                <w:i w:val="0"/>
                <w:color w:val="000000"/>
                <w:sz w:val="21"/>
              </w:rPr>
              <w:t>（正面向上）</w:t>
            </w:r>
            <w:r>
              <w:drawing>
                <wp:anchor xmlns:a="http://schemas.openxmlformats.org/drawingml/2006/main" xmlns:pic="http://schemas.openxmlformats.org/drawingml/2006/picture" simplePos="0" relativeHeight="0" behindDoc="0" locked="0" layoutInCell="1" allowOverlap="1">
                  <wp:simplePos x="0" y="0"/>
                  <wp:positionH relativeFrom="page">
                    <wp:posOffset>3180080</wp:posOffset>
                  </wp:positionH>
                  <wp:positionV relativeFrom="page">
                    <wp:posOffset>6958330</wp:posOffset>
                  </wp:positionV>
                  <wp:extent cx="298449" cy="36195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8449" cy="361950"/>
                          </a:xfrm>
                          <a:prstGeom prst="rect"/>
                        </pic:spPr>
                      </pic:pic>
                    </a:graphicData>
                  </a:graphic>
                </wp:anchor>
              </w:drawing>
            </w:r>
            <w:r>
              <w:rPr>
                <w:rFonts w:ascii="NotoSansCJKsc" w:hAnsi="NotoSansCJKsc" w:eastAsia="NotoSansCJKsc"/>
                <w:b w:val="0"/>
                <w:i w:val="0"/>
                <w:color w:val="000000"/>
                <w:sz w:val="21"/>
              </w:rPr>
              <w:t>，它是一个客观常数，</w:t>
            </w:r>
          </w:p>
        </w:tc>
      </w:tr>
    </w:tbl>
    <w:p>
      <w:pPr>
        <w:autoSpaceDN w:val="0"/>
        <w:autoSpaceDE w:val="0"/>
        <w:widowControl/>
        <w:spacing w:line="304" w:lineRule="exact" w:before="0" w:after="0"/>
        <w:ind w:left="422" w:right="0"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频率的特点</w:t>
      </w:r>
    </w:p>
    <w:p>
      <w:pPr>
        <w:autoSpaceDN w:val="0"/>
        <w:autoSpaceDE w:val="0"/>
        <w:widowControl/>
        <w:spacing w:line="304" w:lineRule="exact" w:before="90" w:after="0"/>
        <w:ind w:left="422" w:right="0" w:firstLine="0"/>
        <w:jc w:val="left"/>
      </w:pPr>
      <w:r>
        <w:rPr>
          <w:rFonts w:ascii="NotoSansCJKsc" w:hAnsi="NotoSansCJKsc" w:eastAsia="NotoSansCJKsc"/>
          <w:b w:val="0"/>
          <w:i w:val="0"/>
          <w:color w:val="000000"/>
          <w:sz w:val="21"/>
        </w:rPr>
        <w:t>随机事件在一次试验中是否发生具有不确定性，但是，在相同条件下的大量重复试验中，它发生的频</w:t>
      </w:r>
      <w:r>
        <w:t>率有以下特点.</w:t>
      </w:r>
    </w:p>
    <w:p>
      <w:pPr>
        <w:autoSpaceDN w:val="0"/>
        <w:autoSpaceDE w:val="0"/>
        <w:widowControl/>
        <w:spacing w:line="304" w:lineRule="exact" w:before="90" w:after="0"/>
        <w:ind w:left="422" w:right="0" w:firstLine="0"/>
        <w:jc w:val="left"/>
      </w:pPr>
      <w:r>
        <w:t>①在某次随机试验中，事件 A 发生的频率是一个变量，事先是无法确定的.但在大量重复试验后，它</w:t>
      </w:r>
    </w:p>
    <w:p>
      <w:pPr>
        <w:autoSpaceDN w:val="0"/>
        <w:autoSpaceDE w:val="0"/>
        <w:widowControl/>
        <w:spacing w:line="304" w:lineRule="exact" w:before="92" w:after="0"/>
        <w:ind w:left="422" w:right="0" w:firstLine="0"/>
        <w:jc w:val="left"/>
      </w:pPr>
      <w:r>
        <w:rPr>
          <w:rFonts w:ascii="NotoSansCJKsc" w:hAnsi="NotoSansCJKsc" w:eastAsia="NotoSansCJKsc"/>
          <w:b w:val="0"/>
          <w:i w:val="0"/>
          <w:color w:val="000000"/>
          <w:sz w:val="21"/>
        </w:rPr>
        <w:t>又</w:t>
      </w:r>
      <w:r>
        <w:t>具有稳定性，即频率在某个“常数”附近摆动，并且随着试验次数的增加，摆动的幅度具有越来越小的趋</w:t>
      </w:r>
      <w:r>
        <w:t>势.</w:t>
      </w:r>
    </w:p>
    <w:p>
      <w:pPr>
        <w:autoSpaceDN w:val="0"/>
        <w:autoSpaceDE w:val="0"/>
        <w:widowControl/>
        <w:spacing w:line="304" w:lineRule="exact" w:before="92" w:after="0"/>
        <w:ind w:left="422" w:right="0" w:firstLine="0"/>
        <w:jc w:val="left"/>
      </w:pPr>
      <w:r>
        <w:rPr>
          <w:rFonts w:ascii="UnBatang" w:hAnsi="UnBatang" w:eastAsia="UnBatang"/>
          <w:b w:val="0"/>
          <w:i w:val="0"/>
          <w:color w:val="000000"/>
          <w:sz w:val="21"/>
        </w:rPr>
        <w:t>②</w:t>
      </w:r>
      <w:r>
        <w:rPr>
          <w:rFonts w:ascii="NotoSansCJKsc" w:hAnsi="NotoSansCJKsc" w:eastAsia="NotoSansCJKsc"/>
          <w:b w:val="0"/>
          <w:i w:val="0"/>
          <w:color w:val="000000"/>
          <w:sz w:val="21"/>
        </w:rPr>
        <w:t>有时候试验也可能出现频率偏离“常数”较大的情况，但是随着试验次数的增加，频率偏离“常</w:t>
      </w:r>
    </w:p>
    <w:p>
      <w:pPr>
        <w:autoSpaceDN w:val="0"/>
        <w:autoSpaceDE w:val="0"/>
        <w:widowControl/>
        <w:spacing w:line="304" w:lineRule="exact" w:before="92" w:after="0"/>
        <w:ind w:left="422" w:right="0" w:firstLine="0"/>
        <w:jc w:val="left"/>
      </w:pPr>
      <w:r>
        <w:rPr>
          <w:rFonts w:ascii="NotoSansCJKsc" w:hAnsi="NotoSansCJKsc" w:eastAsia="NotoSansCJKsc"/>
          <w:b w:val="0"/>
          <w:i w:val="0"/>
          <w:color w:val="000000"/>
          <w:sz w:val="21"/>
        </w:rPr>
        <w:t>数”的可</w:t>
      </w:r>
    </w:p>
    <w:p>
      <w:pPr>
        <w:sectPr>
          <w:pgSz w:w="11906" w:h="16838"/>
          <w:pgMar w:top="884" w:right="986" w:bottom="850" w:left="1076"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304" w:lineRule="exact" w:before="0" w:after="0"/>
        <w:ind w:left="136" w:right="0" w:firstLine="0"/>
        <w:jc w:val="left"/>
      </w:pPr>
      <w:r>
        <w:rPr>
          <w:rFonts w:ascii="NotoSansCJKsc" w:hAnsi="NotoSansCJKsc" w:eastAsia="NotoSansCJKsc"/>
          <w:b w:val="0"/>
          <w:i w:val="0"/>
          <w:color w:val="000000"/>
          <w:sz w:val="21"/>
        </w:rPr>
        <w:t>能性会减小</w:t>
      </w:r>
      <w:r>
        <w:rPr>
          <w:rFonts w:ascii="Liberation Serif" w:hAnsi="Liberation Serif" w:eastAsia="Liberation Serif"/>
          <w:b w:val="0"/>
          <w:i w:val="0"/>
          <w:color w:val="000000"/>
          <w:sz w:val="21"/>
        </w:rPr>
        <w:t>.</w:t>
      </w:r>
    </w:p>
    <w:p>
      <w:pPr>
        <w:autoSpaceDN w:val="0"/>
        <w:tabs>
          <w:tab w:pos="554" w:val="left"/>
        </w:tabs>
        <w:autoSpaceDE w:val="0"/>
        <w:widowControl/>
        <w:spacing w:line="396" w:lineRule="exact" w:before="0" w:after="0"/>
        <w:ind w:left="136" w:right="0" w:firstLine="0"/>
        <w:jc w:val="left"/>
      </w:pPr>
      <w:r>
        <w:tab/>
      </w:r>
      <w:r>
        <w:rPr>
          <w:rFonts w:ascii="UnBatang" w:hAnsi="UnBatang" w:eastAsia="UnBatang"/>
          <w:b w:val="0"/>
          <w:i w:val="0"/>
          <w:color w:val="000000"/>
          <w:sz w:val="21"/>
        </w:rPr>
        <w:t>③</w:t>
      </w:r>
      <w:r>
        <w:rPr>
          <w:rFonts w:ascii="NotoSansCJKsc" w:hAnsi="NotoSansCJKsc" w:eastAsia="NotoSansCJKsc"/>
          <w:b w:val="0"/>
          <w:i w:val="0"/>
          <w:color w:val="000000"/>
          <w:sz w:val="21"/>
        </w:rPr>
        <w:t>个别随机事件在一次试验中可能出现也可能不出现，但在大量试验中，它出现的次数与总试验次数</w:t>
      </w:r>
      <w:r>
        <w:rPr>
          <w:rFonts w:ascii="NotoSansCJKsc" w:hAnsi="NotoSansCJKsc" w:eastAsia="NotoSansCJKsc"/>
          <w:b w:val="0"/>
          <w:i w:val="0"/>
          <w:color w:val="000000"/>
          <w:sz w:val="21"/>
        </w:rPr>
        <w:t>之比常常是比较稳定的</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这种现象称为频率的稳定性，是随机事件内在规律性的反映</w:t>
      </w:r>
      <w:r>
        <w:rPr>
          <w:rFonts w:ascii="Liberation Serif" w:hAnsi="Liberation Serif" w:eastAsia="Liberation Serif"/>
          <w:b w:val="0"/>
          <w:i w:val="0"/>
          <w:color w:val="000000"/>
          <w:sz w:val="21"/>
        </w:rPr>
        <w:t>.</w:t>
      </w:r>
    </w:p>
    <w:p>
      <w:pPr>
        <w:autoSpaceDN w:val="0"/>
        <w:autoSpaceDE w:val="0"/>
        <w:widowControl/>
        <w:spacing w:line="394" w:lineRule="exact" w:before="2" w:after="0"/>
        <w:ind w:left="554" w:right="0" w:firstLine="0"/>
        <w:jc w:val="left"/>
      </w:pPr>
      <w:r>
        <w:t>(3)频率的稳定性(用频率估计概率) 大量试验表明，在任何确定次数的随机试验中，一个随机事件 A 发生的频率具有随机性.一般地，随着</w:t>
      </w:r>
    </w:p>
    <w:p>
      <w:pPr>
        <w:autoSpaceDN w:val="0"/>
        <w:autoSpaceDE w:val="0"/>
        <w:widowControl/>
        <w:spacing w:line="240" w:lineRule="auto" w:before="16" w:after="0"/>
        <w:ind w:left="0" w:right="0" w:firstLine="0"/>
        <w:jc w:val="center"/>
      </w:pPr>
      <w:r>
        <w:t>试验次数 n 的增大，频率偏离概率的幅度会缩小，即事件 A 发生的频率会逐渐稳定于事件 A 发生</w:t>
      </w:r>
      <w:r>
        <w:t>的概率 P(A).我们称频率的这个性质为频率的稳定性.因此，我们可以用频率估计概率 P(A).</w:t>
      </w:r>
    </w:p>
    <w:p>
      <w:pPr>
        <w:autoSpaceDN w:val="0"/>
        <w:tabs>
          <w:tab w:pos="554" w:val="left"/>
        </w:tabs>
        <w:autoSpaceDE w:val="0"/>
        <w:widowControl/>
        <w:spacing w:line="394" w:lineRule="exact" w:before="2" w:after="0"/>
        <w:ind w:left="136" w:right="0" w:firstLine="0"/>
        <w:jc w:val="left"/>
      </w:pPr>
      <w:r>
        <w:t>2．生活中的概率 (1)游戏的公平性 在各类游戏中，如果每个游戏参与者获胜的概率相等，那么游戏是公平的.例如，在体育比赛中，裁判员用抽签器决定两个运动员谁先发球，两个运动员获得发球权的概率均为 0.5，所以这个规则是公平的.</w:t>
      </w:r>
    </w:p>
    <w:p>
      <w:pPr>
        <w:autoSpaceDN w:val="0"/>
        <w:tabs>
          <w:tab w:pos="554" w:val="left"/>
        </w:tabs>
        <w:autoSpaceDE w:val="0"/>
        <w:widowControl/>
        <w:spacing w:line="394" w:lineRule="exact" w:before="2" w:after="0"/>
        <w:ind w:left="136" w:right="0" w:firstLine="0"/>
        <w:jc w:val="left"/>
      </w:pPr>
      <w:r>
        <w:t>(2)天气预报的概率解释 天气预报是气象专家依据气象观测资料和气象学理论以及专家们的实际经验，经过分析推断得到的.天气预报的概率属于主观概率，这是因为在现有的条件下，不能对“天气”做多次重复试验，进行规律的总结，因此，在天气预报中所提及的概率和我们前面通过频率稳定性来定义的概率并不一样.</w:t>
      </w:r>
    </w:p>
    <w:p>
      <w:pPr>
        <w:autoSpaceDN w:val="0"/>
        <w:autoSpaceDE w:val="0"/>
        <w:widowControl/>
        <w:spacing w:line="396" w:lineRule="exact" w:before="0" w:after="0"/>
        <w:ind w:left="136" w:right="20" w:firstLine="214"/>
        <w:jc w:val="both"/>
      </w:pPr>
      <w:r>
        <w:t>另外，天气预报中降水概率的大小只能说明降水的可能性大小，概率值越大，表示降水的可能性越大.在一次试验中“降水”这个事件是否发生仍然是随机的.例如，天气预报说“明天降水的概率为 90%”，尽管明天下雨的可能性很大，但由于“明天下雨”是随机事件，因此明天仍然有可能不下雨.</w:t>
      </w:r>
    </w:p>
    <w:p>
      <w:pPr>
        <w:autoSpaceDN w:val="0"/>
        <w:autoSpaceDE w:val="0"/>
        <w:pStyle w:val="Heading2"/>
        <w:widowControl/>
        <w:spacing w:line="304" w:lineRule="exact" w:before="240" w:after="120"/>
        <w:ind w:left="136" w:right="0" w:firstLine="0"/>
        <w:jc w:val="left"/>
      </w:pPr>
      <w:r>
        <w:rPr>
          <w:b/>
        </w:rPr>
        <w:t>【题型 1 频率的计算】</w:t>
      </w:r>
    </w:p>
    <w:p>
      <w:pPr>
        <w:autoSpaceDN w:val="0"/>
        <w:autoSpaceDE w:val="0"/>
        <w:pStyle w:val="Heading3"/>
        <w:widowControl/>
        <w:spacing w:line="304" w:lineRule="exact" w:before="120" w:after="120"/>
        <w:ind w:left="136" w:right="0" w:firstLine="0"/>
        <w:jc w:val="left"/>
      </w:pPr>
      <w:r>
        <w:rPr>
          <w:b/>
        </w:rPr>
        <w:t>【例 1】（23-24 高一上·全国·课后作业）某地一种植物一年生长的高度如下表：</w:t>
      </w:r>
    </w:p>
    <w:tbl>
      <w:tblPr>
        <w:tblW w:type="auto" w:w="0"/>
        <w:tblLayout w:type="fixed"/>
        <w:tblLook w:firstColumn="1" w:firstRow="1" w:lastColumn="0" w:lastRow="0" w:noHBand="0" w:noVBand="1" w:val="04A0"/>
        <w:tblInd w:w="13.999999999999915" w:type="dxa"/>
      </w:tblPr>
      <w:tblGrid>
        <w:gridCol w:w="1651"/>
        <w:gridCol w:w="1651"/>
        <w:gridCol w:w="1651"/>
        <w:gridCol w:w="1651"/>
        <w:gridCol w:w="1651"/>
        <w:gridCol w:w="1651"/>
      </w:tblGrid>
      <w:tr>
        <w:trPr>
          <w:trHeight w:hRule="exact" w:val="604"/>
        </w:trPr>
        <w:tc>
          <w:tcPr>
            <w:tcW w:type="dxa" w:w="144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NotoSansCJKsc" w:hAnsi="NotoSansCJKsc" w:eastAsia="NotoSansCJKsc"/>
                <w:b w:val="0"/>
                <w:i w:val="0"/>
                <w:color w:val="000000"/>
                <w:sz w:val="21"/>
              </w:rPr>
              <w:t>高度</w:t>
            </w:r>
            <w:r>
              <w:rPr>
                <w:rFonts w:ascii="Liberation Serif" w:hAnsi="Liberation Serif" w:eastAsia="Liberation Serif"/>
                <w:b w:val="0"/>
                <w:i w:val="0"/>
                <w:color w:val="000000"/>
                <w:sz w:val="21"/>
              </w:rPr>
              <w:t>/cm</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Liberation Serif" w:hAnsi="Liberation Serif" w:eastAsia="Liberation Serif"/>
                <w:b w:val="0"/>
                <w:i w:val="0"/>
                <w:color w:val="000000"/>
                <w:sz w:val="21"/>
              </w:rPr>
              <w:t>[10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2" w:right="0" w:firstLine="0"/>
              <w:jc w:val="left"/>
            </w:pP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40</w:t>
            </w:r>
            <w:r>
              <w:rPr>
                <w:rFonts w:ascii="NotoSansCJKsc" w:hAnsi="NotoSansCJKsc" w:eastAsia="NotoSansCJKsc"/>
                <w:b w:val="0"/>
                <w:i w:val="0"/>
                <w:color w:val="000000"/>
                <w:sz w:val="21"/>
              </w:rPr>
              <w:t>）</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2" w:right="0" w:firstLine="0"/>
              <w:jc w:val="left"/>
            </w:pPr>
            <w:r>
              <w:rPr>
                <w:rFonts w:ascii="Liberation Serif" w:hAnsi="Liberation Serif" w:eastAsia="Liberation Serif"/>
                <w:b w:val="0"/>
                <w:i w:val="0"/>
                <w:color w:val="000000"/>
                <w:sz w:val="21"/>
              </w:rPr>
              <w:t>[40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w:t>
            </w:r>
          </w:p>
        </w:tc>
        <w:tc>
          <w:tcPr>
            <w:tcW w:type="dxa" w:w="1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60]</w:t>
            </w:r>
          </w:p>
        </w:tc>
      </w:tr>
      <w:tr>
        <w:trPr>
          <w:trHeight w:hRule="exact" w:val="602"/>
        </w:trPr>
        <w:tc>
          <w:tcPr>
            <w:tcW w:type="dxa" w:w="144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114" w:right="0" w:firstLine="0"/>
              <w:jc w:val="left"/>
            </w:pPr>
            <w:r>
              <w:rPr>
                <w:rFonts w:ascii="NotoSansCJKsc" w:hAnsi="NotoSansCJKsc" w:eastAsia="NotoSansCJKsc"/>
                <w:b w:val="0"/>
                <w:i w:val="0"/>
                <w:color w:val="000000"/>
                <w:sz w:val="21"/>
              </w:rPr>
              <w:t>频数</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4" w:right="0" w:firstLine="0"/>
              <w:jc w:val="left"/>
            </w:pPr>
            <w:r>
              <w:rPr>
                <w:rFonts w:ascii="Liberation Serif" w:hAnsi="Liberation Serif" w:eastAsia="Liberation Serif"/>
                <w:b w:val="0"/>
                <w:i w:val="0"/>
                <w:color w:val="000000"/>
                <w:sz w:val="21"/>
              </w:rPr>
              <w:t>20</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2" w:right="0" w:firstLine="0"/>
              <w:jc w:val="left"/>
            </w:pPr>
            <w:r>
              <w:rPr>
                <w:rFonts w:ascii="Liberation Serif" w:hAnsi="Liberation Serif" w:eastAsia="Liberation Serif"/>
                <w:b w:val="0"/>
                <w:i w:val="0"/>
                <w:color w:val="000000"/>
                <w:sz w:val="21"/>
              </w:rPr>
              <w:t>30</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4" w:right="0" w:firstLine="0"/>
              <w:jc w:val="left"/>
            </w:pPr>
            <w:r>
              <w:rPr>
                <w:rFonts w:ascii="Liberation Serif" w:hAnsi="Liberation Serif" w:eastAsia="Liberation Serif"/>
                <w:b w:val="0"/>
                <w:i w:val="0"/>
                <w:color w:val="000000"/>
                <w:sz w:val="21"/>
              </w:rPr>
              <w:t>80</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2" w:right="0" w:firstLine="0"/>
              <w:jc w:val="left"/>
            </w:pPr>
            <w:r>
              <w:rPr>
                <w:rFonts w:ascii="Liberation Serif" w:hAnsi="Liberation Serif" w:eastAsia="Liberation Serif"/>
                <w:b w:val="0"/>
                <w:i w:val="0"/>
                <w:color w:val="000000"/>
                <w:sz w:val="21"/>
              </w:rPr>
              <w:t>40</w:t>
            </w:r>
          </w:p>
        </w:tc>
        <w:tc>
          <w:tcPr>
            <w:tcW w:type="dxa" w:w="1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4" w:right="0" w:firstLine="0"/>
              <w:jc w:val="left"/>
            </w:pPr>
            <w:r>
              <w:rPr>
                <w:rFonts w:ascii="Liberation Serif" w:hAnsi="Liberation Serif" w:eastAsia="Liberation Serif"/>
                <w:b w:val="0"/>
                <w:i w:val="0"/>
                <w:color w:val="000000"/>
                <w:sz w:val="21"/>
              </w:rPr>
              <w:t>30</w:t>
            </w:r>
          </w:p>
        </w:tc>
      </w:tr>
    </w:tbl>
    <w:p>
      <w:pPr>
        <w:autoSpaceDN w:val="0"/>
        <w:autoSpaceDE w:val="0"/>
        <w:widowControl/>
        <w:spacing w:line="304" w:lineRule="exact" w:before="6" w:after="0"/>
        <w:ind w:left="136" w:right="0" w:firstLine="0"/>
        <w:jc w:val="left"/>
      </w:pPr>
      <w:r>
        <w:t>则该植物一年生长在[30，40）内的频率是（ ）</w:t>
      </w:r>
    </w:p>
    <w:p>
      <w:pPr>
        <w:autoSpaceDN w:val="0"/>
        <w:tabs>
          <w:tab w:pos="4292" w:val="left"/>
        </w:tabs>
        <w:autoSpaceDE w:val="0"/>
        <w:widowControl/>
        <w:spacing w:line="304" w:lineRule="exact" w:before="166" w:after="0"/>
        <w:ind w:left="434" w:right="0" w:firstLine="0"/>
        <w:jc w:val="left"/>
      </w:pPr>
      <w:r>
        <w:t>A．0.80 B．0.65</w:t>
      </w:r>
    </w:p>
    <w:p>
      <w:pPr>
        <w:autoSpaceDN w:val="0"/>
        <w:tabs>
          <w:tab w:pos="4292" w:val="left"/>
        </w:tabs>
        <w:autoSpaceDE w:val="0"/>
        <w:widowControl/>
        <w:spacing w:line="304" w:lineRule="exact" w:before="166" w:after="0"/>
        <w:ind w:left="434" w:right="0" w:firstLine="0"/>
        <w:jc w:val="left"/>
      </w:pPr>
      <w:r>
        <w:t>C．0.40 D．0.25</w:t>
      </w:r>
    </w:p>
    <w:p>
      <w:pPr>
        <w:autoSpaceDN w:val="0"/>
        <w:autoSpaceDE w:val="0"/>
        <w:pStyle w:val="Heading3"/>
        <w:widowControl/>
        <w:spacing w:line="304" w:lineRule="exact" w:before="120" w:after="120"/>
        <w:ind w:left="0" w:right="0" w:firstLine="0"/>
        <w:jc w:val="center"/>
      </w:pPr>
      <w:r>
        <w:rPr>
          <w:b/>
        </w:rPr>
        <w:t>【变式 1-1】（2025 高一·全国·课后作业）某产品的设计长度为 20cm，规定误差不超过 0.5cm 为合格品．</w:t>
      </w:r>
    </w:p>
    <w:p>
      <w:pPr>
        <w:autoSpaceDN w:val="0"/>
        <w:autoSpaceDE w:val="0"/>
        <w:widowControl/>
        <w:spacing w:line="304" w:lineRule="exact" w:before="174" w:after="158"/>
        <w:ind w:left="136" w:right="0" w:firstLine="0"/>
        <w:jc w:val="left"/>
      </w:pPr>
      <w:r>
        <w:rPr>
          <w:rFonts w:ascii="NotoSansCJKsc" w:hAnsi="NotoSansCJKsc" w:eastAsia="NotoSansCJKsc"/>
          <w:b w:val="0"/>
          <w:i w:val="0"/>
          <w:color w:val="000000"/>
          <w:sz w:val="21"/>
        </w:rPr>
        <w:t>今对一批产品进行测量，测量结果如下表：</w:t>
      </w:r>
    </w:p>
    <w:tbl>
      <w:tblPr>
        <w:tblW w:type="auto" w:w="0"/>
        <w:tblLayout w:type="fixed"/>
        <w:tblLook w:firstColumn="1" w:firstRow="1" w:lastColumn="0" w:lastRow="0" w:noHBand="0" w:noVBand="1" w:val="04A0"/>
        <w:tblInd w:w="13.999999999999915" w:type="dxa"/>
      </w:tblPr>
      <w:tblGrid>
        <w:gridCol w:w="2476"/>
        <w:gridCol w:w="2476"/>
        <w:gridCol w:w="2476"/>
        <w:gridCol w:w="2476"/>
      </w:tblGrid>
      <w:tr>
        <w:trPr>
          <w:trHeight w:hRule="exact" w:val="604"/>
        </w:trPr>
        <w:tc>
          <w:tcPr>
            <w:tcW w:type="dxa" w:w="239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0" w:right="0" w:firstLine="0"/>
              <w:jc w:val="center"/>
            </w:pPr>
            <w:r>
              <w:rPr>
                <w:rFonts w:ascii="NotoSansCJKsc" w:hAnsi="NotoSansCJKsc" w:eastAsia="NotoSansCJKsc"/>
                <w:b w:val="0"/>
                <w:i w:val="0"/>
                <w:color w:val="000000"/>
                <w:sz w:val="21"/>
              </w:rPr>
              <w:t>长度</w:t>
            </w:r>
            <w:r>
              <w:rPr>
                <w:rFonts w:ascii="OpenSymbol" w:hAnsi="OpenSymbol" w:eastAsia="OpenSymbol"/>
                <w:b w:val="0"/>
                <w:i w:val="0"/>
                <w:color w:val="000000"/>
                <w:sz w:val="24"/>
              </w:rPr>
              <w:t>(</w:t>
            </w:r>
            <w:r>
              <w:rPr>
                <w:rFonts w:ascii="Liberation Serif" w:hAnsi="Liberation Serif" w:eastAsia="Liberation Serif"/>
                <w:b w:val="0"/>
                <w:i w:val="0"/>
                <w:color w:val="000000"/>
                <w:sz w:val="24"/>
              </w:rPr>
              <w:t>cm</w:t>
            </w:r>
            <w:r>
              <w:rPr>
                <w:rFonts w:ascii="OpenSymbol" w:hAnsi="OpenSymbol" w:eastAsia="OpenSymbol"/>
                <w:b w:val="0"/>
                <w:i w:val="0"/>
                <w:color w:val="000000"/>
                <w:sz w:val="24"/>
              </w:rPr>
              <w:t>)</w:t>
            </w:r>
          </w:p>
        </w:tc>
        <w:tc>
          <w:tcPr>
            <w:tcW w:type="dxa" w:w="24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74" w:after="0"/>
              <w:ind w:left="0" w:right="0" w:firstLine="0"/>
              <w:jc w:val="center"/>
            </w:pPr>
            <w:r>
              <w:rPr>
                <w:rFonts w:ascii="Liberation Serif" w:hAnsi="Liberation Serif" w:eastAsia="Liberation Serif"/>
                <w:b w:val="0"/>
                <w:i w:val="0"/>
                <w:color w:val="000000"/>
                <w:sz w:val="24"/>
              </w:rPr>
              <w:t>19.5</w:t>
            </w:r>
            <w:r>
              <w:rPr>
                <w:rFonts w:ascii="NotoSansCJKsc" w:hAnsi="NotoSansCJKsc" w:eastAsia="NotoSansCJKsc"/>
                <w:b w:val="0"/>
                <w:i w:val="0"/>
                <w:color w:val="000000"/>
                <w:sz w:val="21"/>
              </w:rPr>
              <w:t>以下</w:t>
            </w:r>
          </w:p>
        </w:tc>
        <w:tc>
          <w:tcPr>
            <w:tcW w:type="dxa" w:w="255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64" w:lineRule="exact" w:before="102" w:after="0"/>
              <w:ind w:left="112" w:right="0" w:firstLine="0"/>
              <w:jc w:val="left"/>
            </w:pPr>
            <w:r>
              <w:rPr>
                <w:rFonts w:ascii="Liberation Serif" w:hAnsi="Liberation Serif" w:eastAsia="Liberation Serif"/>
                <w:b w:val="0"/>
                <w:i w:val="0"/>
                <w:color w:val="000000"/>
                <w:sz w:val="24"/>
              </w:rPr>
              <w:t>19.5</w:t>
            </w:r>
            <w:r>
              <w:rPr>
                <w:rFonts w:ascii="Liberation Serif" w:hAnsi="Liberation Serif" w:eastAsia="Liberation Serif"/>
                <w:b w:val="0"/>
                <w:i w:val="0"/>
                <w:color w:val="000000"/>
                <w:sz w:val="24"/>
              </w:rPr>
              <w:t>20.5</w:t>
            </w:r>
          </w:p>
        </w:tc>
        <w:tc>
          <w:tcPr>
            <w:tcW w:type="dxa" w:w="24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74" w:after="0"/>
              <w:ind w:left="0" w:right="0" w:firstLine="0"/>
              <w:jc w:val="center"/>
            </w:pPr>
            <w:r>
              <w:rPr>
                <w:rFonts w:ascii="Liberation Serif" w:hAnsi="Liberation Serif" w:eastAsia="Liberation Serif"/>
                <w:b w:val="0"/>
                <w:i w:val="0"/>
                <w:color w:val="000000"/>
                <w:sz w:val="24"/>
              </w:rPr>
              <w:t>20.5</w:t>
            </w:r>
            <w:r>
              <w:rPr>
                <w:rFonts w:ascii="NotoSansCJKsc" w:hAnsi="NotoSansCJKsc" w:eastAsia="NotoSansCJKsc"/>
                <w:b w:val="0"/>
                <w:i w:val="0"/>
                <w:color w:val="000000"/>
                <w:sz w:val="21"/>
              </w:rPr>
              <w:t>以上</w:t>
            </w:r>
          </w:p>
        </w:tc>
      </w:tr>
      <w:tr>
        <w:trPr>
          <w:trHeight w:hRule="exact" w:val="602"/>
        </w:trPr>
        <w:tc>
          <w:tcPr>
            <w:tcW w:type="dxa" w:w="239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0" w:right="0" w:firstLine="0"/>
              <w:jc w:val="center"/>
            </w:pPr>
            <w:r>
              <w:rPr>
                <w:rFonts w:ascii="NotoSansCJKsc" w:hAnsi="NotoSansCJKsc" w:eastAsia="NotoSansCJKsc"/>
                <w:b w:val="0"/>
                <w:i w:val="0"/>
                <w:color w:val="000000"/>
                <w:sz w:val="21"/>
              </w:rPr>
              <w:t>件数</w:t>
            </w:r>
          </w:p>
        </w:tc>
        <w:tc>
          <w:tcPr>
            <w:tcW w:type="dxa" w:w="24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val="0"/>
                <w:color w:val="000000"/>
                <w:sz w:val="21"/>
              </w:rPr>
              <w:t>5</w:t>
            </w:r>
          </w:p>
        </w:tc>
        <w:tc>
          <w:tcPr>
            <w:tcW w:type="dxa" w:w="255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val="0"/>
                <w:color w:val="000000"/>
                <w:sz w:val="21"/>
              </w:rPr>
              <w:t>68</w:t>
            </w:r>
          </w:p>
        </w:tc>
        <w:tc>
          <w:tcPr>
            <w:tcW w:type="dxa" w:w="24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val="0"/>
                <w:color w:val="000000"/>
                <w:sz w:val="21"/>
              </w:rPr>
              <w:t>7</w:t>
            </w:r>
          </w:p>
        </w:tc>
      </w:tr>
    </w:tbl>
    <w:p>
      <w:pPr>
        <w:autoSpaceDN w:val="0"/>
        <w:autoSpaceDE w:val="0"/>
        <w:widowControl/>
        <w:spacing w:line="304" w:lineRule="exact" w:before="6" w:after="0"/>
        <w:ind w:left="136" w:right="0" w:firstLine="0"/>
        <w:jc w:val="left"/>
      </w:pPr>
      <w:r>
        <w:rPr>
          <w:rFonts w:ascii="NotoSansCJKsc" w:hAnsi="NotoSansCJKsc" w:eastAsia="NotoSansCJKsc"/>
          <w:b w:val="0"/>
          <w:i w:val="0"/>
          <w:color w:val="000000"/>
          <w:sz w:val="21"/>
        </w:rPr>
        <w:t>则这批产品的不合格率为（</w:t>
      </w:r>
      <w:r>
        <w:rPr>
          <w:rFonts w:ascii="NotoSansCJKsc" w:hAnsi="NotoSansCJKsc" w:eastAsia="NotoSansCJKsc"/>
          <w:b w:val="0"/>
          <w:i w:val="0"/>
          <w:color w:val="000000"/>
          <w:sz w:val="21"/>
        </w:rPr>
        <w:t>）</w:t>
      </w:r>
    </w:p>
    <w:p>
      <w:pPr>
        <w:sectPr>
          <w:pgSz w:w="11906" w:h="16838"/>
          <w:pgMar w:top="712" w:right="1056" w:bottom="1050" w:left="944" w:header="720" w:footer="720" w:gutter="0"/>
          <w:cols/>
          <w:docGrid w:linePitch="360"/>
        </w:sectPr>
      </w:pPr>
    </w:p>
    <w:p>
      <w:pPr>
        <w:autoSpaceDN w:val="0"/>
        <w:autoSpaceDE w:val="0"/>
        <w:widowControl/>
        <w:spacing w:line="220" w:lineRule="exact" w:before="0" w:after="508"/>
        <w:ind w:left="0" w:right="0"/>
      </w:pPr>
    </w:p>
    <w:tbl>
      <w:tblPr>
        <w:tblW w:type="auto" w:w="0"/>
        <w:tblLayout w:type="fixed"/>
        <w:tblLook w:firstColumn="1" w:firstRow="1" w:lastColumn="0" w:lastRow="0" w:noHBand="0" w:noVBand="1" w:val="04A0"/>
        <w:tblInd w:w="215.99999999999994" w:type="dxa"/>
      </w:tblPr>
      <w:tblGrid>
        <w:gridCol w:w="2474"/>
        <w:gridCol w:w="2474"/>
        <w:gridCol w:w="2474"/>
        <w:gridCol w:w="2474"/>
      </w:tblGrid>
      <w:tr>
        <w:trPr>
          <w:trHeight w:hRule="exact" w:val="626"/>
        </w:trPr>
        <w:tc>
          <w:tcPr>
            <w:tcW w:type="dxa" w:w="1420"/>
            <w:tcBorders/>
            <w:tcMar>
              <w:start w:w="0" w:type="dxa"/>
              <w:end w:w="0" w:type="dxa"/>
            </w:tcMar>
          </w:tcPr>
          <w:p>
            <w:pPr>
              <w:autoSpaceDN w:val="0"/>
              <w:tabs>
                <w:tab w:pos="604" w:val="left"/>
              </w:tabs>
              <w:autoSpaceDE w:val="0"/>
              <w:widowControl/>
              <w:spacing w:line="166" w:lineRule="exact" w:before="234" w:after="0"/>
              <w:ind w:left="218" w:right="432"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5 </w:t>
            </w:r>
            <w:r>
              <w:br/>
            </w:r>
            <w:r>
              <w:rPr>
                <w:rFonts w:ascii="Liberation Serif" w:hAnsi="Liberation Serif" w:eastAsia="Liberation Serif"/>
                <w:b w:val="0"/>
                <w:i w:val="0"/>
                <w:color w:val="000000"/>
                <w:sz w:val="24"/>
              </w:rPr>
              <w:t>80</w:t>
            </w:r>
          </w:p>
        </w:tc>
        <w:tc>
          <w:tcPr>
            <w:tcW w:type="dxa" w:w="1920"/>
            <w:tcBorders/>
            <w:tcMar>
              <w:start w:w="0" w:type="dxa"/>
              <w:end w:w="0" w:type="dxa"/>
            </w:tcMar>
          </w:tcPr>
          <w:p>
            <w:pPr>
              <w:autoSpaceDN w:val="0"/>
              <w:tabs>
                <w:tab w:pos="952" w:val="left"/>
              </w:tabs>
              <w:autoSpaceDE w:val="0"/>
              <w:widowControl/>
              <w:spacing w:line="166" w:lineRule="exact" w:before="234" w:after="0"/>
              <w:ind w:left="578" w:right="72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7 </w:t>
            </w:r>
            <w:r>
              <w:br/>
            </w:r>
            <w:r>
              <w:rPr>
                <w:rFonts w:ascii="Liberation Serif" w:hAnsi="Liberation Serif" w:eastAsia="Liberation Serif"/>
                <w:b w:val="0"/>
                <w:i w:val="0"/>
                <w:color w:val="000000"/>
                <w:sz w:val="24"/>
              </w:rPr>
              <w:t>80</w:t>
            </w:r>
          </w:p>
        </w:tc>
        <w:tc>
          <w:tcPr>
            <w:tcW w:type="dxa" w:w="2080"/>
            <w:tcBorders/>
            <w:tcMar>
              <w:start w:w="0" w:type="dxa"/>
              <w:end w:w="0" w:type="dxa"/>
            </w:tcMar>
          </w:tcPr>
          <w:p>
            <w:pPr>
              <w:autoSpaceDN w:val="0"/>
              <w:autoSpaceDE w:val="0"/>
              <w:widowControl/>
              <w:spacing w:line="166" w:lineRule="exact" w:before="234" w:after="0"/>
              <w:ind w:left="1110" w:right="720" w:hanging="374"/>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17 </w:t>
            </w:r>
            <w:r>
              <w:br/>
            </w:r>
            <w:r>
              <w:rPr>
                <w:rFonts w:ascii="Liberation Serif" w:hAnsi="Liberation Serif" w:eastAsia="Liberation Serif"/>
                <w:b w:val="0"/>
                <w:i w:val="0"/>
                <w:color w:val="000000"/>
                <w:sz w:val="24"/>
              </w:rPr>
              <w:t>20</w:t>
            </w:r>
          </w:p>
        </w:tc>
        <w:tc>
          <w:tcPr>
            <w:tcW w:type="dxa" w:w="2800"/>
            <w:tcBorders/>
            <w:tcMar>
              <w:start w:w="0" w:type="dxa"/>
              <w:end w:w="0" w:type="dxa"/>
            </w:tcMar>
          </w:tcPr>
          <w:p>
            <w:pPr>
              <w:autoSpaceDN w:val="0"/>
              <w:tabs>
                <w:tab w:pos="1118" w:val="left"/>
              </w:tabs>
              <w:autoSpaceDE w:val="0"/>
              <w:widowControl/>
              <w:spacing w:line="166" w:lineRule="exact" w:before="234" w:after="0"/>
              <w:ind w:left="732" w:right="144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3 </w:t>
            </w:r>
            <w:r>
              <w:br/>
            </w:r>
            <w:r>
              <w:rPr>
                <w:rFonts w:ascii="Liberation Serif" w:hAnsi="Liberation Serif" w:eastAsia="Liberation Serif"/>
                <w:b w:val="0"/>
                <w:i w:val="0"/>
                <w:color w:val="000000"/>
                <w:sz w:val="24"/>
              </w:rPr>
              <w:t>20</w:t>
            </w:r>
          </w:p>
        </w:tc>
      </w:tr>
    </w:tbl>
    <w:p>
      <w:pPr>
        <w:autoSpaceDN w:val="0"/>
        <w:autoSpaceDE w:val="0"/>
        <w:pStyle w:val="Heading3"/>
        <w:widowControl/>
        <w:spacing w:line="304" w:lineRule="exact" w:before="120" w:after="120"/>
        <w:ind w:left="136" w:right="0" w:firstLine="0"/>
        <w:jc w:val="left"/>
      </w:pPr>
      <w:r>
        <w:rPr>
          <w:b/>
        </w:rPr>
        <w:t>【变式 1-2】（24-25 高一·全国·课后作业）已知一个容量为 20 的样本，其数据具体如下：</w:t>
      </w:r>
    </w:p>
    <w:p>
      <w:pPr>
        <w:autoSpaceDN w:val="0"/>
        <w:autoSpaceDE w:val="0"/>
        <w:widowControl/>
        <w:spacing w:line="234" w:lineRule="exact" w:before="216" w:after="0"/>
        <w:ind w:left="136" w:right="0" w:firstLine="0"/>
        <w:jc w:val="left"/>
      </w:pPr>
      <w:r>
        <w:t>1086101381012117 8911 912 910 111 211 那么频率为 0.4 的范围是（）</w:t>
      </w:r>
    </w:p>
    <w:tbl>
      <w:tblPr>
        <w:tblW w:type="auto" w:w="0"/>
        <w:tblLayout w:type="fixed"/>
        <w:tblLook w:firstColumn="1" w:firstRow="1" w:lastColumn="0" w:lastRow="0" w:noHBand="0" w:noVBand="1" w:val="04A0"/>
        <w:tblInd w:w="215.99999999999994" w:type="dxa"/>
      </w:tblPr>
      <w:tblGrid>
        <w:gridCol w:w="2474"/>
        <w:gridCol w:w="2474"/>
        <w:gridCol w:w="2474"/>
        <w:gridCol w:w="2474"/>
      </w:tblGrid>
      <w:tr>
        <w:trPr>
          <w:trHeight w:hRule="exact" w:val="424"/>
        </w:trPr>
        <w:tc>
          <w:tcPr>
            <w:tcW w:type="dxa" w:w="1600"/>
            <w:tcBorders/>
            <w:tcMar>
              <w:start w:w="0" w:type="dxa"/>
              <w:end w:w="0" w:type="dxa"/>
            </w:tcMar>
          </w:tcPr>
          <w:p>
            <w:pPr>
              <w:autoSpaceDN w:val="0"/>
              <w:autoSpaceDE w:val="0"/>
              <w:widowControl/>
              <w:spacing w:line="304" w:lineRule="exact" w:before="60" w:after="0"/>
              <w:ind w:left="21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5.5~7.5</w:t>
            </w:r>
          </w:p>
        </w:tc>
        <w:tc>
          <w:tcPr>
            <w:tcW w:type="dxa" w:w="1920"/>
            <w:tcBorders/>
            <w:tcMar>
              <w:start w:w="0" w:type="dxa"/>
              <w:end w:w="0" w:type="dxa"/>
            </w:tcMar>
          </w:tcPr>
          <w:p>
            <w:pPr>
              <w:autoSpaceDN w:val="0"/>
              <w:autoSpaceDE w:val="0"/>
              <w:widowControl/>
              <w:spacing w:line="304" w:lineRule="exact" w:before="60" w:after="0"/>
              <w:ind w:left="39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7.5~9.5</w:t>
            </w:r>
          </w:p>
        </w:tc>
        <w:tc>
          <w:tcPr>
            <w:tcW w:type="dxa" w:w="212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9.5~11.5</w:t>
            </w:r>
          </w:p>
        </w:tc>
        <w:tc>
          <w:tcPr>
            <w:tcW w:type="dxa" w:w="2860"/>
            <w:tcBorders/>
            <w:tcMar>
              <w:start w:w="0" w:type="dxa"/>
              <w:end w:w="0" w:type="dxa"/>
            </w:tcMar>
          </w:tcPr>
          <w:p>
            <w:pPr>
              <w:autoSpaceDN w:val="0"/>
              <w:autoSpaceDE w:val="0"/>
              <w:widowControl/>
              <w:spacing w:line="304" w:lineRule="exact" w:before="60" w:after="0"/>
              <w:ind w:left="51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11.5~13.5</w:t>
            </w:r>
          </w:p>
        </w:tc>
      </w:tr>
    </w:tbl>
    <w:p>
      <w:pPr>
        <w:autoSpaceDN w:val="0"/>
        <w:autoSpaceDE w:val="0"/>
        <w:pStyle w:val="Heading3"/>
        <w:widowControl/>
        <w:spacing w:line="304" w:lineRule="exact" w:before="120" w:after="120"/>
        <w:ind w:left="136" w:right="0" w:firstLine="0"/>
        <w:jc w:val="left"/>
      </w:pPr>
      <w:r>
        <w:rPr>
          <w:b/>
        </w:rPr>
        <w:t>【变式 1-3】（24-25 高二下·四川南充·阶段练习）在第 112 个“三八”国际妇女节到来之际，我们年级组给</w:t>
      </w:r>
    </w:p>
    <w:p>
      <w:pPr>
        <w:autoSpaceDN w:val="0"/>
        <w:autoSpaceDE w:val="0"/>
        <w:widowControl/>
        <w:spacing w:line="304" w:lineRule="exact" w:before="174" w:after="0"/>
        <w:ind w:left="136" w:right="0" w:firstLine="0"/>
        <w:jc w:val="left"/>
      </w:pPr>
      <w:r>
        <w:t>每位女教师送了火红的玫瑰和热情洋溢的贺卡，其中我最喜欢的一句话英文翻译是：“You st and on the podiumasanoathandtelltheordinaryasafairlytale.”统计如下表：</w:t>
      </w:r>
    </w:p>
    <w:tbl>
      <w:tblPr>
        <w:tblW w:type="auto" w:w="0"/>
        <w:tblLayout w:type="fixed"/>
        <w:tblLook w:firstColumn="1" w:firstRow="1" w:lastColumn="0" w:lastRow="0" w:noHBand="0" w:noVBand="1" w:val="04A0"/>
        <w:tblInd w:w="13.999999999999915" w:type="dxa"/>
      </w:tblPr>
      <w:tblGrid>
        <w:gridCol w:w="582"/>
        <w:gridCol w:w="582"/>
        <w:gridCol w:w="582"/>
        <w:gridCol w:w="582"/>
        <w:gridCol w:w="582"/>
        <w:gridCol w:w="582"/>
        <w:gridCol w:w="582"/>
        <w:gridCol w:w="582"/>
        <w:gridCol w:w="582"/>
        <w:gridCol w:w="582"/>
        <w:gridCol w:w="582"/>
        <w:gridCol w:w="582"/>
        <w:gridCol w:w="582"/>
        <w:gridCol w:w="582"/>
        <w:gridCol w:w="582"/>
        <w:gridCol w:w="582"/>
        <w:gridCol w:w="582"/>
      </w:tblGrid>
      <w:tr>
        <w:trPr>
          <w:trHeight w:hRule="exact" w:val="602"/>
        </w:trPr>
        <w:tc>
          <w:tcPr>
            <w:tcW w:type="dxa" w:w="70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0" w:right="0" w:firstLine="0"/>
              <w:jc w:val="center"/>
            </w:pPr>
            <w:r>
              <w:rPr>
                <w:rFonts w:ascii="NotoSansCJKsc" w:hAnsi="NotoSansCJKsc" w:eastAsia="NotoSansCJKsc"/>
                <w:b w:val="0"/>
                <w:i w:val="0"/>
                <w:color w:val="000000"/>
                <w:sz w:val="21"/>
              </w:rPr>
              <w:t>字母</w:t>
            </w:r>
          </w:p>
        </w:tc>
        <w:tc>
          <w:tcPr>
            <w:tcW w:type="dxa" w:w="35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y</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o</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u</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s</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a</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p</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d</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e</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t</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f</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l</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i</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n</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m</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r</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h</w:t>
            </w:r>
          </w:p>
        </w:tc>
      </w:tr>
      <w:tr>
        <w:trPr>
          <w:trHeight w:hRule="exact" w:val="604"/>
        </w:trPr>
        <w:tc>
          <w:tcPr>
            <w:tcW w:type="dxa" w:w="70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0" w:right="0" w:firstLine="0"/>
              <w:jc w:val="center"/>
            </w:pPr>
            <w:r>
              <w:rPr>
                <w:rFonts w:ascii="NotoSansCJKsc" w:hAnsi="NotoSansCJKsc" w:eastAsia="NotoSansCJKsc"/>
                <w:b w:val="0"/>
                <w:i w:val="0"/>
                <w:color w:val="000000"/>
                <w:sz w:val="21"/>
              </w:rPr>
              <w:t>频数</w:t>
            </w:r>
          </w:p>
        </w:tc>
        <w:tc>
          <w:tcPr>
            <w:tcW w:type="dxa" w:w="35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5</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2</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10</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4</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4</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6</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4</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5</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r>
    </w:tbl>
    <w:p>
      <w:pPr>
        <w:autoSpaceDN w:val="0"/>
        <w:autoSpaceDE w:val="0"/>
        <w:widowControl/>
        <w:spacing w:line="304" w:lineRule="exact" w:before="6" w:after="106"/>
        <w:ind w:left="136" w:right="0" w:firstLine="0"/>
        <w:jc w:val="left"/>
      </w:pPr>
      <w:r>
        <w:t>累计频数为 58，则字母“a”出现的频率约为多少？（）</w:t>
      </w:r>
    </w:p>
    <w:tbl>
      <w:tblPr>
        <w:tblW w:type="auto" w:w="0"/>
        <w:tblLayout w:type="fixed"/>
        <w:tblLook w:firstColumn="1" w:firstRow="1" w:lastColumn="0" w:lastRow="0" w:noHBand="0" w:noVBand="1" w:val="04A0"/>
        <w:tblInd w:w="215.99999999999994" w:type="dxa"/>
      </w:tblPr>
      <w:tblGrid>
        <w:gridCol w:w="2474"/>
        <w:gridCol w:w="2474"/>
        <w:gridCol w:w="2474"/>
        <w:gridCol w:w="2474"/>
      </w:tblGrid>
      <w:tr>
        <w:trPr>
          <w:trHeight w:hRule="exact" w:val="424"/>
        </w:trPr>
        <w:tc>
          <w:tcPr>
            <w:tcW w:type="dxa" w:w="1400"/>
            <w:tcBorders/>
            <w:tcMar>
              <w:start w:w="0" w:type="dxa"/>
              <w:end w:w="0" w:type="dxa"/>
            </w:tcMar>
          </w:tcPr>
          <w:p>
            <w:pPr>
              <w:autoSpaceDN w:val="0"/>
              <w:autoSpaceDE w:val="0"/>
              <w:widowControl/>
              <w:spacing w:line="304" w:lineRule="exact" w:before="60" w:after="0"/>
              <w:ind w:left="21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10</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0.172</w:t>
            </w:r>
          </w:p>
        </w:tc>
        <w:tc>
          <w:tcPr>
            <w:tcW w:type="dxa" w:w="206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0.123</w:t>
            </w:r>
          </w:p>
        </w:tc>
        <w:tc>
          <w:tcPr>
            <w:tcW w:type="dxa" w:w="2820"/>
            <w:tcBorders/>
            <w:tcMar>
              <w:start w:w="0" w:type="dxa"/>
              <w:end w:w="0" w:type="dxa"/>
            </w:tcMar>
          </w:tcPr>
          <w:p>
            <w:pPr>
              <w:autoSpaceDN w:val="0"/>
              <w:autoSpaceDE w:val="0"/>
              <w:widowControl/>
              <w:spacing w:line="304" w:lineRule="exact" w:before="60" w:after="0"/>
              <w:ind w:left="61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0.153</w:t>
            </w:r>
          </w:p>
        </w:tc>
      </w:tr>
    </w:tbl>
    <w:p>
      <w:pPr>
        <w:autoSpaceDN w:val="0"/>
        <w:autoSpaceDE w:val="0"/>
        <w:pStyle w:val="Heading2"/>
        <w:widowControl/>
        <w:spacing w:line="304" w:lineRule="exact" w:before="240" w:after="120"/>
        <w:ind w:left="136" w:right="0" w:firstLine="0"/>
        <w:jc w:val="left"/>
      </w:pPr>
      <w:r>
        <w:rPr>
          <w:b/>
        </w:rPr>
        <w:t>【题型 2 辨析概率与频率的关系】</w:t>
      </w:r>
    </w:p>
    <w:p>
      <w:pPr>
        <w:autoSpaceDN w:val="0"/>
        <w:autoSpaceDE w:val="0"/>
        <w:pStyle w:val="Heading3"/>
        <w:widowControl/>
        <w:spacing w:line="304" w:lineRule="exact" w:before="120" w:after="120"/>
        <w:ind w:left="136" w:right="0" w:firstLine="0"/>
        <w:jc w:val="left"/>
      </w:pPr>
      <w:r>
        <w:rPr>
          <w:b/>
        </w:rPr>
        <w:t>【例 2】（24-25 高二上·四川成都·阶段练习）下列说法一定正确的是（）</w:t>
      </w:r>
    </w:p>
    <w:p>
      <w:pPr>
        <w:autoSpaceDN w:val="0"/>
        <w:autoSpaceDE w:val="0"/>
        <w:widowControl/>
        <w:spacing w:line="304" w:lineRule="exact" w:before="166" w:after="0"/>
        <w:ind w:left="434"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．一名篮球运动员，号称“百发百中”，若罚球三次，不会出现三投都不中的情况</w:t>
      </w:r>
    </w:p>
    <w:p>
      <w:pPr>
        <w:autoSpaceDN w:val="0"/>
        <w:autoSpaceDE w:val="0"/>
        <w:widowControl/>
        <w:spacing w:line="304" w:lineRule="exact" w:before="166" w:after="0"/>
        <w:ind w:left="434"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．随机事件发生的概率与试验次数无关</w:t>
      </w:r>
    </w:p>
    <w:p>
      <w:pPr>
        <w:autoSpaceDN w:val="0"/>
        <w:autoSpaceDE w:val="0"/>
        <w:widowControl/>
        <w:spacing w:line="304" w:lineRule="exact" w:before="166" w:after="194"/>
        <w:ind w:left="434" w:right="0" w:firstLine="0"/>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．若买彩票中奖的概率为万分之一，则买一万元的彩票一定会中奖一元</w:t>
      </w:r>
    </w:p>
    <w:p>
      <w:pPr>
        <w:sectPr>
          <w:pgSz w:w="11906" w:h="16838"/>
          <w:pgMar w:top="730" w:right="1066" w:bottom="828" w:left="944" w:header="720" w:footer="720" w:gutter="0"/>
          <w:cols/>
          <w:docGrid w:linePitch="360"/>
        </w:sectPr>
      </w:pPr>
    </w:p>
    <w:p>
      <w:pPr>
        <w:autoSpaceDN w:val="0"/>
        <w:autoSpaceDE w:val="0"/>
        <w:widowControl/>
        <w:spacing w:line="166" w:lineRule="exact" w:before="234" w:after="0"/>
        <w:ind w:left="3740" w:right="0" w:hanging="3306"/>
        <w:jc w:val="left"/>
      </w:pPr>
      <w:r>
        <w:t>D．一个骰子掷一次得到 2 的概率是 1 6</w:t>
      </w:r>
    </w:p>
    <w:p>
      <w:pPr>
        <w:sectPr>
          <w:type w:val="continuous"/>
          <w:pgSz w:w="11906" w:h="16838"/>
          <w:pgMar w:top="730" w:right="1066" w:bottom="828" w:left="944" w:header="720" w:footer="720" w:gutter="0"/>
          <w:cols w:num="2" w:equalWidth="0">
            <w:col w:w="3884" w:space="0"/>
            <w:col w:w="6012" w:space="0"/>
          </w:cols>
          <w:docGrid w:linePitch="360"/>
        </w:sectPr>
      </w:pPr>
    </w:p>
    <w:p>
      <w:pPr>
        <w:autoSpaceDN w:val="0"/>
        <w:autoSpaceDE w:val="0"/>
        <w:widowControl/>
        <w:spacing w:line="304" w:lineRule="exact" w:before="0" w:after="360"/>
        <w:ind w:left="8" w:right="0" w:firstLine="0"/>
        <w:jc w:val="left"/>
      </w:pPr>
      <w:r>
        <w:t>，则掷 6 次一定会出现一次 2</w:t>
      </w:r>
    </w:p>
    <w:p>
      <w:pPr>
        <w:sectPr>
          <w:type w:val="nextColumn"/>
          <w:pgSz w:w="11906" w:h="16838"/>
          <w:pgMar w:top="730" w:right="1066" w:bottom="828" w:left="944" w:header="720" w:footer="720" w:gutter="0"/>
          <w:cols w:num="2" w:equalWidth="0">
            <w:col w:w="3884" w:space="0"/>
            <w:col w:w="6012" w:space="0"/>
          </w:cols>
          <w:docGrid w:linePitch="360"/>
        </w:sectPr>
      </w:pPr>
    </w:p>
    <w:p>
      <w:pPr>
        <w:autoSpaceDN w:val="0"/>
        <w:autoSpaceDE w:val="0"/>
        <w:pStyle w:val="Heading3"/>
        <w:widowControl/>
        <w:spacing w:line="304" w:lineRule="exact" w:before="120" w:after="120"/>
        <w:ind w:left="136" w:right="0" w:firstLine="0"/>
        <w:jc w:val="left"/>
      </w:pPr>
      <w:r>
        <w:rPr>
          <w:b/>
        </w:rPr>
        <w:t>【变式 2-1】（2024 高一下·全国·专题练习）下列说法正确的是（）</w:t>
      </w:r>
    </w:p>
    <w:p>
      <w:pPr>
        <w:autoSpaceDN w:val="0"/>
        <w:tabs>
          <w:tab w:pos="7602" w:val="left"/>
        </w:tabs>
        <w:autoSpaceDE w:val="0"/>
        <w:widowControl/>
        <w:spacing w:line="166" w:lineRule="exact" w:before="428" w:after="0"/>
        <w:ind w:left="434" w:right="2016" w:firstLine="0"/>
        <w:jc w:val="left"/>
      </w:pPr>
      <w:r>
        <w:t>A．一个人打靶，打了 10 发子弹，有 7 发子弹中靶，因此这个人中靶的概率是 7 10</w:t>
      </w:r>
    </w:p>
    <w:p>
      <w:pPr>
        <w:autoSpaceDN w:val="0"/>
        <w:tabs>
          <w:tab w:pos="434" w:val="left"/>
        </w:tabs>
        <w:autoSpaceDE w:val="0"/>
        <w:widowControl/>
        <w:spacing w:line="472" w:lineRule="exact" w:before="26" w:after="0"/>
        <w:ind w:left="136" w:right="144" w:firstLine="0"/>
        <w:jc w:val="left"/>
      </w:pPr>
      <w:r>
        <w:t>B．一个同学做掷硬币试验，掷了 6 次，一定有 3 次正面向上 C．某地发行彩票，其回报率为 47%，有人花了 100 元钱买彩票，一定会有 47 元的回报 D．大量试验后，可以用频率近似估计概率 【变式 2-2】（23-24 高二下·上海·期中）抛一枚硬币的试验中，下列对“伯努利大数定律”的理解正确的是（） A．大量的试验中，出现正面的频率为 0.5.</w:t>
      </w:r>
    </w:p>
    <w:p>
      <w:pPr>
        <w:sectPr>
          <w:type w:val="continuous"/>
          <w:pgSz w:w="11906" w:h="16838"/>
          <w:pgMar w:top="730" w:right="1066" w:bottom="828" w:left="944" w:header="720" w:footer="720" w:gutter="0"/>
          <w:cols/>
          <w:docGrid w:linePitch="360"/>
        </w:sectPr>
      </w:pPr>
    </w:p>
    <w:p>
      <w:pPr>
        <w:autoSpaceDN w:val="0"/>
        <w:autoSpaceDE w:val="0"/>
        <w:widowControl/>
        <w:spacing w:line="220" w:lineRule="exact" w:before="0" w:after="494"/>
        <w:ind w:left="0" w:right="0"/>
      </w:pPr>
    </w:p>
    <w:p>
      <w:pPr>
        <w:autoSpaceDN w:val="0"/>
        <w:tabs>
          <w:tab w:pos="300" w:val="left"/>
        </w:tabs>
        <w:autoSpaceDE w:val="0"/>
        <w:widowControl/>
        <w:spacing w:line="450" w:lineRule="exact" w:before="0" w:after="106"/>
        <w:ind w:left="2" w:right="1584" w:firstLine="0"/>
        <w:jc w:val="left"/>
      </w:pPr>
      <w:r>
        <w:t>B．不管试验多少次，出现正面的概率始终为 0.5 C．试验次数增大，出现正面的经验概率为 0.5 D．试验次数每增加一次，下一次出现正面的频率一定比它前一次更接近于 0.5【变式 2-3】（24-25 高二上·广东佛山·阶段练习）下列说法正确的有（） ①随机事件 A 的概率是频率的稳定值，频率是概率的估计值 ②某人打靶，射击 10 次，击中 7 次，那么此人中靶的概率 0.7 ③一位同学做掷硬币试验，掷 6 次，一定有 3 次正面朝上 ④某地发行福利彩票，回报率为 47%，有人花了 100 元钱买彩票，一定会有 47 元的回报</w:t>
      </w:r>
    </w:p>
    <w:tbl>
      <w:tblPr>
        <w:tblW w:type="auto" w:w="0"/>
        <w:tblLayout w:type="fixed"/>
        <w:tblLook w:firstColumn="1" w:firstRow="1" w:lastColumn="0" w:lastRow="0" w:noHBand="0" w:noVBand="1" w:val="04A0"/>
        <w:tblInd w:w="142.00000000000003" w:type="dxa"/>
      </w:tblPr>
      <w:tblGrid>
        <w:gridCol w:w="2415"/>
        <w:gridCol w:w="2415"/>
        <w:gridCol w:w="2415"/>
        <w:gridCol w:w="2415"/>
      </w:tblGrid>
      <w:tr>
        <w:trPr>
          <w:trHeight w:hRule="exact" w:val="424"/>
        </w:trPr>
        <w:tc>
          <w:tcPr>
            <w:tcW w:type="dxa" w:w="1400"/>
            <w:tcBorders/>
            <w:tcMar>
              <w:start w:w="0" w:type="dxa"/>
              <w:end w:w="0" w:type="dxa"/>
            </w:tcMar>
          </w:tcPr>
          <w:p>
            <w:pPr>
              <w:autoSpaceDN w:val="0"/>
              <w:autoSpaceDE w:val="0"/>
              <w:widowControl/>
              <w:spacing w:line="304" w:lineRule="exact" w:before="60" w:after="0"/>
              <w:ind w:left="15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w:t>
            </w:r>
            <w:r>
              <w:rPr>
                <w:rFonts w:ascii="NotoSansCJKsc" w:hAnsi="NotoSansCJKsc" w:eastAsia="NotoSansCJKsc"/>
                <w:b w:val="0"/>
                <w:i w:val="0"/>
                <w:color w:val="000000"/>
                <w:sz w:val="21"/>
              </w:rPr>
              <w:t xml:space="preserve"> 个</w:t>
            </w:r>
          </w:p>
        </w:tc>
        <w:tc>
          <w:tcPr>
            <w:tcW w:type="dxa" w:w="1920"/>
            <w:tcBorders/>
            <w:tcMar>
              <w:start w:w="0" w:type="dxa"/>
              <w:end w:w="0" w:type="dxa"/>
            </w:tcMar>
          </w:tcPr>
          <w:p>
            <w:pPr>
              <w:autoSpaceDN w:val="0"/>
              <w:autoSpaceDE w:val="0"/>
              <w:widowControl/>
              <w:spacing w:line="304" w:lineRule="exact" w:before="60" w:after="0"/>
              <w:ind w:left="0" w:right="676"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w:t>
            </w:r>
          </w:p>
        </w:tc>
        <w:tc>
          <w:tcPr>
            <w:tcW w:type="dxa" w:w="2760"/>
            <w:tcBorders/>
            <w:tcMar>
              <w:start w:w="0" w:type="dxa"/>
              <w:end w:w="0" w:type="dxa"/>
            </w:tcMar>
          </w:tcPr>
          <w:p>
            <w:pPr>
              <w:autoSpaceDN w:val="0"/>
              <w:autoSpaceDE w:val="0"/>
              <w:widowControl/>
              <w:spacing w:line="304" w:lineRule="exact" w:before="60" w:after="0"/>
              <w:ind w:left="0" w:right="1350"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w:t>
            </w:r>
          </w:p>
        </w:tc>
      </w:tr>
    </w:tbl>
    <w:p>
      <w:pPr>
        <w:autoSpaceDN w:val="0"/>
        <w:autoSpaceDE w:val="0"/>
        <w:pStyle w:val="Heading2"/>
        <w:widowControl/>
        <w:spacing w:line="452" w:lineRule="exact" w:before="240" w:after="120"/>
        <w:ind w:left="2" w:right="0" w:firstLine="0"/>
        <w:jc w:val="left"/>
      </w:pPr>
      <w:r>
        <w:rPr>
          <w:b/>
        </w:rPr>
        <w:t>【题型 3 天气预报、抽奖、彩票的概率解释】 【例 3】（24-25 高一·全国·课后作业）气象站在发布天气预报时说“明天本地区降雨的概率为 90%”，你认为下列解释正确的是（）</w:t>
      </w:r>
    </w:p>
    <w:p>
      <w:pPr>
        <w:sectPr>
          <w:pgSz w:w="11906" w:h="16838"/>
          <w:pgMar w:top="716" w:right="1166" w:bottom="808" w:left="1078" w:header="720" w:footer="720" w:gutter="0"/>
          <w:cols/>
          <w:docGrid w:linePitch="360"/>
        </w:sectPr>
      </w:pPr>
    </w:p>
    <w:p>
      <w:pPr>
        <w:autoSpaceDN w:val="0"/>
        <w:autoSpaceDE w:val="0"/>
        <w:widowControl/>
        <w:spacing w:line="388" w:lineRule="exact" w:before="0" w:after="0"/>
        <w:ind w:left="300" w:right="144" w:firstLine="0"/>
        <w:jc w:val="left"/>
      </w:pPr>
      <w:r>
        <w:t>A．本地区有 90%的地方下雨 C．明天出行不带雨具，一定被雨淋</w:t>
      </w:r>
    </w:p>
    <w:p>
      <w:pPr>
        <w:sectPr>
          <w:type w:val="continuous"/>
          <w:pgSz w:w="11906" w:h="16838"/>
          <w:pgMar w:top="716" w:right="1166" w:bottom="808" w:left="1078" w:header="720" w:footer="720" w:gutter="0"/>
          <w:cols w:num="2" w:equalWidth="0">
            <w:col w:w="3874" w:space="0"/>
            <w:col w:w="5788" w:space="0"/>
          </w:cols>
          <w:docGrid w:linePitch="360"/>
        </w:sectPr>
      </w:pPr>
    </w:p>
    <w:p>
      <w:pPr>
        <w:autoSpaceDN w:val="0"/>
        <w:autoSpaceDE w:val="0"/>
        <w:widowControl/>
        <w:spacing w:line="388" w:lineRule="exact" w:before="0" w:after="166"/>
        <w:ind w:left="284" w:right="1296" w:firstLine="0"/>
        <w:jc w:val="left"/>
      </w:pPr>
      <w:r>
        <w:t>B．本地区有 90%的时间下雨 D．明天出行不带雨具，有 90%的可能被雨淋</w:t>
      </w:r>
    </w:p>
    <w:p>
      <w:pPr>
        <w:sectPr>
          <w:type w:val="nextColumn"/>
          <w:pgSz w:w="11906" w:h="16838"/>
          <w:pgMar w:top="716" w:right="1166" w:bottom="808" w:left="1078" w:header="720" w:footer="720" w:gutter="0"/>
          <w:cols w:num="2" w:equalWidth="0">
            <w:col w:w="3874" w:space="0"/>
            <w:col w:w="5788" w:space="0"/>
          </w:cols>
          <w:docGrid w:linePitch="360"/>
        </w:sectPr>
      </w:pPr>
    </w:p>
    <w:p>
      <w:pPr>
        <w:autoSpaceDN w:val="0"/>
        <w:autoSpaceDE w:val="0"/>
        <w:pStyle w:val="Heading3"/>
        <w:widowControl/>
        <w:spacing w:line="390" w:lineRule="exact" w:before="120" w:after="120"/>
        <w:ind w:left="2" w:right="0" w:firstLine="0"/>
        <w:jc w:val="left"/>
      </w:pPr>
      <w:r>
        <w:rPr>
          <w:b/>
        </w:rPr>
        <w:t>【变式 3-1】（23-24 高一下·青海海南·期末）某超市举行购物抽奖活动，规定购物消费每满 188 元就送一次抽奖机会，中奖的概率为 15%，则下列说法正确的是（）</w:t>
      </w:r>
    </w:p>
    <w:p>
      <w:pPr>
        <w:sectPr>
          <w:type w:val="continuous"/>
          <w:pgSz w:w="11906" w:h="16838"/>
          <w:pgMar w:top="716" w:right="1166" w:bottom="808" w:left="1078" w:header="720" w:footer="720" w:gutter="0"/>
          <w:cols/>
          <w:docGrid w:linePitch="360"/>
        </w:sectPr>
      </w:pPr>
    </w:p>
    <w:p>
      <w:pPr>
        <w:autoSpaceDN w:val="0"/>
        <w:autoSpaceDE w:val="0"/>
        <w:widowControl/>
        <w:spacing w:line="386" w:lineRule="exact" w:before="0" w:after="0"/>
        <w:ind w:left="380" w:right="0" w:firstLine="0"/>
        <w:jc w:val="left"/>
      </w:pPr>
      <w:r>
        <w:t>A．某人抽奖 100 次，一定能中奖 15 次 C．某人抽奖 1 次，一定不能中奖</w:t>
      </w:r>
    </w:p>
    <w:p>
      <w:pPr>
        <w:sectPr>
          <w:type w:val="continuous"/>
          <w:pgSz w:w="11906" w:h="16838"/>
          <w:pgMar w:top="716" w:right="1166" w:bottom="808" w:left="1078" w:header="720" w:footer="720" w:gutter="0"/>
          <w:cols w:num="2" w:equalWidth="0">
            <w:col w:w="4055" w:space="0"/>
            <w:col w:w="5606" w:space="0"/>
          </w:cols>
          <w:docGrid w:linePitch="360"/>
        </w:sectPr>
      </w:pPr>
    </w:p>
    <w:p>
      <w:pPr>
        <w:autoSpaceDN w:val="0"/>
        <w:autoSpaceDE w:val="0"/>
        <w:widowControl/>
        <w:spacing w:line="386" w:lineRule="exact" w:before="0" w:after="166"/>
        <w:ind w:left="102" w:right="1872" w:firstLine="0"/>
        <w:jc w:val="left"/>
      </w:pPr>
      <w:r>
        <w:t>B．某人抽奖 200 次，至少能中奖 3 次 D．某人抽奖 20 次，可能 1 次也没中奖</w:t>
      </w:r>
    </w:p>
    <w:p>
      <w:pPr>
        <w:sectPr>
          <w:type w:val="nextColumn"/>
          <w:pgSz w:w="11906" w:h="16838"/>
          <w:pgMar w:top="716" w:right="1166" w:bottom="808" w:left="1078" w:header="720" w:footer="720" w:gutter="0"/>
          <w:cols w:num="2" w:equalWidth="0">
            <w:col w:w="4055" w:space="0"/>
            <w:col w:w="5606" w:space="0"/>
          </w:cols>
          <w:docGrid w:linePitch="360"/>
        </w:sectPr>
      </w:pPr>
    </w:p>
    <w:p>
      <w:pPr>
        <w:autoSpaceDN w:val="0"/>
        <w:autoSpaceDE w:val="0"/>
        <w:pStyle w:val="Heading3"/>
        <w:widowControl/>
        <w:spacing w:line="304" w:lineRule="exact" w:before="120" w:after="120"/>
        <w:ind w:left="2" w:right="0" w:firstLine="0"/>
        <w:jc w:val="left"/>
      </w:pPr>
      <w:r>
        <w:rPr>
          <w:b/>
        </w:rPr>
        <w:t>【变式 3-2】（23-24 高一下·新疆喀什·期末）下列说法正确的是（）</w:t>
      </w:r>
    </w:p>
    <w:p>
      <w:pPr>
        <w:autoSpaceDN w:val="0"/>
        <w:autoSpaceDE w:val="0"/>
        <w:widowControl/>
        <w:spacing w:line="304" w:lineRule="exact" w:before="166" w:after="134"/>
        <w:ind w:left="380"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．随着试验次数的增大，随机事件发生的频率会逐渐稳定于该随机事件发生的概率</w:t>
      </w:r>
    </w:p>
    <w:tbl>
      <w:tblPr>
        <w:tblW w:type="auto" w:w="0"/>
        <w:tblLayout w:type="fixed"/>
        <w:tblLook w:firstColumn="1" w:firstRow="1" w:lastColumn="0" w:lastRow="0" w:noHBand="0" w:noVBand="1" w:val="04A0"/>
        <w:tblInd w:w="182.00000000000003" w:type="dxa"/>
      </w:tblPr>
      <w:tblGrid>
        <w:gridCol w:w="3221"/>
        <w:gridCol w:w="3221"/>
        <w:gridCol w:w="3221"/>
      </w:tblGrid>
      <w:tr>
        <w:trPr>
          <w:trHeight w:hRule="exact" w:val="344"/>
        </w:trPr>
        <w:tc>
          <w:tcPr>
            <w:tcW w:type="dxa" w:w="3080"/>
            <w:tcBorders>
              <w:bottom w:sz="4.800000000000182" w:val="single" w:color="#000000"/>
            </w:tcBorders>
            <w:tcMar>
              <w:start w:w="0" w:type="dxa"/>
              <w:end w:w="0" w:type="dxa"/>
            </w:tcMar>
          </w:tcPr>
          <w:p>
            <w:pPr>
              <w:autoSpaceDN w:val="0"/>
              <w:autoSpaceDE w:val="0"/>
              <w:widowControl/>
              <w:spacing w:line="304" w:lineRule="exact" w:before="34" w:after="0"/>
              <w:ind w:left="19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．某种福利彩票的中奖概率为</w:t>
            </w:r>
          </w:p>
        </w:tc>
        <w:tc>
          <w:tcPr>
            <w:tcW w:type="dxa" w:w="508"/>
            <w:tcBorders>
              <w:bottom w:sz="4.800000000000182" w:val="single" w:color="#000000"/>
            </w:tcBorders>
            <w:tcMar>
              <w:start w:w="0" w:type="dxa"/>
              <w:end w:w="0" w:type="dxa"/>
            </w:tcMar>
          </w:tcPr>
          <w:p>
            <w:pPr>
              <w:autoSpaceDN w:val="0"/>
              <w:autoSpaceDE w:val="0"/>
              <w:widowControl/>
              <w:spacing w:line="266" w:lineRule="exact" w:before="60" w:after="0"/>
              <w:ind w:left="0" w:right="0" w:firstLine="0"/>
              <w:jc w:val="center"/>
            </w:pPr>
            <w:r>
              <w:rPr>
                <w:rFonts w:ascii="Liberation Serif" w:hAnsi="Liberation Serif" w:eastAsia="Liberation Serif"/>
                <w:b w:val="0"/>
                <w:i w:val="0"/>
                <w:color w:val="000000"/>
                <w:sz w:val="24"/>
              </w:rPr>
              <w:t>1</w:t>
            </w:r>
          </w:p>
        </w:tc>
        <w:tc>
          <w:tcPr>
            <w:tcW w:type="dxa" w:w="4772"/>
            <w:tcBorders>
              <w:bottom w:sz="4.800000000000182" w:val="single" w:color="#000000"/>
            </w:tcBorders>
            <w:tcMar>
              <w:start w:w="0" w:type="dxa"/>
              <w:end w:w="0" w:type="dxa"/>
            </w:tcMar>
          </w:tcPr>
          <w:p>
            <w:pPr>
              <w:autoSpaceDN w:val="0"/>
              <w:autoSpaceDE w:val="0"/>
              <w:widowControl/>
              <w:spacing w:line="304" w:lineRule="exact" w:before="34" w:after="0"/>
              <w:ind w:left="14" w:right="0" w:firstLine="0"/>
              <w:jc w:val="left"/>
            </w:pPr>
            <w:r>
              <w:rPr>
                <w:rFonts w:ascii="NotoSansCJKsc" w:hAnsi="NotoSansCJKsc" w:eastAsia="NotoSansCJKsc"/>
                <w:b w:val="0"/>
                <w:i w:val="0"/>
                <w:color w:val="000000"/>
                <w:sz w:val="21"/>
              </w:rPr>
              <w:t>，买</w:t>
            </w:r>
            <w:r>
              <w:rPr>
                <w:rFonts w:ascii="Liberation Serif" w:hAnsi="Liberation Serif" w:eastAsia="Liberation Serif"/>
                <w:b w:val="0"/>
                <w:i w:val="0"/>
                <w:color w:val="000000"/>
                <w:sz w:val="21"/>
              </w:rPr>
              <w:t>1000</w:t>
            </w:r>
            <w:r>
              <w:rPr>
                <w:rFonts w:ascii="NotoSansCJKsc" w:hAnsi="NotoSansCJKsc" w:eastAsia="NotoSansCJKsc"/>
                <w:b w:val="0"/>
                <w:i w:val="0"/>
                <w:color w:val="000000"/>
                <w:sz w:val="21"/>
              </w:rPr>
              <w:t xml:space="preserve"> 张这种彩票一定能中奖</w:t>
            </w:r>
          </w:p>
        </w:tc>
      </w:tr>
      <w:tr>
        <w:trPr>
          <w:trHeight w:hRule="exact" w:val="788"/>
        </w:trPr>
        <w:tc>
          <w:tcPr>
            <w:tcW w:type="dxa" w:w="3080"/>
            <w:tcBorders>
              <w:top w:sz="4.800000000000182" w:val="single" w:color="#000000"/>
              <w:bottom w:sz="4.800000000000182" w:val="single" w:color="#000000"/>
            </w:tcBorders>
            <w:tcMar>
              <w:start w:w="0" w:type="dxa"/>
              <w:end w:w="0" w:type="dxa"/>
            </w:tcMar>
          </w:tcPr>
          <w:p/>
        </w:tc>
        <w:tc>
          <w:tcPr>
            <w:tcW w:type="dxa" w:w="508"/>
            <w:tcBorders>
              <w:top w:sz="4.800000000000182" w:val="single" w:color="#000000"/>
              <w:bottom w:sz="4.800000000000182"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1000</w:t>
            </w:r>
          </w:p>
        </w:tc>
        <w:tc>
          <w:tcPr>
            <w:tcW w:type="dxa" w:w="4772"/>
            <w:tcBorders>
              <w:top w:sz="4.800000000000182" w:val="single" w:color="#000000"/>
              <w:bottom w:sz="4.800000000000182" w:val="single" w:color="#000000"/>
            </w:tcBorders>
            <w:tcMar>
              <w:start w:w="0" w:type="dxa"/>
              <w:end w:w="0" w:type="dxa"/>
            </w:tcMar>
          </w:tcPr>
          <w:p/>
        </w:tc>
      </w:tr>
    </w:tbl>
    <w:p>
      <w:pPr>
        <w:autoSpaceDN w:val="0"/>
        <w:tabs>
          <w:tab w:pos="8166" w:val="left"/>
        </w:tabs>
        <w:autoSpaceDE w:val="0"/>
        <w:widowControl/>
        <w:spacing w:line="168" w:lineRule="exact" w:before="232" w:after="0"/>
        <w:ind w:left="380" w:right="1008" w:firstLine="0"/>
        <w:jc w:val="left"/>
      </w:pPr>
      <w:r>
        <w:t>C．连续 100 次掷一枚硬币，结果出现了 49 次反面，则掷一枚硬币出现反面的概率为 49 100</w:t>
      </w:r>
    </w:p>
    <w:p>
      <w:pPr>
        <w:autoSpaceDN w:val="0"/>
        <w:autoSpaceDE w:val="0"/>
        <w:widowControl/>
        <w:spacing w:line="304" w:lineRule="exact" w:before="192" w:after="0"/>
        <w:ind w:left="380" w:right="0" w:firstLine="0"/>
        <w:jc w:val="left"/>
      </w:pPr>
      <w:r>
        <w:t>D．某市气象台预报“明天本市降水概率为 70%”，指的是：该市气象台专家中，有 70%认为明天会</w:t>
      </w:r>
    </w:p>
    <w:p>
      <w:pPr>
        <w:autoSpaceDN w:val="0"/>
        <w:autoSpaceDE w:val="0"/>
        <w:widowControl/>
        <w:spacing w:line="304" w:lineRule="exact" w:before="174" w:after="134"/>
        <w:ind w:left="380" w:right="0" w:firstLine="0"/>
        <w:jc w:val="left"/>
      </w:pPr>
      <w:r>
        <w:rPr>
          <w:rFonts w:ascii="NotoSansCJKsc" w:hAnsi="NotoSansCJKsc" w:eastAsia="NotoSansCJKsc"/>
          <w:b w:val="0"/>
          <w:i w:val="0"/>
          <w:color w:val="000000"/>
          <w:sz w:val="21"/>
        </w:rPr>
        <w:t>降水，</w:t>
      </w: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认为明天不会降水</w:t>
      </w:r>
    </w:p>
    <w:tbl>
      <w:tblPr>
        <w:tblW w:type="auto" w:w="0"/>
        <w:tblLayout w:type="fixed"/>
        <w:tblLook w:firstColumn="1" w:firstRow="1" w:lastColumn="0" w:lastRow="0" w:noHBand="0" w:noVBand="1" w:val="04A0"/>
        <w:tblInd w:w="-17.99999999999997" w:type="dxa"/>
      </w:tblPr>
      <w:tblGrid>
        <w:gridCol w:w="1610"/>
        <w:gridCol w:w="1610"/>
        <w:gridCol w:w="1610"/>
        <w:gridCol w:w="1610"/>
        <w:gridCol w:w="1610"/>
        <w:gridCol w:w="1610"/>
      </w:tblGrid>
      <w:tr>
        <w:trPr>
          <w:trHeight w:hRule="exact" w:val="342"/>
        </w:trPr>
        <w:tc>
          <w:tcPr>
            <w:tcW w:type="dxa" w:w="62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56" w:after="0"/>
              <w:ind w:left="0" w:right="0" w:firstLine="0"/>
              <w:jc w:val="center"/>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3-3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陕西宝鸡</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期中）“某彩票的中奖概率为</w:t>
            </w:r>
          </w:p>
        </w:tc>
        <w:tc>
          <w:tcPr>
            <w:tcW w:type="dxa" w:w="508"/>
            <w:tcBorders>
              <w:bottom w:sz="4.800000000000182" w:val="single" w:color="#000000"/>
            </w:tcBorders>
            <w:tcMar>
              <w:start w:w="0" w:type="dxa"/>
              <w:end w:w="0" w:type="dxa"/>
            </w:tcMar>
          </w:tcPr>
          <w:p>
            <w:pPr>
              <w:autoSpaceDN w:val="0"/>
              <w:autoSpaceDE w:val="0"/>
              <w:widowControl/>
              <w:spacing w:line="264" w:lineRule="exact" w:before="60" w:after="0"/>
              <w:ind w:left="0" w:right="0" w:firstLine="0"/>
              <w:jc w:val="center"/>
            </w:pPr>
            <w:r>
              <w:rPr>
                <w:rFonts w:ascii="Liberation Serif" w:hAnsi="Liberation Serif" w:eastAsia="Liberation Serif"/>
                <w:b w:val="0"/>
                <w:i w:val="0"/>
                <w:color w:val="000000"/>
                <w:sz w:val="24"/>
              </w:rPr>
              <w:t>1</w:t>
            </w:r>
          </w:p>
        </w:tc>
        <w:tc>
          <w:tcPr>
            <w:tcW w:type="dxa" w:w="2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56" w:after="0"/>
              <w:ind w:left="12" w:right="0" w:firstLine="0"/>
              <w:jc w:val="left"/>
            </w:pPr>
            <w:r>
              <w:rPr>
                <w:rFonts w:ascii="NotoSansCJKsc" w:hAnsi="NotoSansCJKsc" w:eastAsia="NotoSansCJKsc"/>
                <w:b w:val="0"/>
                <w:i w:val="0"/>
                <w:color w:val="000000"/>
                <w:sz w:val="21"/>
              </w:rPr>
              <w:t>”意味着（</w:t>
            </w:r>
            <w:r>
              <w:rPr>
                <w:rFonts w:ascii="NotoSansCJKsc" w:hAnsi="NotoSansCJKsc" w:eastAsia="NotoSansCJKsc"/>
                <w:b w:val="0"/>
                <w:i w:val="0"/>
                <w:color w:val="000000"/>
                <w:sz w:val="21"/>
              </w:rPr>
              <w:t>）</w:t>
            </w:r>
          </w:p>
        </w:tc>
      </w:tr>
      <w:tr>
        <w:trPr>
          <w:trHeight w:hRule="exact" w:val="362"/>
        </w:trPr>
        <w:tc>
          <w:tcPr>
            <w:tcW w:type="dxa" w:w="4830"/>
            <w:gridSpan w:val="3"/>
            <w:vMerge/>
            <w:tcBorders/>
          </w:tcPr>
          <w:p/>
        </w:tc>
        <w:tc>
          <w:tcPr>
            <w:tcW w:type="dxa" w:w="508"/>
            <w:tcBorders>
              <w:top w:sz="4.800000000000182" w:val="single" w:color="#000000"/>
            </w:tcBorders>
            <w:tcMar>
              <w:start w:w="0" w:type="dxa"/>
              <w:end w:w="0" w:type="dxa"/>
            </w:tcMar>
          </w:tcPr>
          <w:p>
            <w:pPr>
              <w:autoSpaceDN w:val="0"/>
              <w:autoSpaceDE w:val="0"/>
              <w:widowControl/>
              <w:spacing w:line="264" w:lineRule="exact" w:before="14" w:after="0"/>
              <w:ind w:left="0" w:right="0" w:firstLine="0"/>
              <w:jc w:val="center"/>
            </w:pPr>
            <w:r>
              <w:rPr>
                <w:rFonts w:ascii="Liberation Serif" w:hAnsi="Liberation Serif" w:eastAsia="Liberation Serif"/>
                <w:b w:val="0"/>
                <w:i w:val="0"/>
                <w:color w:val="000000"/>
                <w:sz w:val="24"/>
              </w:rPr>
              <w:t>1000</w:t>
            </w:r>
          </w:p>
        </w:tc>
        <w:tc>
          <w:tcPr>
            <w:tcW w:type="dxa" w:w="3220"/>
            <w:gridSpan w:val="2"/>
            <w:vMerge/>
            <w:tcBorders/>
          </w:tcPr>
          <w:p/>
        </w:tc>
      </w:tr>
      <w:tr>
        <w:trPr>
          <w:trHeight w:hRule="exact" w:val="500"/>
        </w:trPr>
        <w:tc>
          <w:tcPr>
            <w:tcW w:type="dxa" w:w="3760"/>
            <w:gridSpan w:val="2"/>
            <w:tcBorders/>
            <w:tcMar>
              <w:start w:w="0" w:type="dxa"/>
              <w:end w:w="0" w:type="dxa"/>
            </w:tcMar>
            <w:tcMar>
              <w:start w:w="0" w:type="dxa"/>
              <w:end w:w="0" w:type="dxa"/>
            </w:tcMar>
          </w:tcPr>
          <w:p>
            <w:pPr>
              <w:autoSpaceDN w:val="0"/>
              <w:autoSpaceDE w:val="0"/>
              <w:widowControl/>
              <w:spacing w:line="304" w:lineRule="exact" w:before="116" w:after="0"/>
              <w:ind w:left="0" w:right="0" w:firstLine="0"/>
              <w:jc w:val="center"/>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．买</w:t>
            </w:r>
            <w:r>
              <w:rPr>
                <w:rFonts w:ascii="Liberation Serif" w:hAnsi="Liberation Serif" w:eastAsia="Liberation Serif"/>
                <w:b w:val="0"/>
                <w:i w:val="0"/>
                <w:color w:val="000000"/>
                <w:sz w:val="24"/>
              </w:rPr>
              <w:t>1000</w:t>
            </w:r>
            <w:r>
              <w:rPr>
                <w:rFonts w:ascii="NotoSansCJKsc" w:hAnsi="NotoSansCJKsc" w:eastAsia="NotoSansCJKsc"/>
                <w:b w:val="0"/>
                <w:i w:val="0"/>
                <w:color w:val="000000"/>
                <w:sz w:val="21"/>
              </w:rPr>
              <w:t>张彩票就一定能中奖</w:t>
            </w:r>
          </w:p>
        </w:tc>
        <w:tc>
          <w:tcPr>
            <w:tcW w:type="dxa" w:w="5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16" w:after="0"/>
              <w:ind w:left="416"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．买</w:t>
            </w:r>
            <w:r>
              <w:rPr>
                <w:rFonts w:ascii="Liberation Serif" w:hAnsi="Liberation Serif" w:eastAsia="Liberation Serif"/>
                <w:b w:val="0"/>
                <w:i w:val="0"/>
                <w:color w:val="000000"/>
                <w:sz w:val="24"/>
              </w:rPr>
              <w:t>1000</w:t>
            </w:r>
            <w:r>
              <w:rPr>
                <w:rFonts w:ascii="NotoSansCJKsc" w:hAnsi="NotoSansCJKsc" w:eastAsia="NotoSansCJKsc"/>
                <w:b w:val="0"/>
                <w:i w:val="0"/>
                <w:color w:val="000000"/>
                <w:sz w:val="21"/>
              </w:rPr>
              <w:t>张彩票中一次奖</w:t>
            </w:r>
          </w:p>
        </w:tc>
      </w:tr>
      <w:tr>
        <w:trPr>
          <w:trHeight w:hRule="exact" w:val="396"/>
        </w:trPr>
        <w:tc>
          <w:tcPr>
            <w:tcW w:type="dxa" w:w="3320"/>
            <w:tcBorders>
              <w:bottom w:sz="4.800000000000182" w:val="single" w:color="#000000"/>
            </w:tcBorders>
            <w:tcMar>
              <w:start w:w="0" w:type="dxa"/>
              <w:end w:w="0" w:type="dxa"/>
            </w:tcMar>
          </w:tcPr>
          <w:p>
            <w:pPr>
              <w:autoSpaceDN w:val="0"/>
              <w:autoSpaceDE w:val="0"/>
              <w:widowControl/>
              <w:spacing w:line="304" w:lineRule="exact" w:before="86" w:after="0"/>
              <w:ind w:left="398" w:right="0" w:firstLine="0"/>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．买</w:t>
            </w:r>
            <w:r>
              <w:rPr>
                <w:rFonts w:ascii="NotoSansCJKsc" w:hAnsi="NotoSansCJKsc" w:eastAsia="NotoSansCJKsc"/>
                <w:b w:val="0"/>
                <w:i w:val="0"/>
                <w:color w:val="000000"/>
                <w:sz w:val="21"/>
              </w:rPr>
              <w:t>张彩票一次奖也不中</w:t>
            </w:r>
          </w:p>
        </w:tc>
        <w:tc>
          <w:tcPr>
            <w:tcW w:type="dxa" w:w="353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10" w:after="0"/>
              <w:ind w:left="856"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．购买彩票中奖的可能性是</w:t>
            </w:r>
          </w:p>
        </w:tc>
        <w:tc>
          <w:tcPr>
            <w:tcW w:type="dxa" w:w="2124"/>
            <w:tcBorders>
              <w:bottom w:sz="4.800000000000182" w:val="single" w:color="#000000"/>
            </w:tcBorders>
            <w:tcMar>
              <w:start w:w="0" w:type="dxa"/>
              <w:end w:w="0" w:type="dxa"/>
            </w:tcMar>
          </w:tcPr>
          <w:p>
            <w:pPr>
              <w:autoSpaceDN w:val="0"/>
              <w:autoSpaceDE w:val="0"/>
              <w:widowControl/>
              <w:spacing w:line="264" w:lineRule="exact" w:before="114" w:after="0"/>
              <w:ind w:left="194" w:right="0" w:firstLine="0"/>
              <w:jc w:val="left"/>
            </w:pPr>
            <w:r>
              <w:rPr>
                <w:rFonts w:ascii="Liberation Serif" w:hAnsi="Liberation Serif" w:eastAsia="Liberation Serif"/>
                <w:b w:val="0"/>
                <w:i w:val="0"/>
                <w:color w:val="000000"/>
                <w:sz w:val="24"/>
              </w:rPr>
              <w:t>1</w:t>
            </w:r>
          </w:p>
        </w:tc>
      </w:tr>
      <w:tr>
        <w:trPr>
          <w:trHeight w:hRule="exact" w:val="264"/>
        </w:trPr>
        <w:tc>
          <w:tcPr>
            <w:tcW w:type="dxa" w:w="3320"/>
            <w:tcBorders>
              <w:top w:sz="4.800000000000182" w:val="single" w:color="#000000"/>
            </w:tcBorders>
            <w:tcMar>
              <w:start w:w="0" w:type="dxa"/>
              <w:end w:w="0" w:type="dxa"/>
            </w:tcMar>
          </w:tcPr>
          <w:p>
            <w:pPr>
              <w:autoSpaceDN w:val="0"/>
              <w:autoSpaceDE w:val="0"/>
              <w:widowControl/>
              <w:spacing w:line="264" w:lineRule="exact" w:before="0" w:after="0"/>
              <w:ind w:left="0" w:right="1882" w:firstLine="0"/>
              <w:jc w:val="right"/>
            </w:pPr>
            <w:r>
              <w:rPr>
                <w:rFonts w:ascii="Liberation Serif" w:hAnsi="Liberation Serif" w:eastAsia="Liberation Serif"/>
                <w:b w:val="0"/>
                <w:i w:val="0"/>
                <w:color w:val="000000"/>
                <w:sz w:val="24"/>
              </w:rPr>
              <w:t>1000</w:t>
            </w:r>
          </w:p>
        </w:tc>
        <w:tc>
          <w:tcPr>
            <w:tcW w:type="dxa" w:w="6440"/>
            <w:gridSpan w:val="4"/>
            <w:vMerge/>
            <w:tcBorders/>
          </w:tcPr>
          <w:p/>
        </w:tc>
        <w:tc>
          <w:tcPr>
            <w:tcW w:type="dxa" w:w="2124"/>
            <w:tcBorders>
              <w:top w:sz="4.800000000000182" w:val="single" w:color="#000000"/>
            </w:tcBorders>
            <w:tcMar>
              <w:start w:w="0" w:type="dxa"/>
              <w:end w:w="0" w:type="dxa"/>
            </w:tcMar>
          </w:tcPr>
          <w:p>
            <w:pPr>
              <w:autoSpaceDN w:val="0"/>
              <w:autoSpaceDE w:val="0"/>
              <w:widowControl/>
              <w:spacing w:line="264" w:lineRule="exact" w:before="14" w:after="0"/>
              <w:ind w:left="12" w:right="0" w:firstLine="0"/>
              <w:jc w:val="left"/>
            </w:pPr>
            <w:r>
              <w:rPr>
                <w:rFonts w:ascii="Liberation Serif" w:hAnsi="Liberation Serif" w:eastAsia="Liberation Serif"/>
                <w:b w:val="0"/>
                <w:i w:val="0"/>
                <w:color w:val="000000"/>
                <w:sz w:val="24"/>
              </w:rPr>
              <w:t>1000</w:t>
            </w:r>
          </w:p>
        </w:tc>
      </w:tr>
    </w:tbl>
    <w:p>
      <w:pPr>
        <w:autoSpaceDN w:val="0"/>
        <w:autoSpaceDE w:val="0"/>
        <w:widowControl/>
        <w:spacing w:line="14" w:lineRule="exact" w:before="0" w:after="0"/>
        <w:ind w:left="0" w:right="0"/>
      </w:pPr>
    </w:p>
    <w:p>
      <w:pPr>
        <w:sectPr>
          <w:type w:val="continuous"/>
          <w:pgSz w:w="11906" w:h="16838"/>
          <w:pgMar w:top="716" w:right="1166" w:bottom="808" w:left="1078" w:header="720" w:footer="720" w:gutter="0"/>
          <w:cols/>
          <w:docGrid w:linePitch="360"/>
        </w:sectPr>
      </w:pPr>
    </w:p>
    <w:p>
      <w:pPr>
        <w:autoSpaceDN w:val="0"/>
        <w:autoSpaceDE w:val="0"/>
        <w:widowControl/>
        <w:spacing w:line="220" w:lineRule="exact" w:before="0" w:after="494"/>
        <w:ind w:left="0" w:right="0"/>
      </w:pPr>
    </w:p>
    <w:p>
      <w:pPr>
        <w:autoSpaceDN w:val="0"/>
        <w:tabs>
          <w:tab w:pos="380" w:val="left"/>
        </w:tabs>
        <w:autoSpaceDE w:val="0"/>
        <w:pStyle w:val="Heading2"/>
        <w:widowControl/>
        <w:spacing w:line="448" w:lineRule="exact" w:before="240" w:after="120"/>
        <w:ind w:left="2" w:right="0" w:firstLine="0"/>
        <w:jc w:val="left"/>
      </w:pPr>
      <w:r>
        <w:rPr>
          <w:b/>
        </w:rPr>
        <w:t>【题型 4 其他问题中的概率解释】 【例 4】（24-25 高二·全国·课后作业）已知使用一剂某种药物治愈某种疾病的概率为 90%，则下列说法正确的是（） A．如果有 100 个这种病人各使用一剂这样的药物，那么有 90 人会被治愈； B．如果一个患有这种疾病的病人使用两剂这样的药物就一定会被治愈； C．使用一剂这种药物治愈这种疾病的可能性是 90%； D．以上说法都不对．</w:t>
      </w:r>
    </w:p>
    <w:p>
      <w:pPr>
        <w:autoSpaceDN w:val="0"/>
        <w:autoSpaceDE w:val="0"/>
        <w:pStyle w:val="Heading3"/>
        <w:widowControl/>
        <w:spacing w:line="476" w:lineRule="exact" w:before="120" w:after="120"/>
        <w:ind w:left="2" w:right="0" w:firstLine="0"/>
        <w:jc w:val="left"/>
      </w:pPr>
      <w:r>
        <w:rPr>
          <w:b/>
        </w:rPr>
        <w:t>【变式 4-1】（24-25 高二上·广东汕头·期末）在新冠肺炎疫情防控期间，某超市开通网上销售业务，每天能完成 1200 份订单的配货，由于订单量大幅增加，导致订单积压.为解决困难，许多志愿者踊跃报名参加配货工作.已知该超市某日积压 500 份订单未配货，预计第二天的新订单超过 1600 份的概率为 0.05，志愿者每人每天能完成 50 份订单的配货，为使第二天完成积压订单及当日订单的配货的概率不小于 0.95，则至少需要志愿者（）</w:t>
      </w:r>
    </w:p>
    <w:tbl>
      <w:tblPr>
        <w:tblW w:type="auto" w:w="0"/>
        <w:tblLayout w:type="fixed"/>
        <w:tblLook w:firstColumn="1" w:firstRow="1" w:lastColumn="0" w:lastRow="0" w:noHBand="0" w:noVBand="1" w:val="04A0"/>
        <w:tblInd w:w="182.00000000000003" w:type="dxa"/>
      </w:tblPr>
      <w:tblGrid>
        <w:gridCol w:w="2438"/>
        <w:gridCol w:w="2438"/>
        <w:gridCol w:w="2438"/>
        <w:gridCol w:w="2438"/>
      </w:tblGrid>
      <w:tr>
        <w:trPr>
          <w:trHeight w:hRule="exact" w:val="424"/>
        </w:trPr>
        <w:tc>
          <w:tcPr>
            <w:tcW w:type="dxa" w:w="146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42</w:t>
            </w:r>
            <w:r>
              <w:rPr>
                <w:rFonts w:ascii="NotoSansCJKsc" w:hAnsi="NotoSansCJKsc" w:eastAsia="NotoSansCJKsc"/>
                <w:b w:val="0"/>
                <w:i w:val="0"/>
                <w:color w:val="000000"/>
                <w:sz w:val="21"/>
              </w:rPr>
              <w:t xml:space="preserve"> 名</w:t>
            </w:r>
          </w:p>
        </w:tc>
        <w:tc>
          <w:tcPr>
            <w:tcW w:type="dxa" w:w="1880"/>
            <w:tcBorders/>
            <w:tcMar>
              <w:start w:w="0" w:type="dxa"/>
              <w:end w:w="0" w:type="dxa"/>
            </w:tcMar>
          </w:tcPr>
          <w:p>
            <w:pPr>
              <w:autoSpaceDN w:val="0"/>
              <w:autoSpaceDE w:val="0"/>
              <w:widowControl/>
              <w:spacing w:line="304" w:lineRule="exact" w:before="60" w:after="0"/>
              <w:ind w:left="43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32</w:t>
            </w:r>
            <w:r>
              <w:rPr>
                <w:rFonts w:ascii="NotoSansCJKsc" w:hAnsi="NotoSansCJKsc" w:eastAsia="NotoSansCJKsc"/>
                <w:b w:val="0"/>
                <w:i w:val="0"/>
                <w:color w:val="000000"/>
                <w:sz w:val="21"/>
              </w:rPr>
              <w:t xml:space="preserve"> 名</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w:t>
            </w:r>
            <w:r>
              <w:rPr>
                <w:rFonts w:ascii="NotoSansCJKsc" w:hAnsi="NotoSansCJKsc" w:eastAsia="NotoSansCJKsc"/>
                <w:b w:val="0"/>
                <w:i w:val="0"/>
                <w:color w:val="000000"/>
                <w:sz w:val="21"/>
              </w:rPr>
              <w:t xml:space="preserve"> 名</w:t>
            </w:r>
          </w:p>
        </w:tc>
        <w:tc>
          <w:tcPr>
            <w:tcW w:type="dxa" w:w="2800"/>
            <w:tcBorders/>
            <w:tcMar>
              <w:start w:w="0" w:type="dxa"/>
              <w:end w:w="0" w:type="dxa"/>
            </w:tcMar>
          </w:tcPr>
          <w:p>
            <w:pPr>
              <w:autoSpaceDN w:val="0"/>
              <w:autoSpaceDE w:val="0"/>
              <w:widowControl/>
              <w:spacing w:line="304" w:lineRule="exact" w:before="60" w:after="0"/>
              <w:ind w:left="63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18</w:t>
            </w:r>
            <w:r>
              <w:rPr>
                <w:rFonts w:ascii="NotoSansCJKsc" w:hAnsi="NotoSansCJKsc" w:eastAsia="NotoSansCJKsc"/>
                <w:b w:val="0"/>
                <w:i w:val="0"/>
                <w:color w:val="000000"/>
                <w:sz w:val="21"/>
              </w:rPr>
              <w:t xml:space="preserve"> 名</w:t>
            </w:r>
          </w:p>
        </w:tc>
      </w:tr>
    </w:tbl>
    <w:p>
      <w:pPr>
        <w:autoSpaceDN w:val="0"/>
        <w:tabs>
          <w:tab w:pos="380" w:val="left"/>
          <w:tab w:pos="4158" w:val="left"/>
        </w:tabs>
        <w:autoSpaceDE w:val="0"/>
        <w:pStyle w:val="Heading3"/>
        <w:widowControl/>
        <w:spacing w:line="468" w:lineRule="exact" w:before="120" w:after="120"/>
        <w:ind w:left="2" w:right="0" w:firstLine="0"/>
        <w:jc w:val="left"/>
      </w:pPr>
      <w:r>
        <w:rPr>
          <w:b/>
        </w:rPr>
        <w:t>【变式 4-2】（24-25 高二·全国·假期作业）已知某厂生产的某批产品的合格率为 90%，现从该批次产品中抽出 100 件产品检查，则下列说法正确的是（） A．合格产品少于 90 件 B．合格产品多于 90 件 C．合格产品正好是 90 件 D．合格产品可能是 90 件 【变式 4-3】（24-25 高二上·山东济宁·阶段练习）在调查运动员是否服用过兴奋剂的时候，给出两个问题作答，无关紧要的问题是：“你的身份证号码的尾数是奇数吗？”敏感的问题是：“你服用过兴奋剂吗？”然后要求被调查的运动员掷一枚硬币，如果出现正面，就回答第一个问题，否则回答第二个问题．由于回答哪一个问题只有被测试者自己知道，所以应答者一般乐意如实地回答问题．如我们把这种方法用于 300 个被调查的运动员，得到 80 个“是”的回答，则这群人中服用过兴奋剂的百分率大约为（）</w:t>
      </w:r>
    </w:p>
    <w:tbl>
      <w:tblPr>
        <w:tblW w:type="auto" w:w="0"/>
        <w:tblLayout w:type="fixed"/>
        <w:tblLook w:firstColumn="1" w:firstRow="1" w:lastColumn="0" w:lastRow="0" w:noHBand="0" w:noVBand="1" w:val="04A0"/>
        <w:tblInd w:w="182.00000000000003" w:type="dxa"/>
      </w:tblPr>
      <w:tblGrid>
        <w:gridCol w:w="2438"/>
        <w:gridCol w:w="2438"/>
        <w:gridCol w:w="2438"/>
        <w:gridCol w:w="2438"/>
      </w:tblGrid>
      <w:tr>
        <w:trPr>
          <w:trHeight w:hRule="exact" w:val="424"/>
        </w:trPr>
        <w:tc>
          <w:tcPr>
            <w:tcW w:type="dxa" w:w="150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4.33%</w:t>
            </w:r>
          </w:p>
        </w:tc>
        <w:tc>
          <w:tcPr>
            <w:tcW w:type="dxa" w:w="1880"/>
            <w:tcBorders/>
            <w:tcMar>
              <w:start w:w="0" w:type="dxa"/>
              <w:end w:w="0" w:type="dxa"/>
            </w:tcMar>
          </w:tcPr>
          <w:p>
            <w:pPr>
              <w:autoSpaceDN w:val="0"/>
              <w:autoSpaceDE w:val="0"/>
              <w:widowControl/>
              <w:spacing w:line="304" w:lineRule="exact" w:before="60" w:after="0"/>
              <w:ind w:left="39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3.33%</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3.44%</w:t>
            </w:r>
          </w:p>
        </w:tc>
        <w:tc>
          <w:tcPr>
            <w:tcW w:type="dxa" w:w="2800"/>
            <w:tcBorders/>
            <w:tcMar>
              <w:start w:w="0" w:type="dxa"/>
              <w:end w:w="0" w:type="dxa"/>
            </w:tcMar>
          </w:tcPr>
          <w:p>
            <w:pPr>
              <w:autoSpaceDN w:val="0"/>
              <w:autoSpaceDE w:val="0"/>
              <w:widowControl/>
              <w:spacing w:line="304" w:lineRule="exact" w:before="60" w:after="0"/>
              <w:ind w:left="59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4.44%</w:t>
            </w:r>
          </w:p>
        </w:tc>
      </w:tr>
    </w:tbl>
    <w:p>
      <w:pPr>
        <w:autoSpaceDN w:val="0"/>
        <w:tabs>
          <w:tab w:pos="380" w:val="left"/>
        </w:tabs>
        <w:autoSpaceDE w:val="0"/>
        <w:pStyle w:val="Heading2"/>
        <w:widowControl/>
        <w:spacing w:line="460" w:lineRule="exact" w:before="240" w:after="120"/>
        <w:ind w:left="2" w:right="576" w:firstLine="0"/>
        <w:jc w:val="left"/>
      </w:pPr>
      <w:r>
        <w:rPr>
          <w:b/>
        </w:rPr>
        <w:t>【题型 5 游戏的公平性问题】 【例 5】（23-24 高一下·河南许昌·期末）小明与小华两人玩游戏，则下列游戏不公平的是（） A．抛掷一枚骰子，向上的点数为奇数，小明获胜，向上的点数为偶数，小华获胜 B．同时抛掷两枚硬币，恰有一枚正面向上，小明获胜，两枚都正面向上，小华获胜 C．从一副不含大小王的扑克牌中抽一张，扑克牌是红色，小明获胜，扑克牌是黑色，小华获胜 D．小明、小华两人各写一个数字 6 或 8，如果两人写的数字相同，小明获胜，否则小华获胜</w:t>
      </w:r>
    </w:p>
    <w:p>
      <w:pPr>
        <w:sectPr>
          <w:pgSz w:w="11906" w:h="16838"/>
          <w:pgMar w:top="716" w:right="1074" w:bottom="936" w:left="1078" w:header="720" w:footer="720" w:gutter="0"/>
          <w:cols/>
          <w:docGrid w:linePitch="360"/>
        </w:sectPr>
      </w:pPr>
    </w:p>
    <w:p>
      <w:pPr>
        <w:autoSpaceDN w:val="0"/>
        <w:autoSpaceDE w:val="0"/>
        <w:widowControl/>
        <w:spacing w:line="220" w:lineRule="exact" w:before="0" w:after="494"/>
        <w:ind w:left="0" w:right="0"/>
      </w:pPr>
    </w:p>
    <w:p>
      <w:pPr>
        <w:autoSpaceDN w:val="0"/>
        <w:autoSpaceDE w:val="0"/>
        <w:pStyle w:val="Heading3"/>
        <w:widowControl/>
        <w:spacing w:line="304" w:lineRule="exact" w:before="120" w:after="120"/>
        <w:ind w:left="136" w:right="0" w:firstLine="0"/>
        <w:jc w:val="left"/>
      </w:pPr>
      <w:r>
        <w:rPr>
          <w:b/>
        </w:rPr>
        <w:t>【变式 5-1】（24-25 高一·全国·课后作业）下面有三个游戏，其中不公平的游戏是（）</w:t>
      </w:r>
    </w:p>
    <w:tbl>
      <w:tblPr>
        <w:tblW w:type="auto" w:w="0"/>
        <w:tblLayout w:type="fixed"/>
        <w:tblLook w:firstColumn="1" w:firstRow="1" w:lastColumn="0" w:lastRow="0" w:noHBand="0" w:noVBand="1" w:val="04A0"/>
        <w:tblInd w:w="13.999999999999915" w:type="dxa"/>
      </w:tblPr>
      <w:tblGrid>
        <w:gridCol w:w="3369"/>
        <w:gridCol w:w="3369"/>
        <w:gridCol w:w="3369"/>
      </w:tblGrid>
      <w:tr>
        <w:trPr>
          <w:trHeight w:hRule="exact" w:val="602"/>
        </w:trPr>
        <w:tc>
          <w:tcPr>
            <w:tcW w:type="dxa" w:w="692"/>
            <w:tcBorders>
              <w:start w:sz="6.0" w:val="single" w:color="#000000"/>
              <w:top w:sz="6.0" w:val="single" w:color="#000000"/>
              <w:end w:sz="6.0" w:val="single" w:color="#000000"/>
              <w:bottom w:sz="6.0" w:val="single" w:color="#000000"/>
            </w:tcBorders>
            <w:tcMar>
              <w:start w:w="0" w:type="dxa"/>
              <w:end w:w="0" w:type="dxa"/>
            </w:tcMar>
          </w:tcP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114" w:right="0" w:firstLine="0"/>
              <w:jc w:val="left"/>
            </w:pPr>
            <w:r>
              <w:rPr>
                <w:rFonts w:ascii="NotoSansCJKsc" w:hAnsi="NotoSansCJKsc" w:eastAsia="NotoSansCJKsc"/>
                <w:b w:val="0"/>
                <w:i w:val="0"/>
                <w:color w:val="000000"/>
                <w:sz w:val="21"/>
              </w:rPr>
              <w:t>取球方式</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114" w:right="0" w:firstLine="0"/>
              <w:jc w:val="left"/>
            </w:pPr>
            <w:r>
              <w:rPr>
                <w:rFonts w:ascii="NotoSansCJKsc" w:hAnsi="NotoSansCJKsc" w:eastAsia="NotoSansCJKsc"/>
                <w:b w:val="0"/>
                <w:i w:val="0"/>
                <w:color w:val="000000"/>
                <w:sz w:val="21"/>
              </w:rPr>
              <w:t>结果</w:t>
            </w:r>
          </w:p>
        </w:tc>
      </w:tr>
      <w:tr>
        <w:trPr>
          <w:trHeight w:hRule="exact" w:val="1080"/>
        </w:trPr>
        <w:tc>
          <w:tcPr>
            <w:tcW w:type="dxa" w:w="69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16" w:lineRule="exact" w:before="0" w:after="0"/>
              <w:ind w:left="114" w:right="144" w:firstLine="0"/>
              <w:jc w:val="left"/>
            </w:pP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1</w:t>
            </w: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有</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个黑球和</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个白球，游戏时，不放</w:t>
            </w:r>
            <w:r>
              <w:rPr>
                <w:rFonts w:ascii="NotoSansCJKsc" w:hAnsi="NotoSansCJKsc" w:eastAsia="NotoSansCJKsc"/>
                <w:b w:val="0"/>
                <w:i w:val="0"/>
                <w:color w:val="000000"/>
                <w:sz w:val="21"/>
              </w:rPr>
              <w:t>回地依次取</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288" w:firstLine="0"/>
              <w:jc w:val="left"/>
            </w:pPr>
            <w:r>
              <w:rPr>
                <w:rFonts w:ascii="NotoSansCJKsc" w:hAnsi="NotoSansCJKsc" w:eastAsia="NotoSansCJKsc"/>
                <w:b w:val="0"/>
                <w:i w:val="0"/>
                <w:color w:val="000000"/>
                <w:sz w:val="21"/>
              </w:rPr>
              <w:t>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个球同色→甲胜；取出的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个球不同色→乙胜</w:t>
            </w:r>
          </w:p>
        </w:tc>
      </w:tr>
      <w:tr>
        <w:trPr>
          <w:trHeight w:hRule="exact" w:val="1080"/>
        </w:trPr>
        <w:tc>
          <w:tcPr>
            <w:tcW w:type="dxa" w:w="69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16" w:lineRule="exact" w:before="0" w:after="0"/>
              <w:ind w:left="114" w:right="144" w:firstLine="0"/>
              <w:jc w:val="left"/>
            </w:pP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2</w:t>
            </w: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有</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个黑球和</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个白球，游戏时，任取</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个球</w:t>
            </w:r>
            <w:r>
              <w:rPr>
                <w:rFonts w:ascii="Liberation Serif" w:hAnsi="Liberation Serif" w:eastAsia="Liberation Serif"/>
                <w:b w:val="0"/>
                <w:i w:val="0"/>
                <w:color w:val="000000"/>
                <w:sz w:val="21"/>
              </w:rPr>
              <w:t>.</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取出的球是黑球→甲胜；取出的球是</w:t>
            </w:r>
            <w:r>
              <w:rPr>
                <w:rFonts w:ascii="NotoSansCJKsc" w:hAnsi="NotoSansCJKsc" w:eastAsia="NotoSansCJKsc"/>
                <w:b w:val="0"/>
                <w:i w:val="0"/>
                <w:color w:val="000000"/>
                <w:sz w:val="21"/>
              </w:rPr>
              <w:t>白球→乙胜</w:t>
            </w:r>
            <w:r>
              <w:rPr>
                <w:rFonts w:ascii="Liberation Serif" w:hAnsi="Liberation Serif" w:eastAsia="Liberation Serif"/>
                <w:b w:val="0"/>
                <w:i w:val="0"/>
                <w:color w:val="000000"/>
                <w:sz w:val="21"/>
              </w:rPr>
              <w:t>.</w:t>
            </w:r>
          </w:p>
        </w:tc>
      </w:tr>
      <w:tr>
        <w:trPr>
          <w:trHeight w:hRule="exact" w:val="1080"/>
        </w:trPr>
        <w:tc>
          <w:tcPr>
            <w:tcW w:type="dxa" w:w="69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16" w:lineRule="exact" w:before="0" w:after="0"/>
              <w:ind w:left="114" w:right="144" w:firstLine="0"/>
              <w:jc w:val="left"/>
            </w:pP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3</w:t>
            </w: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有</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个黑球和</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个白球，游戏时，不放</w:t>
            </w:r>
            <w:r>
              <w:rPr>
                <w:rFonts w:ascii="NotoSansCJKsc" w:hAnsi="NotoSansCJKsc" w:eastAsia="NotoSansCJKsc"/>
                <w:b w:val="0"/>
                <w:i w:val="0"/>
                <w:color w:val="000000"/>
                <w:sz w:val="21"/>
              </w:rPr>
              <w:t>回地依次取</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w:t>
            </w:r>
            <w:r>
              <w:rPr>
                <w:rFonts w:ascii="Liberation Serif" w:hAnsi="Liberation Serif" w:eastAsia="Liberation Serif"/>
                <w:b w:val="0"/>
                <w:i w:val="0"/>
                <w:color w:val="000000"/>
                <w:sz w:val="21"/>
              </w:rPr>
              <w:t>.</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288" w:firstLine="0"/>
              <w:jc w:val="left"/>
            </w:pPr>
            <w:r>
              <w:rPr>
                <w:rFonts w:ascii="NotoSansCJKsc" w:hAnsi="NotoSansCJKsc" w:eastAsia="NotoSansCJKsc"/>
                <w:b w:val="0"/>
                <w:i w:val="0"/>
                <w:color w:val="000000"/>
                <w:sz w:val="21"/>
              </w:rPr>
              <w:t>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个球同色→甲胜；取出的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个球不同色→乙胜</w:t>
            </w:r>
            <w:r>
              <w:rPr>
                <w:rFonts w:ascii="Liberation Serif" w:hAnsi="Liberation Serif" w:eastAsia="Liberation Serif"/>
                <w:b w:val="0"/>
                <w:i w:val="0"/>
                <w:color w:val="000000"/>
                <w:sz w:val="21"/>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55.99999999999994" w:type="dxa"/>
      </w:tblPr>
      <w:tblGrid>
        <w:gridCol w:w="2526"/>
        <w:gridCol w:w="2526"/>
        <w:gridCol w:w="2526"/>
        <w:gridCol w:w="2526"/>
      </w:tblGrid>
      <w:tr>
        <w:trPr>
          <w:trHeight w:hRule="exact" w:val="424"/>
        </w:trPr>
        <w:tc>
          <w:tcPr>
            <w:tcW w:type="dxa" w:w="3020"/>
            <w:tcBorders/>
            <w:tcMar>
              <w:start w:w="0" w:type="dxa"/>
              <w:end w:w="0" w:type="dxa"/>
            </w:tcMar>
          </w:tcPr>
          <w:p>
            <w:pPr>
              <w:autoSpaceDN w:val="0"/>
              <w:autoSpaceDE w:val="0"/>
              <w:widowControl/>
              <w:spacing w:line="304" w:lineRule="exact" w:before="60" w:after="0"/>
              <w:ind w:left="25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和游戏</w:t>
            </w:r>
            <w:r>
              <w:rPr>
                <w:rFonts w:ascii="Liberation Serif" w:hAnsi="Liberation Serif" w:eastAsia="Liberation Serif"/>
                <w:b w:val="0"/>
                <w:i w:val="0"/>
                <w:color w:val="000000"/>
                <w:sz w:val="21"/>
              </w:rPr>
              <w:t>3</w:t>
            </w:r>
          </w:p>
        </w:tc>
        <w:tc>
          <w:tcPr>
            <w:tcW w:type="dxa" w:w="2500"/>
            <w:tcBorders/>
            <w:tcMar>
              <w:start w:w="0" w:type="dxa"/>
              <w:end w:w="0" w:type="dxa"/>
            </w:tcMar>
          </w:tcPr>
          <w:p>
            <w:pPr>
              <w:autoSpaceDN w:val="0"/>
              <w:autoSpaceDE w:val="0"/>
              <w:widowControl/>
              <w:spacing w:line="304" w:lineRule="exact" w:before="60" w:after="0"/>
              <w:ind w:left="0" w:right="568"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1</w:t>
            </w:r>
          </w:p>
        </w:tc>
        <w:tc>
          <w:tcPr>
            <w:tcW w:type="dxa" w:w="1700"/>
            <w:tcBorders/>
            <w:tcMar>
              <w:start w:w="0" w:type="dxa"/>
              <w:end w:w="0" w:type="dxa"/>
            </w:tcMar>
          </w:tcPr>
          <w:p>
            <w:pPr>
              <w:autoSpaceDN w:val="0"/>
              <w:autoSpaceDE w:val="0"/>
              <w:widowControl/>
              <w:spacing w:line="304" w:lineRule="exact" w:before="60" w:after="0"/>
              <w:ind w:left="0" w:right="190" w:firstLine="0"/>
              <w:jc w:val="righ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2</w:t>
            </w:r>
          </w:p>
        </w:tc>
        <w:tc>
          <w:tcPr>
            <w:tcW w:type="dxa" w:w="1880"/>
            <w:tcBorders/>
            <w:tcMar>
              <w:start w:w="0" w:type="dxa"/>
              <w:end w:w="0" w:type="dxa"/>
            </w:tcMar>
          </w:tcPr>
          <w:p>
            <w:pPr>
              <w:autoSpaceDN w:val="0"/>
              <w:autoSpaceDE w:val="0"/>
              <w:widowControl/>
              <w:spacing w:line="304" w:lineRule="exact" w:before="60" w:after="0"/>
              <w:ind w:left="220"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3</w:t>
            </w:r>
          </w:p>
        </w:tc>
      </w:tr>
    </w:tbl>
    <w:p>
      <w:pPr>
        <w:autoSpaceDN w:val="0"/>
        <w:autoSpaceDE w:val="0"/>
        <w:pStyle w:val="Heading3"/>
        <w:widowControl/>
        <w:spacing w:line="444" w:lineRule="exact" w:before="120" w:after="120"/>
        <w:ind w:left="136" w:right="144" w:firstLine="0"/>
        <w:jc w:val="left"/>
      </w:pPr>
      <w:r>
        <w:rPr>
          <w:b/>
        </w:rPr>
        <w:t>【变式 5-2】（24-25 高一·全国·随堂练习）某学校校庆，给每班发了 5 张庆典门票．班主任王老师准备采用抽签方式来决定哪 5 位同学参加，为此制作了 50 张卡片，其中 5 张写有“庆典”字样．50 位同学轮流抽</w:t>
      </w:r>
    </w:p>
    <w:tbl>
      <w:tblPr>
        <w:tblW w:type="auto" w:w="0"/>
        <w:tblLayout w:type="fixed"/>
        <w:tblLook w:firstColumn="1" w:firstRow="1" w:lastColumn="0" w:lastRow="0" w:noHBand="0" w:noVBand="1" w:val="04A0"/>
        <w:tblInd w:w="55.99999999999994" w:type="dxa"/>
      </w:tblPr>
      <w:tblGrid>
        <w:gridCol w:w="5053"/>
        <w:gridCol w:w="5053"/>
      </w:tblGrid>
      <w:tr>
        <w:trPr>
          <w:trHeight w:hRule="exact" w:val="606"/>
        </w:trPr>
        <w:tc>
          <w:tcPr>
            <w:tcW w:type="dxa" w:w="9800"/>
            <w:tcBorders/>
            <w:tcMar>
              <w:start w:w="0" w:type="dxa"/>
              <w:end w:w="0" w:type="dxa"/>
            </w:tcMar>
          </w:tcPr>
          <w:p>
            <w:pPr>
              <w:autoSpaceDN w:val="0"/>
              <w:tabs>
                <w:tab w:pos="9552" w:val="left"/>
              </w:tabs>
              <w:autoSpaceDE w:val="0"/>
              <w:widowControl/>
              <w:spacing w:line="166" w:lineRule="exact" w:before="294" w:after="0"/>
              <w:ind w:left="80" w:right="0" w:firstLine="0"/>
              <w:jc w:val="left"/>
            </w:pPr>
            <w:r>
              <w:rPr>
                <w:rFonts w:ascii="NotoSansCJKsc" w:hAnsi="NotoSansCJKsc" w:eastAsia="NotoSansCJKsc"/>
                <w:b w:val="0"/>
                <w:i w:val="0"/>
                <w:color w:val="000000"/>
                <w:sz w:val="21"/>
              </w:rPr>
              <w:t>签，抽中写有“庆典”字样的同学参加学校庆典．小明提出：“抽签有先后，第一名同学抽中的概率是</w:t>
            </w:r>
            <w:r>
              <w:rPr>
                <w:rFonts w:ascii="Liberation Serif" w:hAnsi="Liberation Serif" w:eastAsia="Liberation Serif"/>
                <w:b w:val="0"/>
                <w:i w:val="0"/>
                <w:color w:val="000000"/>
                <w:sz w:val="24"/>
              </w:rPr>
              <w:t xml:space="preserve">5 </w:t>
            </w:r>
            <w:r>
              <w:tab/>
            </w:r>
            <w:r>
              <w:rPr>
                <w:rFonts w:ascii="Liberation Serif" w:hAnsi="Liberation Serif" w:eastAsia="Liberation Serif"/>
                <w:b w:val="0"/>
                <w:i w:val="0"/>
                <w:color w:val="000000"/>
                <w:sz w:val="24"/>
              </w:rPr>
              <w:t>50</w:t>
            </w:r>
          </w:p>
        </w:tc>
        <w:tc>
          <w:tcPr>
            <w:tcW w:type="dxa" w:w="240"/>
            <w:tcBorders/>
            <w:tcMar>
              <w:start w:w="0" w:type="dxa"/>
              <w:end w:w="0" w:type="dxa"/>
            </w:tcMar>
          </w:tcPr>
          <w:p>
            <w:pPr>
              <w:autoSpaceDN w:val="0"/>
              <w:autoSpaceDE w:val="0"/>
              <w:widowControl/>
              <w:spacing w:line="304" w:lineRule="exact" w:before="156" w:after="0"/>
              <w:ind w:left="0" w:right="0" w:firstLine="0"/>
              <w:jc w:val="center"/>
            </w:pPr>
            <w:r>
              <w:rPr>
                <w:rFonts w:ascii="NotoSansCJKsc" w:hAnsi="NotoSansCJKsc" w:eastAsia="NotoSansCJKsc"/>
                <w:b w:val="0"/>
                <w:i w:val="0"/>
                <w:color w:val="000000"/>
                <w:sz w:val="21"/>
              </w:rPr>
              <w:t>．</w:t>
            </w:r>
          </w:p>
        </w:tc>
      </w:tr>
    </w:tbl>
    <w:p>
      <w:pPr>
        <w:autoSpaceDN w:val="0"/>
        <w:autoSpaceDE w:val="0"/>
        <w:widowControl/>
        <w:spacing w:line="14" w:lineRule="exact" w:before="0" w:after="388"/>
        <w:ind w:left="0" w:right="0"/>
      </w:pPr>
    </w:p>
    <w:p>
      <w:pPr>
        <w:sectPr>
          <w:pgSz w:w="11906" w:h="16838"/>
          <w:pgMar w:top="716" w:right="856" w:bottom="952" w:left="944" w:header="720" w:footer="720" w:gutter="0"/>
          <w:cols/>
          <w:docGrid w:linePitch="360"/>
        </w:sectPr>
      </w:pPr>
    </w:p>
    <w:p>
      <w:pPr>
        <w:autoSpaceDN w:val="0"/>
        <w:tabs>
          <w:tab w:pos="4786" w:val="left"/>
        </w:tabs>
        <w:autoSpaceDE w:val="0"/>
        <w:widowControl/>
        <w:spacing w:line="166" w:lineRule="exact" w:before="234" w:after="0"/>
        <w:ind w:left="136" w:right="0" w:firstLine="0"/>
        <w:jc w:val="left"/>
      </w:pPr>
      <w:r>
        <w:t>如果第一名同学抽到，第二名同学抽到的概率只有 4 49</w:t>
      </w:r>
    </w:p>
    <w:p>
      <w:pPr>
        <w:sectPr>
          <w:type w:val="continuous"/>
          <w:pgSz w:w="11906" w:h="16838"/>
          <w:pgMar w:top="716" w:right="856" w:bottom="952" w:left="944" w:header="720" w:footer="720" w:gutter="0"/>
          <w:cols w:num="2" w:equalWidth="0">
            <w:col w:w="5048" w:space="0"/>
            <w:col w:w="5058" w:space="0"/>
          </w:cols>
          <w:docGrid w:linePitch="360"/>
        </w:sectPr>
      </w:pPr>
    </w:p>
    <w:p>
      <w:pPr>
        <w:autoSpaceDN w:val="0"/>
        <w:autoSpaceDE w:val="0"/>
        <w:widowControl/>
        <w:spacing w:line="304" w:lineRule="exact" w:before="0" w:after="554"/>
        <w:ind w:left="8" w:right="0" w:firstLine="0"/>
        <w:jc w:val="left"/>
      </w:pPr>
      <w:r>
        <w:rPr>
          <w:rFonts w:ascii="NotoSansCJKsc" w:hAnsi="NotoSansCJKsc" w:eastAsia="NotoSansCJKsc"/>
          <w:b w:val="0"/>
          <w:i w:val="0"/>
          <w:color w:val="000000"/>
          <w:sz w:val="21"/>
        </w:rPr>
        <w:t>，如果第一名同学未抽中，第二名同学抽中的概率为</w:t>
      </w:r>
    </w:p>
    <w:p>
      <w:pPr>
        <w:sectPr>
          <w:type w:val="nextColumn"/>
          <w:pgSz w:w="11906" w:h="16838"/>
          <w:pgMar w:top="716" w:right="856" w:bottom="952" w:left="944" w:header="720" w:footer="720" w:gutter="0"/>
          <w:cols w:num="2" w:equalWidth="0">
            <w:col w:w="5048" w:space="0"/>
            <w:col w:w="5058" w:space="0"/>
          </w:cols>
          <w:docGrid w:linePitch="360"/>
        </w:sectPr>
      </w:pPr>
    </w:p>
    <w:tbl>
      <w:tblPr>
        <w:tblW w:type="auto" w:w="0"/>
        <w:tblLayout w:type="fixed"/>
        <w:tblLook w:firstColumn="1" w:firstRow="1" w:lastColumn="0" w:lastRow="0" w:noHBand="0" w:noVBand="1" w:val="04A0"/>
        <w:tblInd w:w="145.99999999999994" w:type="dxa"/>
      </w:tblPr>
      <w:tblGrid>
        <w:gridCol w:w="5053"/>
        <w:gridCol w:w="5053"/>
      </w:tblGrid>
      <w:tr>
        <w:trPr>
          <w:trHeight w:hRule="exact" w:val="284"/>
        </w:trPr>
        <w:tc>
          <w:tcPr>
            <w:tcW w:type="dxa" w:w="276"/>
            <w:tcBorders>
              <w:bottom w:sz="4.799999999999727" w:val="single" w:color="#000000"/>
            </w:tcBorders>
            <w:tcMar>
              <w:start w:w="0" w:type="dxa"/>
              <w:end w:w="0" w:type="dxa"/>
            </w:tcMar>
          </w:tcPr>
          <w:p>
            <w:pPr>
              <w:autoSpaceDN w:val="0"/>
              <w:autoSpaceDE w:val="0"/>
              <w:widowControl/>
              <w:spacing w:line="264" w:lineRule="exact" w:before="0" w:after="0"/>
              <w:ind w:left="0" w:right="0" w:firstLine="0"/>
              <w:jc w:val="center"/>
            </w:pPr>
            <w:r>
              <w:rPr>
                <w:rFonts w:ascii="Liberation Serif" w:hAnsi="Liberation Serif" w:eastAsia="Liberation Serif"/>
                <w:b w:val="0"/>
                <w:i w:val="0"/>
                <w:color w:val="000000"/>
                <w:sz w:val="24"/>
              </w:rPr>
              <w:t>5</w:t>
            </w:r>
          </w:p>
        </w:tc>
        <w:tc>
          <w:tcPr>
            <w:tcW w:type="dxa" w:w="8734"/>
            <w:tcBorders>
              <w:bottom w:sz="4.799999999999727" w:val="single" w:color="#000000"/>
            </w:tcBorders>
            <w:tcMar>
              <w:start w:w="0" w:type="dxa"/>
              <w:end w:w="0" w:type="dxa"/>
            </w:tcMar>
          </w:tcPr>
          <w:p>
            <w:pPr>
              <w:autoSpaceDN w:val="0"/>
              <w:autoSpaceDE w:val="0"/>
              <w:widowControl/>
              <w:spacing w:line="304" w:lineRule="exact" w:before="0" w:after="0"/>
              <w:ind w:left="12" w:right="0" w:firstLine="0"/>
              <w:jc w:val="left"/>
            </w:pPr>
            <w:r>
              <w:rPr>
                <w:rFonts w:ascii="NotoSansCJKsc" w:hAnsi="NotoSansCJKsc" w:eastAsia="NotoSansCJKsc"/>
                <w:b w:val="0"/>
                <w:i w:val="0"/>
                <w:color w:val="000000"/>
                <w:sz w:val="21"/>
              </w:rPr>
              <w:t>．抽中的机会未必相等．”你认为王老师的抽签方法公平吗？小明的话又如何解释？</w:t>
            </w:r>
          </w:p>
        </w:tc>
      </w:tr>
      <w:tr>
        <w:trPr>
          <w:trHeight w:hRule="exact" w:val="342"/>
        </w:trPr>
        <w:tc>
          <w:tcPr>
            <w:tcW w:type="dxa" w:w="276"/>
            <w:tcBorders>
              <w:top w:sz="4.799999999999727"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val="0"/>
                <w:i w:val="0"/>
                <w:color w:val="000000"/>
                <w:sz w:val="24"/>
              </w:rPr>
              <w:t>49</w:t>
            </w:r>
          </w:p>
        </w:tc>
        <w:tc>
          <w:tcPr>
            <w:tcW w:type="dxa" w:w="8734"/>
            <w:tcBorders>
              <w:top w:sz="4.799999999999727" w:val="single" w:color="#000000"/>
            </w:tcBorders>
            <w:tcMar>
              <w:start w:w="0" w:type="dxa"/>
              <w:end w:w="0" w:type="dxa"/>
            </w:tcMar>
          </w:tcPr>
          <w:p/>
        </w:tc>
      </w:tr>
    </w:tbl>
    <w:p>
      <w:pPr>
        <w:autoSpaceDN w:val="0"/>
        <w:autoSpaceDE w:val="0"/>
        <w:pStyle w:val="Heading3"/>
        <w:widowControl/>
        <w:spacing w:line="476" w:lineRule="exact" w:before="120" w:after="120"/>
        <w:ind w:left="136" w:right="144" w:firstLine="0"/>
        <w:jc w:val="left"/>
      </w:pPr>
      <w:r>
        <w:rPr>
          <w:b/>
        </w:rPr>
        <w:t>【变式 5-3】（24-25 高一·全国·课后作业）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w:t>
      </w:r>
    </w:p>
    <w:tbl>
      <w:tblPr>
        <w:tblW w:type="auto" w:w="0"/>
        <w:tblLayout w:type="fixed"/>
        <w:tblLook w:firstColumn="1" w:firstRow="1" w:lastColumn="0" w:lastRow="0" w:noHBand="0" w:noVBand="1" w:val="04A0"/>
        <w:tblInd w:w="55.99999999999994" w:type="dxa"/>
      </w:tblPr>
      <w:tblGrid>
        <w:gridCol w:w="3369"/>
        <w:gridCol w:w="3369"/>
        <w:gridCol w:w="3369"/>
      </w:tblGrid>
      <w:tr>
        <w:trPr>
          <w:trHeight w:hRule="exact" w:val="606"/>
        </w:trPr>
        <w:tc>
          <w:tcPr>
            <w:tcW w:type="dxa" w:w="4640"/>
            <w:tcBorders/>
            <w:tcMar>
              <w:start w:w="0" w:type="dxa"/>
              <w:end w:w="0" w:type="dxa"/>
            </w:tcMar>
          </w:tcPr>
          <w:p>
            <w:pPr>
              <w:autoSpaceDN w:val="0"/>
              <w:autoSpaceDE w:val="0"/>
              <w:widowControl/>
              <w:spacing w:line="166" w:lineRule="exact" w:before="294" w:after="0"/>
              <w:ind w:left="4514" w:right="0" w:hanging="4434"/>
              <w:jc w:val="left"/>
            </w:pPr>
            <w:r>
              <w:rPr>
                <w:rFonts w:ascii="NotoSansCJKsc" w:hAnsi="NotoSansCJKsc" w:eastAsia="NotoSansCJKsc"/>
                <w:b w:val="0"/>
                <w:i w:val="0"/>
                <w:color w:val="000000"/>
                <w:sz w:val="21"/>
              </w:rPr>
              <w:t>要么是绿色，要么是蓝色，因此，你赢的概率为</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2</w:t>
            </w:r>
          </w:p>
        </w:tc>
        <w:tc>
          <w:tcPr>
            <w:tcW w:type="dxa" w:w="1840"/>
            <w:tcBorders/>
            <w:tcMar>
              <w:start w:w="0" w:type="dxa"/>
              <w:end w:w="0" w:type="dxa"/>
            </w:tcMar>
          </w:tcPr>
          <w:p>
            <w:pPr>
              <w:autoSpaceDN w:val="0"/>
              <w:autoSpaceDE w:val="0"/>
              <w:widowControl/>
              <w:spacing w:line="166" w:lineRule="exact" w:before="294" w:after="0"/>
              <w:ind w:left="1724" w:right="0" w:hanging="1704"/>
              <w:jc w:val="left"/>
            </w:pPr>
            <w:r>
              <w:rPr>
                <w:rFonts w:ascii="NotoSansCJKsc" w:hAnsi="NotoSansCJKsc" w:eastAsia="NotoSansCJKsc"/>
                <w:b w:val="0"/>
                <w:i w:val="0"/>
                <w:color w:val="000000"/>
                <w:sz w:val="21"/>
              </w:rPr>
              <w:t>，我赢的概率也是</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2</w:t>
            </w:r>
          </w:p>
        </w:tc>
        <w:tc>
          <w:tcPr>
            <w:tcW w:type="dxa" w:w="3360"/>
            <w:tcBorders/>
            <w:tcMar>
              <w:start w:w="0" w:type="dxa"/>
              <w:end w:w="0" w:type="dxa"/>
            </w:tcMar>
          </w:tcPr>
          <w:p>
            <w:pPr>
              <w:autoSpaceDN w:val="0"/>
              <w:autoSpaceDE w:val="0"/>
              <w:widowControl/>
              <w:spacing w:line="304" w:lineRule="exact" w:before="156" w:after="0"/>
              <w:ind w:left="30" w:right="0" w:firstLine="0"/>
              <w:jc w:val="left"/>
            </w:pPr>
            <w:r>
              <w:rPr>
                <w:rFonts w:ascii="NotoSansCJKsc" w:hAnsi="NotoSansCJKsc" w:eastAsia="NotoSansCJKsc"/>
                <w:b w:val="0"/>
                <w:i w:val="0"/>
                <w:color w:val="000000"/>
                <w:sz w:val="21"/>
              </w:rPr>
              <w:t>，怎么不公平？”分析这个游戏是</w:t>
            </w:r>
          </w:p>
        </w:tc>
      </w:tr>
    </w:tbl>
    <w:p>
      <w:pPr>
        <w:autoSpaceDN w:val="0"/>
        <w:autoSpaceDE w:val="0"/>
        <w:widowControl/>
        <w:spacing w:line="14" w:lineRule="exact" w:before="0" w:after="0"/>
        <w:ind w:left="0" w:right="0"/>
      </w:pPr>
    </w:p>
    <w:p>
      <w:pPr>
        <w:sectPr>
          <w:type w:val="continuous"/>
          <w:pgSz w:w="11906" w:h="16838"/>
          <w:pgMar w:top="716" w:right="856" w:bottom="952" w:left="944"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04" w:lineRule="exact" w:before="0" w:after="0"/>
        <w:ind w:left="4" w:right="0" w:firstLine="0"/>
        <w:jc w:val="left"/>
      </w:pPr>
      <w:r>
        <w:rPr>
          <w:rFonts w:ascii="NotoSansCJKsc" w:hAnsi="NotoSansCJKsc" w:eastAsia="NotoSansCJKsc"/>
          <w:b w:val="0"/>
          <w:i w:val="0"/>
          <w:color w:val="000000"/>
          <w:sz w:val="21"/>
        </w:rPr>
        <w:t>否公平</w:t>
      </w:r>
      <w:r>
        <w:rPr>
          <w:rFonts w:ascii="Liberation Serif" w:hAnsi="Liberation Serif" w:eastAsia="Liberation Serif"/>
          <w:b w:val="0"/>
          <w:i w:val="0"/>
          <w:color w:val="000000"/>
          <w:sz w:val="21"/>
        </w:rPr>
        <w:t>.</w:t>
      </w:r>
    </w:p>
    <w:p>
      <w:pPr>
        <w:autoSpaceDN w:val="0"/>
        <w:autoSpaceDE w:val="0"/>
        <w:pStyle w:val="Heading2"/>
        <w:widowControl/>
        <w:spacing w:line="304" w:lineRule="exact" w:before="240" w:after="120"/>
        <w:ind w:left="4" w:right="0" w:firstLine="0"/>
        <w:jc w:val="left"/>
      </w:pPr>
      <w:r>
        <w:rPr>
          <w:b/>
        </w:rPr>
        <w:t>【题型 6 频率估计概率在统计中的应用】</w:t>
      </w:r>
    </w:p>
    <w:p>
      <w:pPr>
        <w:autoSpaceDN w:val="0"/>
        <w:autoSpaceDE w:val="0"/>
        <w:pStyle w:val="Heading3"/>
        <w:widowControl/>
        <w:spacing w:line="304" w:lineRule="exact" w:before="120" w:after="120"/>
        <w:ind w:left="0" w:right="0" w:firstLine="0"/>
        <w:jc w:val="center"/>
      </w:pPr>
      <w:r>
        <w:rPr>
          <w:b/>
        </w:rPr>
        <w:t>【例 6】（23-24 高一下·全国·课后作业）为了解一个鱼塘中养殖的鱼的生长情况，从这个鱼塘中多个不同</w:t>
      </w:r>
    </w:p>
    <w:p>
      <w:pPr>
        <w:autoSpaceDN w:val="0"/>
        <w:autoSpaceDE w:val="0"/>
        <w:widowControl/>
        <w:spacing w:line="304" w:lineRule="exact" w:before="174" w:after="0"/>
        <w:ind w:left="0" w:right="0" w:firstLine="0"/>
        <w:jc w:val="center"/>
      </w:pPr>
      <w:r>
        <w:t>位置捕捞出 100 条鱼，称得每条鱼的质量（单位：kg），并将所得数据分组（每组包含左端值，不包含右</w:t>
      </w:r>
      <w:r>
        <w:t>端值），画出频率分布直方图，如图所示．</w:t>
      </w:r>
    </w:p>
    <w:p>
      <w:pPr>
        <w:autoSpaceDN w:val="0"/>
        <w:autoSpaceDE w:val="0"/>
        <w:widowControl/>
        <w:spacing w:line="240" w:lineRule="auto" w:before="158"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3519170</wp:posOffset>
            </wp:positionV>
            <wp:extent cx="2553970" cy="1477009"/>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53970" cy="1477009"/>
                    </a:xfrm>
                    <a:prstGeom prst="rect"/>
                  </pic:spPr>
                </pic:pic>
              </a:graphicData>
            </a:graphic>
          </wp:anchor>
        </w:drawing>
      </w:r>
    </w:p>
    <w:p>
      <w:pPr>
        <w:autoSpaceDN w:val="0"/>
        <w:autoSpaceDE w:val="0"/>
        <w:widowControl/>
        <w:spacing w:line="304" w:lineRule="exact" w:before="354" w:after="0"/>
        <w:ind w:left="4"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根据直方图作频率分布表；</w:t>
      </w:r>
    </w:p>
    <w:p>
      <w:pPr>
        <w:autoSpaceDN w:val="0"/>
        <w:autoSpaceDE w:val="0"/>
        <w:widowControl/>
        <w:spacing w:line="336" w:lineRule="exact" w:before="148" w:after="0"/>
        <w:ind w:left="4" w:right="0" w:firstLine="0"/>
        <w:jc w:val="left"/>
      </w:pPr>
      <w:r>
        <w:t>(2)估计数据落在[1.15, 1.30)中的概率为多少；</w:t>
      </w:r>
    </w:p>
    <w:p>
      <w:pPr>
        <w:autoSpaceDN w:val="0"/>
        <w:autoSpaceDE w:val="0"/>
        <w:widowControl/>
        <w:spacing w:line="304" w:lineRule="exact" w:before="152" w:after="0"/>
        <w:ind w:left="0" w:right="0" w:firstLine="0"/>
        <w:jc w:val="center"/>
      </w:pPr>
      <w:r>
        <w:t>(3)将上面捕捞的 100 条鱼分别做一记号后再放回鱼塘，几天后再从鱼塘的多处不同位置捕捞出 120 条鱼，</w:t>
      </w:r>
      <w:r>
        <w:t>其中带有记号的鱼有 6 条，请根据这一情况来估计该鱼塘中鱼的总条数．</w:t>
      </w:r>
    </w:p>
    <w:p>
      <w:pPr>
        <w:autoSpaceDN w:val="0"/>
        <w:autoSpaceDE w:val="0"/>
        <w:pStyle w:val="Heading3"/>
        <w:widowControl/>
        <w:spacing w:line="304" w:lineRule="exact" w:before="120" w:after="120"/>
        <w:ind w:left="0" w:right="0" w:firstLine="0"/>
        <w:jc w:val="center"/>
      </w:pPr>
      <w:r>
        <w:rPr>
          <w:b/>
        </w:rPr>
        <w:t>【变式 6-1】（23-24 高一下·广东广州·阶段练习）海水养殖场进行某水产品的新、旧网箱养殖方法的产量</w:t>
      </w:r>
    </w:p>
    <w:p>
      <w:pPr>
        <w:autoSpaceDN w:val="0"/>
        <w:autoSpaceDE w:val="0"/>
        <w:widowControl/>
        <w:spacing w:line="304" w:lineRule="exact" w:before="172" w:after="0"/>
        <w:ind w:left="0" w:right="0" w:firstLine="0"/>
        <w:jc w:val="center"/>
      </w:pPr>
      <w:r>
        <w:t>对比，收获时各随机抽取了 100 个网箱，测量各箱水产品的产量（单位：kg），其频率分布直方图如下：</w:t>
      </w:r>
    </w:p>
    <w:p>
      <w:pPr>
        <w:sectPr>
          <w:pgSz w:w="11906" w:h="16838"/>
          <w:pgMar w:top="716" w:right="1156" w:bottom="1440" w:left="1076"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240" w:lineRule="auto" w:before="0"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902969</wp:posOffset>
            </wp:positionV>
            <wp:extent cx="5276850" cy="225171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76850" cy="2251710"/>
                    </a:xfrm>
                    <a:prstGeom prst="rect"/>
                  </pic:spPr>
                </pic:pic>
              </a:graphicData>
            </a:graphic>
          </wp:anchor>
        </w:drawing>
      </w:r>
    </w:p>
    <w:p>
      <w:pPr>
        <w:autoSpaceDN w:val="0"/>
        <w:autoSpaceDE w:val="0"/>
        <w:widowControl/>
        <w:spacing w:line="470" w:lineRule="exact" w:before="240" w:after="0"/>
        <w:ind w:left="4" w:right="3312" w:firstLine="0"/>
        <w:jc w:val="left"/>
      </w:pPr>
      <w:r>
        <w:t>(1)记 A 表示事件“旧养殖法的箱产量低于 50kg”，估计 A 的概率；(2)根据箱产量的频率分布直方图，对两种养殖方法的优劣进行比较．</w:t>
      </w:r>
    </w:p>
    <w:p>
      <w:pPr>
        <w:autoSpaceDN w:val="0"/>
        <w:autoSpaceDE w:val="0"/>
        <w:pStyle w:val="Heading3"/>
        <w:widowControl/>
        <w:spacing w:line="476" w:lineRule="exact" w:before="120" w:after="120"/>
        <w:ind w:left="4" w:right="0" w:firstLine="0"/>
        <w:jc w:val="left"/>
      </w:pPr>
      <w:r>
        <w:rPr>
          <w:b/>
        </w:rPr>
        <w:t>【变式 6-2】（23-24 高二上·贵州遵义·期末）我市某高校共有学生 30000 人，其中女生 18000 人，为调查该校学生每周平均体育运动时间的情况，采用分层抽样的方法，收集 300 位学生每周平均体育运动时间的样本数据（单位：h）.</w:t>
      </w:r>
    </w:p>
    <w:p>
      <w:pPr>
        <w:autoSpaceDN w:val="0"/>
        <w:autoSpaceDE w:val="0"/>
        <w:widowControl/>
        <w:spacing w:line="240" w:lineRule="auto" w:before="158"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6023610</wp:posOffset>
            </wp:positionV>
            <wp:extent cx="1944370" cy="174371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44370" cy="1743710"/>
                    </a:xfrm>
                    <a:prstGeom prst="rect"/>
                  </pic:spPr>
                </pic:pic>
              </a:graphicData>
            </a:graphic>
          </wp:anchor>
        </w:drawing>
      </w:r>
    </w:p>
    <w:p>
      <w:pPr>
        <w:autoSpaceDN w:val="0"/>
        <w:autoSpaceDE w:val="0"/>
        <w:widowControl/>
        <w:spacing w:line="304" w:lineRule="exact" w:before="252" w:after="0"/>
        <w:ind w:left="4"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应收集多少个男生样本数据</w:t>
      </w:r>
      <w:r>
        <w:rPr>
          <w:rFonts w:ascii="Liberation Serif" w:hAnsi="Liberation Serif" w:eastAsia="Liberation Serif"/>
          <w:b w:val="0"/>
          <w:i w:val="0"/>
          <w:color w:val="000000"/>
          <w:sz w:val="21"/>
        </w:rPr>
        <w:t>?</w:t>
      </w:r>
    </w:p>
    <w:p>
      <w:pPr>
        <w:autoSpaceDN w:val="0"/>
        <w:autoSpaceDE w:val="0"/>
        <w:widowControl/>
        <w:spacing w:line="474" w:lineRule="exact" w:before="0" w:after="0"/>
        <w:ind w:left="4" w:right="0" w:firstLine="0"/>
        <w:jc w:val="left"/>
      </w:pPr>
      <w:r>
        <w:t>(2)根据这 300 个样本数据，得到学生每周平均体育运动时间的频率分布直方图如图，其中样本数据分布区间为：[0, 2)，[2, 4)，[4, 6)，[6, 8)，[8, 10)，[10, 12)，在该校学生中任选一人，试估计该生每周平均体育运动时间不超过 7h 的概率.</w:t>
      </w:r>
    </w:p>
    <w:p>
      <w:pPr>
        <w:sectPr>
          <w:pgSz w:w="11906" w:h="16838"/>
          <w:pgMar w:top="710" w:right="1134" w:bottom="1312" w:left="1076" w:header="720" w:footer="720" w:gutter="0"/>
          <w:cols/>
          <w:docGrid w:linePitch="360"/>
        </w:sectPr>
      </w:pPr>
    </w:p>
    <w:p>
      <w:pPr>
        <w:autoSpaceDN w:val="0"/>
        <w:autoSpaceDE w:val="0"/>
        <w:widowControl/>
        <w:spacing w:line="220" w:lineRule="exact" w:before="0" w:after="934"/>
        <w:ind w:left="0" w:right="0"/>
      </w:pPr>
    </w:p>
    <w:p>
      <w:pPr>
        <w:autoSpaceDN w:val="0"/>
        <w:autoSpaceDE w:val="0"/>
        <w:pStyle w:val="Heading3"/>
        <w:widowControl/>
        <w:spacing w:line="304" w:lineRule="exact" w:before="120" w:after="120"/>
        <w:ind w:left="4" w:right="0" w:firstLine="0"/>
        <w:jc w:val="left"/>
      </w:pPr>
      <w:r>
        <w:rPr>
          <w:b/>
        </w:rPr>
        <w:t>【变式 6-3】（23-24 高二下·湖北恩施·期末）从某校的中学生中随机调查了部分男生，获得了他们的身高</w:t>
      </w:r>
    </w:p>
    <w:p>
      <w:pPr>
        <w:autoSpaceDN w:val="0"/>
        <w:autoSpaceDE w:val="0"/>
        <w:widowControl/>
        <w:spacing w:line="304" w:lineRule="exact" w:before="174" w:after="0"/>
        <w:ind w:left="4" w:right="0" w:firstLine="0"/>
        <w:jc w:val="left"/>
      </w:pPr>
      <w:r>
        <w:rPr>
          <w:rFonts w:ascii="NotoSansCJKsc" w:hAnsi="NotoSansCJKsc" w:eastAsia="NotoSansCJKsc"/>
          <w:b w:val="0"/>
          <w:i w:val="0"/>
          <w:color w:val="000000"/>
          <w:sz w:val="21"/>
        </w:rPr>
        <w:t>数据，整理得到如图频率分布直方图．</w:t>
      </w:r>
    </w:p>
    <w:p>
      <w:pPr>
        <w:autoSpaceDN w:val="0"/>
        <w:autoSpaceDE w:val="0"/>
        <w:widowControl/>
        <w:spacing w:line="240" w:lineRule="auto" w:before="158"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2062480</wp:posOffset>
            </wp:positionV>
            <wp:extent cx="2725419" cy="1485899"/>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25419" cy="1485899"/>
                    </a:xfrm>
                    <a:prstGeom prst="rect"/>
                  </pic:spPr>
                </pic:pic>
              </a:graphicData>
            </a:graphic>
          </wp:anchor>
        </w:drawing>
      </w:r>
    </w:p>
    <w:p>
      <w:pPr>
        <w:autoSpaceDN w:val="0"/>
        <w:autoSpaceDE w:val="0"/>
        <w:widowControl/>
        <w:spacing w:line="304" w:lineRule="exact" w:before="350" w:after="0"/>
        <w:ind w:left="4" w:right="0" w:firstLine="0"/>
        <w:jc w:val="left"/>
      </w:pPr>
      <w:r>
        <w:t>(1)求 a 的值；</w:t>
      </w:r>
    </w:p>
    <w:p>
      <w:pPr>
        <w:autoSpaceDN w:val="0"/>
        <w:autoSpaceDE w:val="0"/>
        <w:widowControl/>
        <w:spacing w:line="304" w:lineRule="exact" w:before="166" w:after="0"/>
        <w:ind w:left="4" w:right="0"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求该组数据的众数和平均数；</w:t>
      </w:r>
    </w:p>
    <w:p>
      <w:pPr>
        <w:autoSpaceDN w:val="0"/>
        <w:autoSpaceDE w:val="0"/>
        <w:widowControl/>
        <w:spacing w:line="304" w:lineRule="exact" w:before="166" w:after="0"/>
        <w:ind w:left="4" w:right="0" w:firstLine="0"/>
        <w:jc w:val="left"/>
      </w:pPr>
      <w:r>
        <w:t>(3)从该市的中学生中随机抽取一名男生，根据直方图中的信息，估计其身高在 170cm 以下的概率．</w:t>
      </w:r>
    </w:p>
    <w:p>
      <w:pPr>
        <w:autoSpaceDN w:val="0"/>
        <w:autoSpaceDE w:val="0"/>
        <w:pStyle w:val="Heading2"/>
        <w:widowControl/>
        <w:spacing w:line="380" w:lineRule="exact" w:before="240" w:after="120"/>
        <w:ind w:left="422" w:right="1584" w:hanging="418"/>
        <w:jc w:val="left"/>
      </w:pPr>
      <w:r>
        <w:rPr>
          <w:b/>
        </w:rPr>
        <w:t>【知识点 2 随机模拟】 1．随机数的产生 (1)随机数的定义 随机数就是在一定范围内随机产生的数，并且得到这个范围内的每一个数的机会相等.</w:t>
      </w:r>
    </w:p>
    <w:p>
      <w:pPr>
        <w:autoSpaceDN w:val="0"/>
        <w:autoSpaceDE w:val="0"/>
        <w:widowControl/>
        <w:spacing w:line="394" w:lineRule="exact" w:before="2" w:after="46"/>
        <w:ind w:left="422" w:right="7056" w:firstLine="0"/>
        <w:jc w:val="left"/>
      </w:pPr>
      <w:r>
        <w:t>(2)产生随机数的方法 ①利用抽签法产生随机数</w:t>
      </w:r>
    </w:p>
    <w:tbl>
      <w:tblPr>
        <w:tblW w:type="auto" w:w="0"/>
        <w:tblLayout w:type="fixed"/>
        <w:tblLook w:firstColumn="1" w:firstRow="1" w:lastColumn="0" w:lastRow="0" w:noHBand="0" w:noVBand="1" w:val="04A0"/>
        <w:tblInd w:w="204.00000000000006" w:type="dxa"/>
      </w:tblPr>
      <w:tblGrid>
        <w:gridCol w:w="3298"/>
        <w:gridCol w:w="3298"/>
        <w:gridCol w:w="3298"/>
      </w:tblGrid>
      <w:tr>
        <w:trPr>
          <w:trHeight w:hRule="exact" w:val="462"/>
        </w:trPr>
        <w:tc>
          <w:tcPr>
            <w:tcW w:type="dxa" w:w="1240"/>
            <w:tcBorders/>
            <w:tcMar>
              <w:start w:w="0" w:type="dxa"/>
              <w:end w:w="0" w:type="dxa"/>
            </w:tcMar>
          </w:tcPr>
          <w:p>
            <w:pPr>
              <w:autoSpaceDN w:val="0"/>
              <w:autoSpaceDE w:val="0"/>
              <w:widowControl/>
              <w:spacing w:line="240" w:lineRule="auto" w:before="0" w:after="0"/>
              <w:ind w:left="218" w:right="0" w:firstLine="0"/>
              <w:jc w:val="left"/>
            </w:pPr>
            <w:r>
              <w:rPr>
                <w:rFonts w:ascii="NotoSansCJKsc" w:hAnsi="NotoSansCJKsc" w:eastAsia="NotoSansCJKsc"/>
                <w:b w:val="0"/>
                <w:i w:val="0"/>
                <w:color w:val="000000"/>
                <w:sz w:val="21"/>
              </w:rPr>
              <w:t>要产生</w:t>
            </w:r>
            <w:r>
              <w:rPr>
                <w:rFonts w:ascii="Liberation Serif" w:hAnsi="Liberation Serif" w:eastAsia="Liberation Serif"/>
                <w:b w:val="0"/>
                <w:i w:val="0"/>
                <w:color w:val="000000"/>
                <w:sz w:val="21"/>
              </w:rPr>
              <w:t>1</w:t>
            </w:r>
            <w:r>
              <w:drawing>
                <wp:anchor xmlns:a="http://schemas.openxmlformats.org/drawingml/2006/main" xmlns:pic="http://schemas.openxmlformats.org/drawingml/2006/picture" simplePos="0" relativeHeight="0" behindDoc="0" locked="0" layoutInCell="1" allowOverlap="1">
                  <wp:simplePos x="0" y="0"/>
                  <wp:positionH relativeFrom="page">
                    <wp:posOffset>1443990</wp:posOffset>
                  </wp:positionH>
                  <wp:positionV relativeFrom="page">
                    <wp:posOffset>7284720</wp:posOffset>
                  </wp:positionV>
                  <wp:extent cx="158750" cy="19685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58750" cy="196850"/>
                          </a:xfrm>
                          <a:prstGeom prst="rect"/>
                        </pic:spPr>
                      </pic:pic>
                    </a:graphicData>
                  </a:graphic>
                </wp:anchor>
              </w:drawing>
            </w:r>
          </w:p>
        </w:tc>
        <w:tc>
          <w:tcPr>
            <w:tcW w:type="dxa" w:w="740"/>
            <w:tcBorders/>
            <w:tcMar>
              <w:start w:w="0" w:type="dxa"/>
              <w:end w:w="0" w:type="dxa"/>
            </w:tcMar>
          </w:tcPr>
          <w:p>
            <w:pPr>
              <w:autoSpaceDN w:val="0"/>
              <w:autoSpaceDE w:val="0"/>
              <w:widowControl/>
              <w:spacing w:line="240" w:lineRule="auto" w:before="0" w:after="0"/>
              <w:ind w:left="0" w:right="0" w:firstLine="0"/>
              <w:jc w:val="center"/>
            </w:pPr>
            <w:r>
              <w:rPr>
                <w:rFonts w:ascii="Liberation Serif" w:hAnsi="Liberation Serif" w:eastAsia="Liberation Serif"/>
                <w:b w:val="0"/>
                <w:i/>
                <w:color w:val="000000"/>
                <w:sz w:val="21"/>
              </w:rPr>
              <w:t>n</w:t>
            </w:r>
            <w:r>
              <w:rPr>
                <w:rFonts w:ascii="Liberation Serif" w:hAnsi="Liberation Serif" w:eastAsia="Liberation Serif"/>
                <w:b w:val="0"/>
                <w:i w:val="0"/>
                <w:color w:val="000000"/>
                <w:sz w:val="21"/>
              </w:rPr>
              <w:t>(</w:t>
            </w:r>
            <w:r>
              <w:rPr>
                <w:rFonts w:ascii="Liberation Serif" w:hAnsi="Liberation Serif" w:eastAsia="Liberation Serif"/>
                <w:b w:val="0"/>
                <w:i/>
                <w:color w:val="000000"/>
                <w:sz w:val="21"/>
              </w:rPr>
              <w:t>n</w:t>
            </w:r>
            <w:r>
              <w:rPr>
                <w:rFonts w:ascii="DejaVu Serif" w:hAnsi="DejaVu Serif" w:eastAsia="DejaVu Serif"/>
                <w:b w:val="0"/>
                <w:i w:val="0"/>
                <w:color w:val="000000"/>
                <w:sz w:val="21"/>
              </w:rPr>
              <w:t>∈</w:t>
            </w:r>
            <w:r>
              <w:drawing>
                <wp:anchor xmlns:a="http://schemas.openxmlformats.org/drawingml/2006/main" xmlns:pic="http://schemas.openxmlformats.org/drawingml/2006/picture" simplePos="0" relativeHeight="0" behindDoc="0" locked="0" layoutInCell="1" allowOverlap="1">
                  <wp:simplePos x="0" y="0"/>
                  <wp:positionH relativeFrom="page">
                    <wp:posOffset>1878330</wp:posOffset>
                  </wp:positionH>
                  <wp:positionV relativeFrom="page">
                    <wp:posOffset>7284720</wp:posOffset>
                  </wp:positionV>
                  <wp:extent cx="196850" cy="19685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96850" cy="196850"/>
                          </a:xfrm>
                          <a:prstGeom prst="rect"/>
                        </pic:spPr>
                      </pic:pic>
                    </a:graphicData>
                  </a:graphic>
                </wp:anchor>
              </w:drawing>
            </w:r>
          </w:p>
        </w:tc>
        <w:tc>
          <w:tcPr>
            <w:tcW w:type="dxa" w:w="7600"/>
            <w:tcBorders/>
            <w:tcMar>
              <w:start w:w="0" w:type="dxa"/>
              <w:end w:w="0" w:type="dxa"/>
            </w:tcMar>
          </w:tcPr>
          <w:p>
            <w:pPr>
              <w:autoSpaceDN w:val="0"/>
              <w:autoSpaceDE w:val="0"/>
              <w:widowControl/>
              <w:spacing w:line="240" w:lineRule="auto" w:before="0" w:after="0"/>
              <w:ind w:left="10" w:right="0" w:firstLine="0"/>
              <w:jc w:val="left"/>
            </w:pP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之间的随机整数，把</w:t>
            </w:r>
            <w:r>
              <w:rPr>
                <w:rFonts w:ascii="Liberation Serif" w:hAnsi="Liberation Serif" w:eastAsia="Liberation Serif"/>
                <w:b w:val="0"/>
                <w:i/>
                <w:color w:val="000000"/>
                <w:sz w:val="21"/>
              </w:rPr>
              <w:t>n</w:t>
            </w:r>
            <w:r>
              <w:rPr>
                <w:rFonts w:ascii="NotoSansCJKsc" w:hAnsi="NotoSansCJKsc" w:eastAsia="NotoSansCJKsc"/>
                <w:b w:val="0"/>
                <w:i w:val="0"/>
                <w:color w:val="000000"/>
                <w:sz w:val="21"/>
              </w:rPr>
              <w:t xml:space="preserve"> 个大小、形状相同的小球分别标上</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w:t>
            </w:r>
            <w:r>
              <w:drawing>
                <wp:anchor xmlns:a="http://schemas.openxmlformats.org/drawingml/2006/main" xmlns:pic="http://schemas.openxmlformats.org/drawingml/2006/picture" simplePos="0" relativeHeight="0" behindDoc="0" locked="0" layoutInCell="1" allowOverlap="1">
                  <wp:simplePos x="0" y="0"/>
                  <wp:positionH relativeFrom="page">
                    <wp:posOffset>6066790</wp:posOffset>
                  </wp:positionH>
                  <wp:positionV relativeFrom="page">
                    <wp:posOffset>7284720</wp:posOffset>
                  </wp:positionV>
                  <wp:extent cx="133350" cy="19685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3350" cy="196850"/>
                          </a:xfrm>
                          <a:prstGeom prst="rect"/>
                        </pic:spPr>
                      </pic:pic>
                    </a:graphicData>
                  </a:graphic>
                </wp:anchor>
              </w:drawing>
            </w:r>
            <w:r>
              <w:rPr>
                <w:rFonts w:ascii="NotoSansCJKsc" w:hAnsi="NotoSansCJKsc" w:eastAsia="NotoSansCJKsc"/>
                <w:b w:val="0"/>
                <w:i w:val="0"/>
                <w:color w:val="000000"/>
                <w:sz w:val="21"/>
              </w:rPr>
              <w:t>，</w:t>
            </w:r>
            <w:r>
              <w:rPr>
                <w:rFonts w:ascii="Liberation Serif" w:hAnsi="Liberation Serif" w:eastAsia="Liberation Serif"/>
                <w:b w:val="0"/>
                <w:i/>
                <w:color w:val="000000"/>
                <w:sz w:val="21"/>
              </w:rPr>
              <w:t>n</w:t>
            </w:r>
            <w:r>
              <w:rPr>
                <w:rFonts w:ascii="NotoSansCJKsc" w:hAnsi="NotoSansCJKsc" w:eastAsia="NotoSansCJKsc"/>
                <w:b w:val="0"/>
                <w:i w:val="0"/>
                <w:color w:val="000000"/>
                <w:sz w:val="21"/>
              </w:rPr>
              <w:t xml:space="preserve"> 放入一</w:t>
            </w:r>
          </w:p>
        </w:tc>
      </w:tr>
    </w:tbl>
    <w:p>
      <w:pPr>
        <w:autoSpaceDN w:val="0"/>
        <w:autoSpaceDE w:val="0"/>
        <w:widowControl/>
        <w:spacing w:line="304" w:lineRule="exact" w:before="46" w:after="0"/>
        <w:ind w:left="4" w:right="0" w:firstLine="0"/>
        <w:jc w:val="left"/>
      </w:pPr>
      <w:r>
        <w:rPr>
          <w:rFonts w:ascii="NotoSansCJKsc" w:hAnsi="NotoSansCJKsc" w:eastAsia="NotoSansCJKsc"/>
          <w:b w:val="0"/>
          <w:i w:val="0"/>
          <w:color w:val="000000"/>
          <w:sz w:val="21"/>
        </w:rPr>
        <w:t>个袋中，把它们充分搅拌，然后从中摸出一个球，这个球上的数就称为随机数</w:t>
      </w:r>
      <w:r>
        <w:rPr>
          <w:rFonts w:ascii="Liberation Serif" w:hAnsi="Liberation Serif" w:eastAsia="Liberation Serif"/>
          <w:b w:val="0"/>
          <w:i w:val="0"/>
          <w:color w:val="000000"/>
          <w:sz w:val="21"/>
        </w:rPr>
        <w:t>.</w:t>
      </w:r>
    </w:p>
    <w:p>
      <w:pPr>
        <w:autoSpaceDN w:val="0"/>
        <w:tabs>
          <w:tab w:pos="422" w:val="left"/>
        </w:tabs>
        <w:autoSpaceDE w:val="0"/>
        <w:widowControl/>
        <w:spacing w:line="396" w:lineRule="exact" w:before="0" w:after="0"/>
        <w:ind w:left="4" w:right="144" w:firstLine="0"/>
        <w:jc w:val="left"/>
      </w:pPr>
      <w:r>
        <w:t>②利用计算机或计算器产生伪随机数 计算机或计算器产生的随机数是依照确定算法产生的数，具有周期性(周期很长)，它们具有类似随机 数 的性质.因此，计算机或计算器产生的并不是真正的随机数，我们称它们为伪随机数.</w:t>
      </w:r>
    </w:p>
    <w:p>
      <w:pPr>
        <w:autoSpaceDN w:val="0"/>
        <w:tabs>
          <w:tab w:pos="422" w:val="left"/>
        </w:tabs>
        <w:autoSpaceDE w:val="0"/>
        <w:widowControl/>
        <w:spacing w:line="396" w:lineRule="exact" w:before="0" w:after="0"/>
        <w:ind w:left="4" w:right="0" w:firstLine="0"/>
        <w:jc w:val="left"/>
      </w:pPr>
      <w:r>
        <w:t>(3)用随机模拟法估计概率 ①随机模拟法产生的必要性 用频率估计概率时，需做大量的重复试验，费时费力，并且有些试验具有破坏性，有些试验无法进行，因而随机模拟试验就成为一种重要的方法，它可以在短时间内多次重复.</w:t>
      </w:r>
    </w:p>
    <w:p>
      <w:pPr>
        <w:sectPr>
          <w:pgSz w:w="11906" w:h="16838"/>
          <w:pgMar w:top="1154" w:right="936" w:bottom="718" w:left="1076" w:header="720" w:footer="720" w:gutter="0"/>
          <w:cols/>
          <w:docGrid w:linePitch="360"/>
        </w:sectPr>
      </w:pPr>
    </w:p>
    <w:p>
      <w:pPr>
        <w:autoSpaceDN w:val="0"/>
        <w:autoSpaceDE w:val="0"/>
        <w:widowControl/>
        <w:spacing w:line="220" w:lineRule="exact" w:before="0" w:after="492"/>
        <w:ind w:left="0" w:right="0"/>
      </w:pPr>
    </w:p>
    <w:p>
      <w:pPr>
        <w:autoSpaceDN w:val="0"/>
        <w:tabs>
          <w:tab w:pos="420" w:val="left"/>
        </w:tabs>
        <w:autoSpaceDE w:val="0"/>
        <w:widowControl/>
        <w:spacing w:line="364" w:lineRule="exact" w:before="0" w:after="0"/>
        <w:ind w:left="2" w:right="0" w:firstLine="0"/>
        <w:jc w:val="left"/>
      </w:pPr>
      <w:r>
        <w:t>②随机模拟法估计概率的思想 随机模拟法是通过将一次试验所有可能发生的结果数字化，用计算机或计算器产生的随机数来替代每次试验的结果.其基本思想是，用产生整数值的随机数的频率估计事件发生的概率.</w:t>
      </w:r>
    </w:p>
    <w:p>
      <w:pPr>
        <w:autoSpaceDN w:val="0"/>
        <w:tabs>
          <w:tab w:pos="420" w:val="left"/>
        </w:tabs>
        <w:autoSpaceDE w:val="0"/>
        <w:widowControl/>
        <w:spacing w:line="396" w:lineRule="exact" w:before="0" w:after="0"/>
        <w:ind w:left="2" w:right="0" w:firstLine="0"/>
        <w:jc w:val="left"/>
      </w:pPr>
      <w:r>
        <w:t>③随机模拟法的优点 不需要对试验进行具体操作，是一种简单、实用的科研方法，可以广泛地应用到生产生活的各个领域中去.</w:t>
      </w:r>
    </w:p>
    <w:p>
      <w:pPr>
        <w:autoSpaceDN w:val="0"/>
        <w:autoSpaceDE w:val="0"/>
        <w:widowControl/>
        <w:spacing w:line="396" w:lineRule="exact" w:before="0" w:after="0"/>
        <w:ind w:left="420" w:right="2592" w:firstLine="0"/>
        <w:jc w:val="left"/>
      </w:pPr>
      <w:r>
        <w:t>④随机模拟法的步骤 建立概率模型；进行模拟试验(可用计算器或计算机进行)；统计试验结果.</w:t>
      </w:r>
    </w:p>
    <w:p>
      <w:pPr>
        <w:autoSpaceDN w:val="0"/>
        <w:autoSpaceDE w:val="0"/>
        <w:pStyle w:val="Heading2"/>
        <w:widowControl/>
        <w:spacing w:line="456" w:lineRule="exact" w:before="240" w:after="120"/>
        <w:ind w:left="2" w:right="0" w:firstLine="0"/>
        <w:jc w:val="left"/>
      </w:pPr>
      <w:r>
        <w:rPr>
          <w:b/>
        </w:rPr>
        <w:t>【题型 7 随机模拟问题】 【例 7】（23-24 高一下·广东潮州·期末）已知某种设备在一年内需要维修的概率为 0.2.用计算器产生 1~5 之间的随机数，当出现随机数 1 时，表示一年内需要维修，其概率为 0.2，由于有 3 台设备，所以每 3 个随机数为一组，代表 3 台设备年内需要维修的情况，现产生 20 组随机数如下：</w:t>
      </w:r>
    </w:p>
    <w:p>
      <w:pPr>
        <w:autoSpaceDN w:val="0"/>
        <w:autoSpaceDE w:val="0"/>
        <w:widowControl/>
        <w:spacing w:line="234" w:lineRule="exact" w:before="216" w:after="0"/>
        <w:ind w:left="2" w:right="0" w:firstLine="0"/>
        <w:jc w:val="left"/>
      </w:pPr>
      <w:r>
        <w:t>412 451 312 533 224 344 151 254 424 142 435 414 335 132 123 233 314 232 353 442 据此估计一年内这 3 台设备都不需要维修的概率为（）</w:t>
      </w:r>
    </w:p>
    <w:tbl>
      <w:tblPr>
        <w:tblW w:type="auto" w:w="0"/>
        <w:tblLayout w:type="fixed"/>
        <w:tblLook w:firstColumn="1" w:firstRow="1" w:lastColumn="0" w:lastRow="0" w:noHBand="0" w:noVBand="1" w:val="04A0"/>
        <w:tblInd w:w="182.00000000000003" w:type="dxa"/>
      </w:tblPr>
      <w:tblGrid>
        <w:gridCol w:w="2430"/>
        <w:gridCol w:w="2430"/>
        <w:gridCol w:w="2430"/>
        <w:gridCol w:w="2430"/>
      </w:tblGrid>
      <w:tr>
        <w:trPr>
          <w:trHeight w:hRule="exact" w:val="424"/>
        </w:trPr>
        <w:tc>
          <w:tcPr>
            <w:tcW w:type="dxa" w:w="136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0.4</w:t>
            </w:r>
          </w:p>
        </w:tc>
        <w:tc>
          <w:tcPr>
            <w:tcW w:type="dxa" w:w="1920"/>
            <w:tcBorders/>
            <w:tcMar>
              <w:start w:w="0" w:type="dxa"/>
              <w:end w:w="0" w:type="dxa"/>
            </w:tcMar>
          </w:tcPr>
          <w:p>
            <w:pPr>
              <w:autoSpaceDN w:val="0"/>
              <w:autoSpaceDE w:val="0"/>
              <w:widowControl/>
              <w:spacing w:line="304" w:lineRule="exact" w:before="60" w:after="0"/>
              <w:ind w:left="0" w:right="666"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0.45</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0.55</w:t>
            </w:r>
          </w:p>
        </w:tc>
        <w:tc>
          <w:tcPr>
            <w:tcW w:type="dxa" w:w="2740"/>
            <w:tcBorders/>
            <w:tcMar>
              <w:start w:w="0" w:type="dxa"/>
              <w:end w:w="0" w:type="dxa"/>
            </w:tcMar>
          </w:tcPr>
          <w:p>
            <w:pPr>
              <w:autoSpaceDN w:val="0"/>
              <w:autoSpaceDE w:val="0"/>
              <w:widowControl/>
              <w:spacing w:line="304" w:lineRule="exact" w:before="60" w:after="0"/>
              <w:ind w:left="0" w:right="1424"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w:t>
            </w:r>
          </w:p>
        </w:tc>
      </w:tr>
    </w:tbl>
    <w:p>
      <w:pPr>
        <w:autoSpaceDN w:val="0"/>
        <w:autoSpaceDE w:val="0"/>
        <w:pStyle w:val="Heading3"/>
        <w:widowControl/>
        <w:spacing w:line="464" w:lineRule="exact" w:before="120" w:after="120"/>
        <w:ind w:left="2" w:right="0" w:firstLine="0"/>
        <w:jc w:val="left"/>
      </w:pPr>
      <w:r>
        <w:rPr>
          <w:b/>
        </w:rPr>
        <w:t>【变式 7-1】（23-24 高一下·陕西咸阳·期末）某种心脏手术成功率为 0.9，现采用随机模拟方法估计“3 例心脏手术全部成功”的概率.先利用计算器或计算机产生 0∼9 之间取整数值的随机数，由于成功率是 0.9，故我们用 0 表示手术不成功，1，2，3，4，5，6，7，8，9 表示手术成功，再以每 3 个随机数为一组，作为 3 例手术的结果.经随机模拟产生如下 10 组随机数：812,832,569,683,271,989,730,537,925,907，由此估计“3 例心脏手术全部成功”的概率为（）</w:t>
      </w:r>
    </w:p>
    <w:tbl>
      <w:tblPr>
        <w:tblW w:type="auto" w:w="0"/>
        <w:tblLayout w:type="fixed"/>
        <w:tblLook w:firstColumn="1" w:firstRow="1" w:lastColumn="0" w:lastRow="0" w:noHBand="0" w:noVBand="1" w:val="04A0"/>
        <w:tblInd w:w="182.00000000000003" w:type="dxa"/>
      </w:tblPr>
      <w:tblGrid>
        <w:gridCol w:w="2430"/>
        <w:gridCol w:w="2430"/>
        <w:gridCol w:w="2430"/>
        <w:gridCol w:w="2430"/>
      </w:tblGrid>
      <w:tr>
        <w:trPr>
          <w:trHeight w:hRule="exact" w:val="424"/>
        </w:trPr>
        <w:tc>
          <w:tcPr>
            <w:tcW w:type="dxa" w:w="136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0.9</w:t>
            </w:r>
          </w:p>
        </w:tc>
        <w:tc>
          <w:tcPr>
            <w:tcW w:type="dxa" w:w="1880"/>
            <w:tcBorders/>
            <w:tcMar>
              <w:start w:w="0" w:type="dxa"/>
              <w:end w:w="0" w:type="dxa"/>
            </w:tcMar>
          </w:tcPr>
          <w:p>
            <w:pPr>
              <w:autoSpaceDN w:val="0"/>
              <w:autoSpaceDE w:val="0"/>
              <w:widowControl/>
              <w:spacing w:line="304" w:lineRule="exact" w:before="60" w:after="0"/>
              <w:ind w:left="0" w:right="730"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0.8</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0.7</w:t>
            </w:r>
          </w:p>
        </w:tc>
        <w:tc>
          <w:tcPr>
            <w:tcW w:type="dxa" w:w="2780"/>
            <w:tcBorders/>
            <w:tcMar>
              <w:start w:w="0" w:type="dxa"/>
              <w:end w:w="0" w:type="dxa"/>
            </w:tcMar>
          </w:tcPr>
          <w:p>
            <w:pPr>
              <w:autoSpaceDN w:val="0"/>
              <w:autoSpaceDE w:val="0"/>
              <w:widowControl/>
              <w:spacing w:line="304" w:lineRule="exact" w:before="60" w:after="0"/>
              <w:ind w:left="0" w:right="1424"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w:t>
            </w:r>
          </w:p>
        </w:tc>
      </w:tr>
    </w:tbl>
    <w:p>
      <w:pPr>
        <w:autoSpaceDN w:val="0"/>
        <w:autoSpaceDE w:val="0"/>
        <w:pStyle w:val="Heading3"/>
        <w:widowControl/>
        <w:spacing w:line="460" w:lineRule="exact" w:before="120" w:after="120"/>
        <w:ind w:left="2" w:right="0" w:firstLine="0"/>
        <w:jc w:val="left"/>
      </w:pPr>
      <w:r>
        <w:rPr>
          <w:b/>
        </w:rPr>
        <w:t>【变式 7-2】（24-25 高二上·广东佛山·阶段练习）在一次奥运会男子羽毛球单打比赛中，运动员甲和乙进入了决赛.假设每局比赛甲获胜的概率为 0.6，乙获胜的概率为 0.4，用计算机产生 1∼5 之间的随机数，当出现 1、2、3 时表示一局比赛甲获胜，当出现 4、5 时表示一局比赛乙获胜.由于要比赛 3 局，所以每 3 个随机数为一组，现产生 20 组随机数，结果如下：</w:t>
      </w:r>
    </w:p>
    <w:p>
      <w:pPr>
        <w:autoSpaceDN w:val="0"/>
        <w:autoSpaceDE w:val="0"/>
        <w:widowControl/>
        <w:spacing w:line="232" w:lineRule="exact" w:before="216" w:after="0"/>
        <w:ind w:left="2" w:right="0" w:firstLine="0"/>
        <w:jc w:val="left"/>
      </w:pPr>
      <w:r>
        <w:t>423 123 423 344 114 453 525 332 152 342 534 443 512 541 125 432 334 151 314 354 则估计在本次比赛中甲获得冠军的概率是（）</w:t>
      </w:r>
    </w:p>
    <w:tbl>
      <w:tblPr>
        <w:tblW w:type="auto" w:w="0"/>
        <w:tblLayout w:type="fixed"/>
        <w:tblLook w:firstColumn="1" w:firstRow="1" w:lastColumn="0" w:lastRow="0" w:noHBand="0" w:noVBand="1" w:val="04A0"/>
        <w:tblInd w:w="182.00000000000003" w:type="dxa"/>
      </w:tblPr>
      <w:tblGrid>
        <w:gridCol w:w="2430"/>
        <w:gridCol w:w="2430"/>
        <w:gridCol w:w="2430"/>
        <w:gridCol w:w="2430"/>
      </w:tblGrid>
      <w:tr>
        <w:trPr>
          <w:trHeight w:hRule="exact" w:val="424"/>
        </w:trPr>
        <w:tc>
          <w:tcPr>
            <w:tcW w:type="dxa" w:w="140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0.35</w:t>
            </w:r>
          </w:p>
        </w:tc>
        <w:tc>
          <w:tcPr>
            <w:tcW w:type="dxa" w:w="1880"/>
            <w:tcBorders/>
            <w:tcMar>
              <w:start w:w="0" w:type="dxa"/>
              <w:end w:w="0" w:type="dxa"/>
            </w:tcMar>
          </w:tcPr>
          <w:p>
            <w:pPr>
              <w:autoSpaceDN w:val="0"/>
              <w:autoSpaceDE w:val="0"/>
              <w:widowControl/>
              <w:spacing w:line="304" w:lineRule="exact" w:before="60" w:after="0"/>
              <w:ind w:left="0" w:right="666"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0.55</w:t>
            </w:r>
          </w:p>
        </w:tc>
        <w:tc>
          <w:tcPr>
            <w:tcW w:type="dxa" w:w="204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w:t>
            </w:r>
          </w:p>
        </w:tc>
        <w:tc>
          <w:tcPr>
            <w:tcW w:type="dxa" w:w="2840"/>
            <w:tcBorders/>
            <w:tcMar>
              <w:start w:w="0" w:type="dxa"/>
              <w:end w:w="0" w:type="dxa"/>
            </w:tcMar>
          </w:tcPr>
          <w:p>
            <w:pPr>
              <w:autoSpaceDN w:val="0"/>
              <w:autoSpaceDE w:val="0"/>
              <w:widowControl/>
              <w:spacing w:line="304" w:lineRule="exact" w:before="60" w:after="0"/>
              <w:ind w:left="0" w:right="1378"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0.65</w:t>
            </w:r>
          </w:p>
        </w:tc>
      </w:tr>
    </w:tbl>
    <w:p>
      <w:pPr>
        <w:autoSpaceDN w:val="0"/>
        <w:autoSpaceDE w:val="0"/>
        <w:pStyle w:val="Heading3"/>
        <w:widowControl/>
        <w:spacing w:line="304" w:lineRule="exact" w:before="120" w:after="120"/>
        <w:ind w:left="2" w:right="0" w:firstLine="0"/>
        <w:jc w:val="left"/>
      </w:pPr>
      <w:r>
        <w:rPr>
          <w:b/>
        </w:rPr>
        <w:t>【变式 7-3】（23-24 高二上·黑龙江哈尔滨·期末）进入 8 月份后，我市持续高温，气象局一般会提前发布</w:t>
      </w:r>
    </w:p>
    <w:p>
      <w:pPr>
        <w:sectPr>
          <w:pgSz w:w="11906" w:h="16838"/>
          <w:pgMar w:top="712" w:right="1106" w:bottom="796" w:left="1078"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04" w:lineRule="exact" w:before="0" w:after="360"/>
        <w:ind w:left="0" w:right="0" w:firstLine="0"/>
        <w:jc w:val="center"/>
      </w:pPr>
      <w:r>
        <w:t>高温橙色预警信号（高温橙色预警标准为 24 小时内最高气温将升至 37 摄氏度以上），在今后的 3 天中，</w:t>
      </w:r>
    </w:p>
    <w:p>
      <w:pPr>
        <w:sectPr>
          <w:pgSz w:w="11906" w:h="16838"/>
          <w:pgMar w:top="716" w:right="1210" w:bottom="1440" w:left="1080" w:header="720" w:footer="720" w:gutter="0"/>
          <w:cols/>
          <w:docGrid w:linePitch="360"/>
        </w:sectPr>
      </w:pPr>
    </w:p>
    <w:p>
      <w:pPr>
        <w:autoSpaceDN w:val="0"/>
        <w:autoSpaceDE w:val="0"/>
        <w:widowControl/>
        <w:spacing w:line="166" w:lineRule="exact" w:before="234" w:after="0"/>
        <w:ind w:left="3886" w:right="0" w:hanging="3886"/>
        <w:jc w:val="left"/>
      </w:pPr>
      <w:r>
        <w:t>每一天最高气温在 37 摄氏度以上的概率是 3 5</w:t>
      </w:r>
    </w:p>
    <w:p>
      <w:pPr>
        <w:sectPr>
          <w:type w:val="continuous"/>
          <w:pgSz w:w="11906" w:h="16838"/>
          <w:pgMar w:top="716" w:right="1210" w:bottom="1440" w:left="1080" w:header="720" w:footer="720" w:gutter="0"/>
          <w:cols w:num="2" w:equalWidth="0">
            <w:col w:w="4028" w:space="0"/>
            <w:col w:w="5588" w:space="0"/>
          </w:cols>
          <w:docGrid w:linePitch="360"/>
        </w:sectPr>
      </w:pPr>
    </w:p>
    <w:p>
      <w:pPr>
        <w:autoSpaceDN w:val="0"/>
        <w:autoSpaceDE w:val="0"/>
        <w:widowControl/>
        <w:spacing w:line="304" w:lineRule="exact" w:before="0" w:after="410"/>
        <w:ind w:left="8" w:right="0" w:firstLine="0"/>
        <w:jc w:val="left"/>
      </w:pPr>
      <w:r>
        <w:t>.用计算机生成了 20 组随机数，结果如下：</w:t>
      </w:r>
    </w:p>
    <w:p>
      <w:pPr>
        <w:autoSpaceDN w:val="0"/>
        <w:autoSpaceDE w:val="0"/>
        <w:widowControl/>
        <w:spacing w:line="412" w:lineRule="exact" w:before="0" w:after="134"/>
        <w:ind w:left="0" w:right="0" w:firstLine="0"/>
        <w:jc w:val="left"/>
      </w:pPr>
      <w:r>
        <w:t>116 785 812 730 134 452 125 689 024 169 334 217 109 361 908 284 044 147 318 027 若用 0，1，2，3，4，5 表示高温橙色预警，用 6，7，8，9 表示非高温橙色预警，则今后的 3 天中恰有 2 天发布高温橙色预警信号的概率估计是（）</w:t>
      </w:r>
    </w:p>
    <w:tbl>
      <w:tblPr>
        <w:tblW w:type="auto" w:w="0"/>
        <w:tblLayout w:type="fixed"/>
        <w:tblLook w:firstColumn="1" w:firstRow="1" w:lastColumn="0" w:lastRow="0" w:noHBand="0" w:noVBand="1" w:val="04A0"/>
        <w:tblInd w:w="180.0" w:type="dxa"/>
      </w:tblPr>
      <w:tblGrid>
        <w:gridCol w:w="2404"/>
        <w:gridCol w:w="2404"/>
        <w:gridCol w:w="2404"/>
        <w:gridCol w:w="2404"/>
      </w:tblGrid>
      <w:tr>
        <w:trPr>
          <w:trHeight w:hRule="exact" w:val="686"/>
        </w:trPr>
        <w:tc>
          <w:tcPr>
            <w:tcW w:type="dxa" w:w="1300"/>
            <w:tcBorders/>
            <w:tcMar>
              <w:start w:w="0" w:type="dxa"/>
              <w:end w:w="0" w:type="dxa"/>
            </w:tcMar>
          </w:tcPr>
          <w:p>
            <w:pPr>
              <w:autoSpaceDN w:val="0"/>
              <w:autoSpaceDE w:val="0"/>
              <w:widowControl/>
              <w:spacing w:line="166" w:lineRule="exact" w:before="294" w:after="0"/>
              <w:ind w:left="584" w:right="576" w:hanging="386"/>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3 </w:t>
            </w:r>
            <w:r>
              <w:br/>
            </w:r>
            <w:r>
              <w:rPr>
                <w:rFonts w:ascii="Liberation Serif" w:hAnsi="Liberation Serif" w:eastAsia="Liberation Serif"/>
                <w:b w:val="0"/>
                <w:i w:val="0"/>
                <w:color w:val="000000"/>
                <w:sz w:val="24"/>
              </w:rPr>
              <w:t>5</w:t>
            </w:r>
          </w:p>
        </w:tc>
        <w:tc>
          <w:tcPr>
            <w:tcW w:type="dxa" w:w="1880"/>
            <w:tcBorders/>
            <w:tcMar>
              <w:start w:w="0" w:type="dxa"/>
              <w:end w:w="0" w:type="dxa"/>
            </w:tcMar>
          </w:tcPr>
          <w:p>
            <w:pPr>
              <w:autoSpaceDN w:val="0"/>
              <w:autoSpaceDE w:val="0"/>
              <w:widowControl/>
              <w:spacing w:line="166" w:lineRule="exact" w:before="294" w:after="0"/>
              <w:ind w:left="972" w:right="720" w:hanging="374"/>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1 </w:t>
            </w:r>
            <w:r>
              <w:br/>
            </w:r>
            <w:r>
              <w:rPr>
                <w:rFonts w:ascii="Liberation Serif" w:hAnsi="Liberation Serif" w:eastAsia="Liberation Serif"/>
                <w:b w:val="0"/>
                <w:i w:val="0"/>
                <w:color w:val="000000"/>
                <w:sz w:val="24"/>
              </w:rPr>
              <w:t>2</w:t>
            </w:r>
          </w:p>
        </w:tc>
        <w:tc>
          <w:tcPr>
            <w:tcW w:type="dxa" w:w="2140"/>
            <w:tcBorders/>
            <w:tcMar>
              <w:start w:w="0" w:type="dxa"/>
              <w:end w:w="0" w:type="dxa"/>
            </w:tcMar>
          </w:tcPr>
          <w:p>
            <w:pPr>
              <w:autoSpaceDN w:val="0"/>
              <w:autoSpaceDE w:val="0"/>
              <w:widowControl/>
              <w:spacing w:line="166" w:lineRule="exact" w:before="294" w:after="0"/>
              <w:ind w:left="1170" w:right="720" w:hanging="374"/>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13 </w:t>
            </w:r>
            <w:r>
              <w:br/>
            </w:r>
            <w:r>
              <w:rPr>
                <w:rFonts w:ascii="Liberation Serif" w:hAnsi="Liberation Serif" w:eastAsia="Liberation Serif"/>
                <w:b w:val="0"/>
                <w:i w:val="0"/>
                <w:color w:val="000000"/>
                <w:sz w:val="24"/>
              </w:rPr>
              <w:t>20</w:t>
            </w:r>
          </w:p>
        </w:tc>
        <w:tc>
          <w:tcPr>
            <w:tcW w:type="dxa" w:w="2660"/>
            <w:tcBorders/>
            <w:tcMar>
              <w:start w:w="0" w:type="dxa"/>
              <w:end w:w="0" w:type="dxa"/>
            </w:tcMar>
          </w:tcPr>
          <w:p>
            <w:pPr>
              <w:autoSpaceDN w:val="0"/>
              <w:autoSpaceDE w:val="0"/>
              <w:widowControl/>
              <w:spacing w:line="166" w:lineRule="exact" w:before="294" w:after="0"/>
              <w:ind w:left="1116" w:right="1296" w:hanging="384"/>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2 </w:t>
            </w:r>
            <w:r>
              <w:br/>
            </w:r>
            <w:r>
              <w:rPr>
                <w:rFonts w:ascii="Liberation Serif" w:hAnsi="Liberation Serif" w:eastAsia="Liberation Serif"/>
                <w:b w:val="0"/>
                <w:i w:val="0"/>
                <w:color w:val="000000"/>
                <w:sz w:val="24"/>
              </w:rPr>
              <w:t>5</w:t>
            </w:r>
          </w:p>
        </w:tc>
      </w:tr>
    </w:tbl>
    <w:sectPr w:rsidR="00FC693F" w:rsidRPr="0006063C" w:rsidSect="00034616">
      <w:type w:val="continuous"/>
      <w:pgSz w:w="11906" w:h="16838"/>
      <w:pgMar w:top="716" w:right="1210" w:bottom="1440" w:left="10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