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B12A" w14:textId="57036DD8" w:rsidR="00CE7AFA" w:rsidRDefault="00CE7AFA">
      <w:pPr>
        <w:pStyle w:val="Title"/>
        <w:ind w:right="11" w:firstLine="0"/>
        <w:jc w:val="center"/>
        <w:rPr>
          <w:spacing w:val="-10"/>
        </w:rPr>
      </w:pPr>
    </w:p>
    <w:p w14:paraId="0832B2C0" w14:textId="77777777" w:rsidR="000451C7" w:rsidRDefault="000451C7">
      <w:pPr>
        <w:pStyle w:val="Title"/>
        <w:ind w:right="11" w:firstLine="0"/>
        <w:jc w:val="center"/>
        <w:rPr>
          <w:spacing w:val="-10"/>
        </w:rPr>
      </w:pPr>
    </w:p>
    <w:p w14:paraId="39A9415B" w14:textId="5F7DB8A9" w:rsidR="00CE7AFA" w:rsidRDefault="001F0339">
      <w:pPr>
        <w:pStyle w:val="Title"/>
        <w:ind w:right="11" w:firstLine="0"/>
        <w:jc w:val="center"/>
        <w:rPr>
          <w:spacing w:val="-10"/>
        </w:rPr>
      </w:pPr>
      <w:r>
        <w:rPr>
          <w:spacing w:val="-10"/>
        </w:rPr>
        <w:t>MODELING</w:t>
      </w:r>
      <w:r w:rsidR="00F800E3">
        <w:rPr>
          <w:spacing w:val="-10"/>
        </w:rPr>
        <w:t xml:space="preserve"> OF A VEHICLE FRONT BUMPER</w:t>
      </w:r>
    </w:p>
    <w:p w14:paraId="21D60C76" w14:textId="77777777" w:rsidR="000451C7" w:rsidRDefault="000451C7">
      <w:pPr>
        <w:pStyle w:val="Title"/>
        <w:ind w:right="11" w:firstLine="0"/>
        <w:jc w:val="center"/>
        <w:rPr>
          <w:spacing w:val="-10"/>
        </w:rPr>
      </w:pPr>
    </w:p>
    <w:p w14:paraId="313295B2" w14:textId="77777777" w:rsidR="00CE7AFA" w:rsidRDefault="00CE7AFA">
      <w:pPr>
        <w:tabs>
          <w:tab w:val="left" w:pos="538"/>
        </w:tabs>
        <w:rPr>
          <w:b/>
          <w:sz w:val="24"/>
        </w:rPr>
      </w:pPr>
    </w:p>
    <w:p w14:paraId="69777E82" w14:textId="77777777" w:rsidR="00CE7AFA" w:rsidRDefault="00000000" w:rsidP="00B80985">
      <w:pPr>
        <w:pStyle w:val="Heading1"/>
        <w:tabs>
          <w:tab w:val="left" w:pos="538"/>
        </w:tabs>
        <w:spacing w:before="160"/>
        <w:ind w:left="0" w:firstLine="0"/>
      </w:pPr>
      <w:r>
        <w:rPr>
          <w:spacing w:val="-2"/>
        </w:rPr>
        <w:t>OBJECTIVES</w:t>
      </w:r>
    </w:p>
    <w:p w14:paraId="283D2EC6" w14:textId="77777777" w:rsidR="00CE7AFA" w:rsidRDefault="00CE7AFA">
      <w:pPr>
        <w:pStyle w:val="BodyText"/>
        <w:spacing w:before="21"/>
        <w:rPr>
          <w:b/>
        </w:rPr>
      </w:pPr>
    </w:p>
    <w:p w14:paraId="476EA6B1" w14:textId="12BB1624" w:rsidR="00CE7AFA" w:rsidRDefault="00D178E8">
      <w:pPr>
        <w:pStyle w:val="BodyText"/>
        <w:spacing w:before="21" w:line="360" w:lineRule="auto"/>
        <w:jc w:val="both"/>
        <w:rPr>
          <w:bCs/>
        </w:rPr>
      </w:pPr>
      <w:r>
        <w:rPr>
          <w:bCs/>
        </w:rPr>
        <w:t xml:space="preserve">The project focused on designing a front safety bumper that absorb energy during collisions and maintained its structural integrity under impact conditions. Others were: </w:t>
      </w:r>
    </w:p>
    <w:p w14:paraId="352BA0E1" w14:textId="10407A7A" w:rsidR="00CE7AFA" w:rsidRDefault="00000000" w:rsidP="00D178E8">
      <w:pPr>
        <w:pStyle w:val="BodyText"/>
        <w:numPr>
          <w:ilvl w:val="0"/>
          <w:numId w:val="5"/>
        </w:numPr>
        <w:tabs>
          <w:tab w:val="left" w:pos="420"/>
        </w:tabs>
        <w:spacing w:before="21" w:line="360" w:lineRule="auto"/>
        <w:jc w:val="both"/>
        <w:rPr>
          <w:bCs/>
        </w:rPr>
      </w:pPr>
      <w:r>
        <w:rPr>
          <w:bCs/>
        </w:rPr>
        <w:t xml:space="preserve">To </w:t>
      </w:r>
      <w:r w:rsidR="00D178E8">
        <w:rPr>
          <w:bCs/>
        </w:rPr>
        <w:t xml:space="preserve">develop the bumper geometry for optimal energy dissipation during frontal impacts. </w:t>
      </w:r>
    </w:p>
    <w:p w14:paraId="7F88267D" w14:textId="17BC466F" w:rsidR="00CE7AFA" w:rsidRDefault="00000000" w:rsidP="00B80985">
      <w:pPr>
        <w:pStyle w:val="BodyText"/>
        <w:numPr>
          <w:ilvl w:val="0"/>
          <w:numId w:val="5"/>
        </w:numPr>
        <w:tabs>
          <w:tab w:val="left" w:pos="420"/>
        </w:tabs>
        <w:spacing w:before="21" w:line="360" w:lineRule="auto"/>
        <w:jc w:val="both"/>
      </w:pPr>
      <w:r>
        <w:rPr>
          <w:bCs/>
        </w:rPr>
        <w:t xml:space="preserve">To </w:t>
      </w:r>
      <w:r w:rsidR="00D178E8">
        <w:rPr>
          <w:bCs/>
        </w:rPr>
        <w:t xml:space="preserve">conduct finite element analysis to evaluate its structural performance and identify the best material. </w:t>
      </w:r>
    </w:p>
    <w:p w14:paraId="4B833572" w14:textId="2A4FF04C" w:rsidR="00CE7AFA" w:rsidRDefault="00000000" w:rsidP="00B80985">
      <w:pPr>
        <w:pStyle w:val="Heading1"/>
        <w:tabs>
          <w:tab w:val="left" w:pos="358"/>
        </w:tabs>
        <w:spacing w:before="192"/>
        <w:ind w:left="0" w:firstLine="0"/>
      </w:pPr>
      <w:r>
        <w:rPr>
          <w:spacing w:val="-2"/>
        </w:rPr>
        <w:t>ENGINEERING</w:t>
      </w:r>
      <w:r>
        <w:rPr>
          <w:spacing w:val="1"/>
        </w:rPr>
        <w:t xml:space="preserve"> </w:t>
      </w:r>
      <w:r>
        <w:rPr>
          <w:spacing w:val="-2"/>
        </w:rPr>
        <w:t>ACTIVITIES</w:t>
      </w:r>
    </w:p>
    <w:p w14:paraId="1394B6BA" w14:textId="77777777" w:rsidR="00CE7AFA" w:rsidRDefault="00CE7AFA"/>
    <w:p w14:paraId="5B2DCE4B" w14:textId="665CCC85" w:rsidR="006433EA" w:rsidRPr="00556B6F" w:rsidRDefault="00F65146" w:rsidP="006433EA">
      <w:pPr>
        <w:spacing w:line="360" w:lineRule="auto"/>
        <w:jc w:val="both"/>
        <w:rPr>
          <w:sz w:val="24"/>
          <w:szCs w:val="24"/>
        </w:rPr>
      </w:pPr>
      <w:r>
        <w:rPr>
          <w:sz w:val="24"/>
          <w:szCs w:val="24"/>
        </w:rPr>
        <w:t xml:space="preserve">I narrowed down my options to three main candidates: cast steel, aluminum wrought alloy &amp; </w:t>
      </w:r>
      <w:r w:rsidR="000557E5">
        <w:rPr>
          <w:sz w:val="24"/>
          <w:szCs w:val="24"/>
        </w:rPr>
        <w:t>iron (gray cast)</w:t>
      </w:r>
      <w:r>
        <w:rPr>
          <w:sz w:val="24"/>
          <w:szCs w:val="24"/>
        </w:rPr>
        <w:t xml:space="preserve">. </w:t>
      </w:r>
      <w:r w:rsidRPr="00556B6F">
        <w:rPr>
          <w:sz w:val="24"/>
          <w:szCs w:val="24"/>
        </w:rPr>
        <w:t>I chose</w:t>
      </w:r>
      <w:r w:rsidRPr="00556B6F">
        <w:rPr>
          <w:sz w:val="28"/>
          <w:szCs w:val="28"/>
        </w:rPr>
        <w:t xml:space="preserve"> </w:t>
      </w:r>
      <w:r w:rsidRPr="00556B6F">
        <w:rPr>
          <w:sz w:val="24"/>
          <w:szCs w:val="24"/>
        </w:rPr>
        <w:t xml:space="preserve">cast steel because it offered high toughness and ductility, which enhanced crash energy absorption under static loading conditions. </w:t>
      </w:r>
      <w:r w:rsidR="008E02D1" w:rsidRPr="00556B6F">
        <w:rPr>
          <w:sz w:val="24"/>
          <w:szCs w:val="24"/>
        </w:rPr>
        <w:t>I included aluminum wrought alloy due to its lightweight properties and corrosion resistance, which helped to reduce vehicle mass</w:t>
      </w:r>
      <w:r w:rsidR="000557E5">
        <w:rPr>
          <w:sz w:val="24"/>
          <w:szCs w:val="24"/>
        </w:rPr>
        <w:t>, safeguarding against structural failure</w:t>
      </w:r>
      <w:r w:rsidR="008E02D1" w:rsidRPr="00556B6F">
        <w:rPr>
          <w:sz w:val="24"/>
          <w:szCs w:val="24"/>
        </w:rPr>
        <w:t>. I selected iron</w:t>
      </w:r>
      <w:r w:rsidR="00541331">
        <w:rPr>
          <w:sz w:val="24"/>
          <w:szCs w:val="24"/>
        </w:rPr>
        <w:t xml:space="preserve"> (gray cast)</w:t>
      </w:r>
      <w:r w:rsidR="008E02D1" w:rsidRPr="00556B6F">
        <w:rPr>
          <w:sz w:val="24"/>
          <w:szCs w:val="24"/>
        </w:rPr>
        <w:t xml:space="preserve"> for its excellent compressive strength and cost-effectiveness, as documented in engineering references. </w:t>
      </w:r>
    </w:p>
    <w:p w14:paraId="57FC5508" w14:textId="7C567249" w:rsidR="00614267" w:rsidRPr="00614267" w:rsidRDefault="00614267" w:rsidP="00614267">
      <w:pPr>
        <w:pStyle w:val="Caption"/>
        <w:keepNext/>
        <w:jc w:val="center"/>
        <w:rPr>
          <w:b/>
          <w:bCs/>
          <w:sz w:val="22"/>
          <w:szCs w:val="22"/>
        </w:rPr>
      </w:pPr>
      <w:r w:rsidRPr="00614267">
        <w:rPr>
          <w:b/>
          <w:bCs/>
          <w:sz w:val="22"/>
          <w:szCs w:val="22"/>
        </w:rPr>
        <w:t xml:space="preserve">Table </w:t>
      </w:r>
      <w:r w:rsidRPr="00614267">
        <w:rPr>
          <w:b/>
          <w:bCs/>
          <w:sz w:val="22"/>
          <w:szCs w:val="22"/>
        </w:rPr>
        <w:fldChar w:fldCharType="begin"/>
      </w:r>
      <w:r w:rsidRPr="00614267">
        <w:rPr>
          <w:b/>
          <w:bCs/>
          <w:sz w:val="22"/>
          <w:szCs w:val="22"/>
        </w:rPr>
        <w:instrText xml:space="preserve"> SEQ Table \* ARABIC </w:instrText>
      </w:r>
      <w:r w:rsidRPr="00614267">
        <w:rPr>
          <w:b/>
          <w:bCs/>
          <w:sz w:val="22"/>
          <w:szCs w:val="22"/>
        </w:rPr>
        <w:fldChar w:fldCharType="separate"/>
      </w:r>
      <w:r w:rsidR="00B21F13">
        <w:rPr>
          <w:b/>
          <w:bCs/>
          <w:noProof/>
          <w:sz w:val="22"/>
          <w:szCs w:val="22"/>
        </w:rPr>
        <w:t>1</w:t>
      </w:r>
      <w:r w:rsidRPr="00614267">
        <w:rPr>
          <w:b/>
          <w:bCs/>
          <w:sz w:val="22"/>
          <w:szCs w:val="22"/>
        </w:rPr>
        <w:fldChar w:fldCharType="end"/>
      </w:r>
      <w:r>
        <w:rPr>
          <w:b/>
          <w:bCs/>
          <w:sz w:val="22"/>
          <w:szCs w:val="22"/>
        </w:rPr>
        <w:t xml:space="preserve">: </w:t>
      </w:r>
      <w:r w:rsidR="00F861FB">
        <w:rPr>
          <w:b/>
          <w:bCs/>
          <w:sz w:val="22"/>
          <w:szCs w:val="22"/>
        </w:rPr>
        <w:t xml:space="preserve">Engineering </w:t>
      </w:r>
      <w:r>
        <w:rPr>
          <w:b/>
          <w:bCs/>
          <w:sz w:val="22"/>
          <w:szCs w:val="22"/>
        </w:rPr>
        <w:t xml:space="preserve">Properties of the Material </w:t>
      </w:r>
    </w:p>
    <w:p w14:paraId="3B78CAEE" w14:textId="111EF611" w:rsidR="00CE7AFA" w:rsidRDefault="00614267" w:rsidP="0094539D">
      <w:pPr>
        <w:spacing w:line="360" w:lineRule="auto"/>
        <w:jc w:val="both"/>
      </w:pPr>
      <w:r>
        <w:rPr>
          <w:noProof/>
        </w:rPr>
        <w:drawing>
          <wp:inline distT="0" distB="0" distL="0" distR="0" wp14:anchorId="7EA7B266" wp14:editId="26119D05">
            <wp:extent cx="5943600" cy="1927860"/>
            <wp:effectExtent l="0" t="0" r="0" b="0"/>
            <wp:docPr id="144521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11347" name="Picture 1445211347"/>
                    <pic:cNvPicPr/>
                  </pic:nvPicPr>
                  <pic:blipFill>
                    <a:blip r:embed="rId5">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inline>
        </w:drawing>
      </w:r>
    </w:p>
    <w:p w14:paraId="3F64838E" w14:textId="3948CE71" w:rsidR="00E63A64" w:rsidRDefault="00C26AF1" w:rsidP="00E63A64">
      <w:pPr>
        <w:spacing w:line="360" w:lineRule="auto"/>
        <w:jc w:val="both"/>
      </w:pPr>
      <w:r>
        <w:t xml:space="preserve">In the next stage, I proceeded to the designing phase and opened SolidWorks. I started a new </w:t>
      </w:r>
      <w:r w:rsidR="00541331">
        <w:t xml:space="preserve">design </w:t>
      </w:r>
      <w:r w:rsidR="001F0339">
        <w:t>section</w:t>
      </w:r>
      <w:r>
        <w:t xml:space="preserve"> and selected the </w:t>
      </w:r>
      <w:r w:rsidR="001F0339">
        <w:t>plane as a front for the</w:t>
      </w:r>
      <w:r>
        <w:t xml:space="preserve"> base reference </w:t>
      </w:r>
      <w:r w:rsidR="001F0339">
        <w:t>to</w:t>
      </w:r>
      <w:r>
        <w:t xml:space="preserve"> sketch the bumper design. </w:t>
      </w:r>
      <w:r w:rsidR="003B0558">
        <w:t xml:space="preserve">I sketched </w:t>
      </w:r>
      <w:r w:rsidR="003A0477">
        <w:t xml:space="preserve">a centerline then a circle of diameter 80 mm. I used the </w:t>
      </w:r>
      <w:r w:rsidR="001F0339">
        <w:t xml:space="preserve">feature of extruding </w:t>
      </w:r>
      <w:r w:rsidR="003A0477">
        <w:t>to create the main pipe 1000 mm long</w:t>
      </w:r>
      <w:r w:rsidR="006F646C">
        <w:t>. I then s</w:t>
      </w:r>
      <w:r w:rsidR="006F646C" w:rsidRPr="006F646C">
        <w:t>witched to the Top Plane and marked three support locations at 2</w:t>
      </w:r>
      <w:r w:rsidR="00C45E30">
        <w:t>5</w:t>
      </w:r>
      <w:r w:rsidR="006F646C" w:rsidRPr="006F646C">
        <w:t xml:space="preserve">0 mm, 500 mm, and </w:t>
      </w:r>
      <w:r w:rsidR="00C45E30">
        <w:t>75</w:t>
      </w:r>
      <w:r w:rsidR="006F646C" w:rsidRPr="006F646C">
        <w:t>0 mm from the left end</w:t>
      </w:r>
      <w:r w:rsidR="00C45E30">
        <w:t xml:space="preserve">. I created sketched for the support tubes using 60 mm diameter circles and extruded them 120 mm toward the main pipe. </w:t>
      </w:r>
      <w:r w:rsidR="00E63A64">
        <w:t>I a</w:t>
      </w:r>
      <w:r w:rsidR="00E63A64" w:rsidRPr="00E63A64">
        <w:t>pplied concentric mates by establishing coincident surfaces and used Cut-Extrude with small gaps where necessary</w:t>
      </w:r>
      <w:r w:rsidR="00E63A64">
        <w:t>. I d</w:t>
      </w:r>
      <w:r w:rsidR="00E63A64" w:rsidRPr="00E63A64">
        <w:t xml:space="preserve">esigned square flanges measuring 100 x 100 mm for each </w:t>
      </w:r>
      <w:r w:rsidR="00E63A64" w:rsidRPr="00E63A64">
        <w:lastRenderedPageBreak/>
        <w:t>support and extruded them 6 mm thick</w:t>
      </w:r>
      <w:r w:rsidR="00E63A64">
        <w:t>. I c</w:t>
      </w:r>
      <w:r w:rsidR="00E63A64" w:rsidRPr="00E63A64">
        <w:t>reated four 10 mm mounting holes in each flange using the Hole Wizard, positioning them on a 70 mm bolt circle</w:t>
      </w:r>
      <w:r w:rsidR="00E63A64">
        <w:t xml:space="preserve">. </w:t>
      </w:r>
      <w:r w:rsidR="009C169F">
        <w:t xml:space="preserve">I added 2 mm fillets to all edges to improve manufacturability. </w:t>
      </w:r>
      <w:r w:rsidR="005F6823">
        <w:t xml:space="preserve">I used circular pattern to duplicate the support assemblies along the length of the pipe. </w:t>
      </w:r>
      <w:r w:rsidR="009C0392">
        <w:t xml:space="preserve">I generated a shaded rendering isometric view with complete and precise dimensions. </w:t>
      </w:r>
    </w:p>
    <w:p w14:paraId="4BA37502" w14:textId="77777777" w:rsidR="009C0392" w:rsidRDefault="009C0392" w:rsidP="009C0392">
      <w:pPr>
        <w:keepNext/>
        <w:spacing w:line="360" w:lineRule="auto"/>
        <w:jc w:val="center"/>
      </w:pPr>
      <w:r>
        <w:rPr>
          <w:noProof/>
        </w:rPr>
        <w:drawing>
          <wp:inline distT="0" distB="0" distL="0" distR="0" wp14:anchorId="4438FFF9" wp14:editId="0AEFFF72">
            <wp:extent cx="5238750" cy="3464515"/>
            <wp:effectExtent l="0" t="0" r="0" b="3175"/>
            <wp:docPr id="48270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155" name="Picture 48270155"/>
                    <pic:cNvPicPr/>
                  </pic:nvPicPr>
                  <pic:blipFill>
                    <a:blip r:embed="rId6">
                      <a:extLst>
                        <a:ext uri="{28A0092B-C50C-407E-A947-70E740481C1C}">
                          <a14:useLocalDpi xmlns:a14="http://schemas.microsoft.com/office/drawing/2010/main" val="0"/>
                        </a:ext>
                      </a:extLst>
                    </a:blip>
                    <a:stretch>
                      <a:fillRect/>
                    </a:stretch>
                  </pic:blipFill>
                  <pic:spPr>
                    <a:xfrm>
                      <a:off x="0" y="0"/>
                      <a:ext cx="5244051" cy="3468021"/>
                    </a:xfrm>
                    <a:prstGeom prst="rect">
                      <a:avLst/>
                    </a:prstGeom>
                  </pic:spPr>
                </pic:pic>
              </a:graphicData>
            </a:graphic>
          </wp:inline>
        </w:drawing>
      </w:r>
    </w:p>
    <w:p w14:paraId="3CE455A0" w14:textId="77EC41D4" w:rsidR="0094539D" w:rsidRPr="00797EBB" w:rsidRDefault="009C0392" w:rsidP="00797EBB">
      <w:pPr>
        <w:pStyle w:val="Caption"/>
        <w:jc w:val="center"/>
        <w:rPr>
          <w:b/>
          <w:bCs/>
          <w:sz w:val="22"/>
          <w:szCs w:val="22"/>
        </w:rPr>
      </w:pPr>
      <w:r w:rsidRPr="009C0392">
        <w:rPr>
          <w:b/>
          <w:bCs/>
          <w:sz w:val="22"/>
          <w:szCs w:val="22"/>
        </w:rPr>
        <w:t xml:space="preserve">Figure </w:t>
      </w:r>
      <w:r w:rsidRPr="009C0392">
        <w:rPr>
          <w:b/>
          <w:bCs/>
          <w:sz w:val="22"/>
          <w:szCs w:val="22"/>
        </w:rPr>
        <w:fldChar w:fldCharType="begin"/>
      </w:r>
      <w:r w:rsidRPr="009C0392">
        <w:rPr>
          <w:b/>
          <w:bCs/>
          <w:sz w:val="22"/>
          <w:szCs w:val="22"/>
        </w:rPr>
        <w:instrText xml:space="preserve"> SEQ Figure \* ARABIC </w:instrText>
      </w:r>
      <w:r w:rsidRPr="009C0392">
        <w:rPr>
          <w:b/>
          <w:bCs/>
          <w:sz w:val="22"/>
          <w:szCs w:val="22"/>
        </w:rPr>
        <w:fldChar w:fldCharType="separate"/>
      </w:r>
      <w:r w:rsidR="002305FE">
        <w:rPr>
          <w:b/>
          <w:bCs/>
          <w:noProof/>
          <w:sz w:val="22"/>
          <w:szCs w:val="22"/>
        </w:rPr>
        <w:t>2</w:t>
      </w:r>
      <w:r w:rsidRPr="009C0392">
        <w:rPr>
          <w:b/>
          <w:bCs/>
          <w:sz w:val="22"/>
          <w:szCs w:val="22"/>
        </w:rPr>
        <w:fldChar w:fldCharType="end"/>
      </w:r>
      <w:r>
        <w:rPr>
          <w:b/>
          <w:bCs/>
          <w:sz w:val="22"/>
          <w:szCs w:val="22"/>
        </w:rPr>
        <w:t xml:space="preserve">: Safety Front Bumper in Third-Dimensional View </w:t>
      </w:r>
    </w:p>
    <w:p w14:paraId="193FB333" w14:textId="77777777" w:rsidR="00CE7AFA" w:rsidRDefault="00CE7AFA">
      <w:pPr>
        <w:pStyle w:val="Heading2"/>
        <w:rPr>
          <w:spacing w:val="-2"/>
        </w:rPr>
      </w:pPr>
    </w:p>
    <w:p w14:paraId="387092EA" w14:textId="0B1C1427" w:rsidR="00CE7AFA" w:rsidRDefault="00541331" w:rsidP="00797EBB">
      <w:pPr>
        <w:spacing w:line="360" w:lineRule="auto"/>
        <w:jc w:val="both"/>
      </w:pPr>
      <w:r>
        <w:t>I built the finite element model in ANSYS</w:t>
      </w:r>
      <w:r w:rsidR="00CC0308">
        <w:t xml:space="preserve"> after finishing the 3D modeling work. At first, I exported the model in IGES format and imported into ANSYS. I initially created an automatic meshing </w:t>
      </w:r>
      <w:r w:rsidR="006B66C9">
        <w:t xml:space="preserve">and then applied 5 mm element size with body sizing control to get consistent meshing across the pipe and support flanges, thereby providing good accuracy without making the computation too heavy. I fixed all the three flange plates completely by locking their movement and rotation which simulated how they be bolted in real scenario. I applied a </w:t>
      </w:r>
      <w:r w:rsidR="00976E3C">
        <w:t>50</w:t>
      </w:r>
      <w:r w:rsidR="006B66C9">
        <w:t xml:space="preserve">,000 N force on the pipe’s outer surface to replicate the crash force, the structure experienced in real world. </w:t>
      </w:r>
    </w:p>
    <w:p w14:paraId="3CD315F5" w14:textId="77777777" w:rsidR="00976E3C" w:rsidRDefault="00976E3C" w:rsidP="00976E3C">
      <w:pPr>
        <w:keepNext/>
        <w:spacing w:line="360" w:lineRule="auto"/>
      </w:pPr>
      <w:r>
        <w:rPr>
          <w:noProof/>
        </w:rPr>
        <w:lastRenderedPageBreak/>
        <w:drawing>
          <wp:inline distT="0" distB="0" distL="0" distR="0" wp14:anchorId="5F417603" wp14:editId="1E07D8B4">
            <wp:extent cx="5943600" cy="2893060"/>
            <wp:effectExtent l="0" t="0" r="0" b="2540"/>
            <wp:docPr id="1932734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34661" name="Picture 1932734661"/>
                    <pic:cNvPicPr/>
                  </pic:nvPicPr>
                  <pic:blipFill>
                    <a:blip r:embed="rId7">
                      <a:extLst>
                        <a:ext uri="{28A0092B-C50C-407E-A947-70E740481C1C}">
                          <a14:useLocalDpi xmlns:a14="http://schemas.microsoft.com/office/drawing/2010/main" val="0"/>
                        </a:ext>
                      </a:extLst>
                    </a:blip>
                    <a:stretch>
                      <a:fillRect/>
                    </a:stretch>
                  </pic:blipFill>
                  <pic:spPr>
                    <a:xfrm>
                      <a:off x="0" y="0"/>
                      <a:ext cx="5943600" cy="2893060"/>
                    </a:xfrm>
                    <a:prstGeom prst="rect">
                      <a:avLst/>
                    </a:prstGeom>
                  </pic:spPr>
                </pic:pic>
              </a:graphicData>
            </a:graphic>
          </wp:inline>
        </w:drawing>
      </w:r>
    </w:p>
    <w:p w14:paraId="68F54840" w14:textId="09C053E4" w:rsidR="00D94624" w:rsidRPr="00777505" w:rsidRDefault="00976E3C" w:rsidP="00777505">
      <w:pPr>
        <w:pStyle w:val="Caption"/>
        <w:jc w:val="center"/>
        <w:rPr>
          <w:b/>
          <w:bCs/>
          <w:sz w:val="22"/>
          <w:szCs w:val="22"/>
        </w:rPr>
      </w:pPr>
      <w:r w:rsidRPr="00976E3C">
        <w:rPr>
          <w:b/>
          <w:bCs/>
          <w:sz w:val="22"/>
          <w:szCs w:val="22"/>
        </w:rPr>
        <w:t xml:space="preserve">Figure </w:t>
      </w:r>
      <w:r w:rsidRPr="00976E3C">
        <w:rPr>
          <w:b/>
          <w:bCs/>
          <w:sz w:val="22"/>
          <w:szCs w:val="22"/>
        </w:rPr>
        <w:fldChar w:fldCharType="begin"/>
      </w:r>
      <w:r w:rsidRPr="00976E3C">
        <w:rPr>
          <w:b/>
          <w:bCs/>
          <w:sz w:val="22"/>
          <w:szCs w:val="22"/>
        </w:rPr>
        <w:instrText xml:space="preserve"> SEQ Figure \* ARABIC </w:instrText>
      </w:r>
      <w:r w:rsidRPr="00976E3C">
        <w:rPr>
          <w:b/>
          <w:bCs/>
          <w:sz w:val="22"/>
          <w:szCs w:val="22"/>
        </w:rPr>
        <w:fldChar w:fldCharType="separate"/>
      </w:r>
      <w:r w:rsidR="002305FE">
        <w:rPr>
          <w:b/>
          <w:bCs/>
          <w:noProof/>
          <w:sz w:val="22"/>
          <w:szCs w:val="22"/>
        </w:rPr>
        <w:t>3</w:t>
      </w:r>
      <w:r w:rsidRPr="00976E3C">
        <w:rPr>
          <w:b/>
          <w:bCs/>
          <w:sz w:val="22"/>
          <w:szCs w:val="22"/>
        </w:rPr>
        <w:fldChar w:fldCharType="end"/>
      </w:r>
      <w:r>
        <w:rPr>
          <w:b/>
          <w:bCs/>
          <w:sz w:val="22"/>
          <w:szCs w:val="22"/>
        </w:rPr>
        <w:t>: Safety Frame in meshing view</w:t>
      </w:r>
    </w:p>
    <w:p w14:paraId="657392C5" w14:textId="5862378C" w:rsidR="00CE7AFA" w:rsidRDefault="00000000">
      <w:pPr>
        <w:pStyle w:val="NormalWeb"/>
        <w:spacing w:line="360" w:lineRule="auto"/>
        <w:jc w:val="both"/>
        <w:rPr>
          <w:color w:val="000000" w:themeColor="text1"/>
          <w:spacing w:val="-2"/>
        </w:rPr>
      </w:pPr>
      <w:r w:rsidRPr="00777505">
        <w:rPr>
          <w:color w:val="000000" w:themeColor="text1"/>
          <w:spacing w:val="-2"/>
        </w:rPr>
        <w:t xml:space="preserve">I </w:t>
      </w:r>
      <w:r w:rsidR="00554D2D">
        <w:rPr>
          <w:color w:val="000000" w:themeColor="text1"/>
          <w:spacing w:val="-2"/>
        </w:rPr>
        <w:t xml:space="preserve">evaluated the simulation results by comparing the deformation, stress and strain patterns of the </w:t>
      </w:r>
      <w:r w:rsidR="00AA0A8B">
        <w:rPr>
          <w:color w:val="000000" w:themeColor="text1"/>
          <w:spacing w:val="-2"/>
        </w:rPr>
        <w:t>trio</w:t>
      </w:r>
      <w:r w:rsidR="00554D2D">
        <w:rPr>
          <w:color w:val="000000" w:themeColor="text1"/>
          <w:spacing w:val="-2"/>
        </w:rPr>
        <w:t xml:space="preserve"> materials. I </w:t>
      </w:r>
      <w:r w:rsidR="00AA0A8B">
        <w:rPr>
          <w:color w:val="000000" w:themeColor="text1"/>
          <w:spacing w:val="-2"/>
        </w:rPr>
        <w:t>detected</w:t>
      </w:r>
      <w:r w:rsidR="00554D2D">
        <w:rPr>
          <w:color w:val="000000" w:themeColor="text1"/>
          <w:spacing w:val="-2"/>
        </w:rPr>
        <w:t xml:space="preserve"> that cast steel </w:t>
      </w:r>
      <w:r w:rsidR="00541331">
        <w:rPr>
          <w:color w:val="000000" w:themeColor="text1"/>
          <w:spacing w:val="-2"/>
        </w:rPr>
        <w:t>established</w:t>
      </w:r>
      <w:r w:rsidR="00554D2D">
        <w:rPr>
          <w:color w:val="000000" w:themeColor="text1"/>
          <w:spacing w:val="-2"/>
        </w:rPr>
        <w:t xml:space="preserve"> the </w:t>
      </w:r>
      <w:r w:rsidR="00AA0A8B">
        <w:rPr>
          <w:color w:val="000000" w:themeColor="text1"/>
          <w:spacing w:val="-2"/>
        </w:rPr>
        <w:t>slightest</w:t>
      </w:r>
      <w:r w:rsidR="00554D2D">
        <w:rPr>
          <w:color w:val="000000" w:themeColor="text1"/>
          <w:spacing w:val="-2"/>
        </w:rPr>
        <w:t xml:space="preserve"> </w:t>
      </w:r>
      <w:r w:rsidR="00AA0A8B">
        <w:rPr>
          <w:color w:val="000000" w:themeColor="text1"/>
          <w:spacing w:val="-2"/>
        </w:rPr>
        <w:t>distortion</w:t>
      </w:r>
      <w:r w:rsidR="00554D2D">
        <w:rPr>
          <w:color w:val="000000" w:themeColor="text1"/>
          <w:spacing w:val="-2"/>
        </w:rPr>
        <w:t xml:space="preserve"> and strain among all three materials, indicating superior stiffness &amp; excellent resistance to external loading which made it highly suitable for structural components requiring strength and dimensional stability. I found that gray cast iron sustained stress levels comparable to cast steel but exhibited higher deformation, suggesting reduced rigidity and decreased reliability under repeated or dynamic loading conditions.</w:t>
      </w:r>
      <w:r w:rsidR="006E344A">
        <w:rPr>
          <w:color w:val="000000" w:themeColor="text1"/>
          <w:spacing w:val="-2"/>
        </w:rPr>
        <w:t xml:space="preserve"> I realized that wrought aluminum alloy showed the largest deformation and strain values, reflecting its lower stiffness and limited applicability for high-load structural applications. I acknowledged that while aluminum showed benefits like reduced weight and corrosion resistance, it was not the best option for this application. Therefore, I concluded by selecting the cast steel as the best and appropriate material, delivering an optimal balance of strength, rigidity and durability. </w:t>
      </w:r>
      <w:r w:rsidR="00554D2D">
        <w:rPr>
          <w:color w:val="000000" w:themeColor="text1"/>
          <w:spacing w:val="-2"/>
        </w:rPr>
        <w:t xml:space="preserve"> </w:t>
      </w:r>
    </w:p>
    <w:p w14:paraId="701EA38B" w14:textId="4FC459F0" w:rsidR="00B21F13" w:rsidRPr="00B21F13" w:rsidRDefault="00B21F13" w:rsidP="00B21F13">
      <w:pPr>
        <w:pStyle w:val="Caption"/>
        <w:keepNext/>
        <w:jc w:val="center"/>
        <w:rPr>
          <w:b/>
          <w:bCs/>
          <w:sz w:val="22"/>
          <w:szCs w:val="22"/>
        </w:rPr>
      </w:pPr>
      <w:r w:rsidRPr="00B21F13">
        <w:rPr>
          <w:b/>
          <w:bCs/>
          <w:sz w:val="22"/>
          <w:szCs w:val="22"/>
        </w:rPr>
        <w:t xml:space="preserve">Table </w:t>
      </w:r>
      <w:r w:rsidRPr="00B21F13">
        <w:rPr>
          <w:b/>
          <w:bCs/>
          <w:sz w:val="22"/>
          <w:szCs w:val="22"/>
        </w:rPr>
        <w:fldChar w:fldCharType="begin"/>
      </w:r>
      <w:r w:rsidRPr="00B21F13">
        <w:rPr>
          <w:b/>
          <w:bCs/>
          <w:sz w:val="22"/>
          <w:szCs w:val="22"/>
        </w:rPr>
        <w:instrText xml:space="preserve"> SEQ Table \* ARABIC </w:instrText>
      </w:r>
      <w:r w:rsidRPr="00B21F13">
        <w:rPr>
          <w:b/>
          <w:bCs/>
          <w:sz w:val="22"/>
          <w:szCs w:val="22"/>
        </w:rPr>
        <w:fldChar w:fldCharType="separate"/>
      </w:r>
      <w:r w:rsidRPr="00B21F13">
        <w:rPr>
          <w:b/>
          <w:bCs/>
          <w:noProof/>
          <w:sz w:val="22"/>
          <w:szCs w:val="22"/>
        </w:rPr>
        <w:t>2</w:t>
      </w:r>
      <w:r w:rsidRPr="00B21F13">
        <w:rPr>
          <w:b/>
          <w:bCs/>
          <w:sz w:val="22"/>
          <w:szCs w:val="22"/>
        </w:rPr>
        <w:fldChar w:fldCharType="end"/>
      </w:r>
      <w:r>
        <w:rPr>
          <w:b/>
          <w:bCs/>
          <w:sz w:val="22"/>
          <w:szCs w:val="22"/>
        </w:rPr>
        <w:t>: Comparison of Simulation Results for Different Material Based on Structural Performance</w:t>
      </w:r>
    </w:p>
    <w:p w14:paraId="67A6BBC9" w14:textId="5CAB10E6" w:rsidR="00B21F13" w:rsidRDefault="00B21F13">
      <w:pPr>
        <w:pStyle w:val="NormalWeb"/>
        <w:spacing w:line="360" w:lineRule="auto"/>
        <w:jc w:val="both"/>
        <w:rPr>
          <w:color w:val="000000" w:themeColor="text1"/>
          <w:spacing w:val="-2"/>
        </w:rPr>
      </w:pPr>
      <w:r>
        <w:rPr>
          <w:noProof/>
          <w:color w:val="000000" w:themeColor="text1"/>
          <w:spacing w:val="-2"/>
        </w:rPr>
        <w:drawing>
          <wp:inline distT="0" distB="0" distL="0" distR="0" wp14:anchorId="29B42E6F" wp14:editId="72C9D411">
            <wp:extent cx="5943600" cy="2187575"/>
            <wp:effectExtent l="0" t="0" r="0" b="3175"/>
            <wp:docPr id="2122512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12930" name="Picture 2122512930"/>
                    <pic:cNvPicPr/>
                  </pic:nvPicPr>
                  <pic:blipFill>
                    <a:blip r:embed="rId8">
                      <a:extLst>
                        <a:ext uri="{28A0092B-C50C-407E-A947-70E740481C1C}">
                          <a14:useLocalDpi xmlns:a14="http://schemas.microsoft.com/office/drawing/2010/main" val="0"/>
                        </a:ext>
                      </a:extLst>
                    </a:blip>
                    <a:stretch>
                      <a:fillRect/>
                    </a:stretch>
                  </pic:blipFill>
                  <pic:spPr>
                    <a:xfrm>
                      <a:off x="0" y="0"/>
                      <a:ext cx="5943600" cy="2187575"/>
                    </a:xfrm>
                    <a:prstGeom prst="rect">
                      <a:avLst/>
                    </a:prstGeom>
                  </pic:spPr>
                </pic:pic>
              </a:graphicData>
            </a:graphic>
          </wp:inline>
        </w:drawing>
      </w:r>
    </w:p>
    <w:p w14:paraId="478267A3" w14:textId="77777777" w:rsidR="00A90FDC" w:rsidRDefault="00A90FDC" w:rsidP="004F3257">
      <w:pPr>
        <w:pStyle w:val="NormalWeb"/>
        <w:keepNext/>
        <w:spacing w:line="360" w:lineRule="auto"/>
        <w:jc w:val="center"/>
      </w:pPr>
      <w:r>
        <w:rPr>
          <w:noProof/>
          <w:color w:val="000000" w:themeColor="text1"/>
          <w:spacing w:val="-2"/>
        </w:rPr>
        <w:lastRenderedPageBreak/>
        <w:drawing>
          <wp:inline distT="0" distB="0" distL="0" distR="0" wp14:anchorId="2B107384" wp14:editId="40962EDD">
            <wp:extent cx="5943600" cy="2362835"/>
            <wp:effectExtent l="0" t="0" r="0" b="0"/>
            <wp:docPr id="1462650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50515" name="Picture 1462650515"/>
                    <pic:cNvPicPr/>
                  </pic:nvPicPr>
                  <pic:blipFill>
                    <a:blip r:embed="rId9">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inline>
        </w:drawing>
      </w:r>
    </w:p>
    <w:p w14:paraId="26831431" w14:textId="3BACC056" w:rsidR="00B21F13" w:rsidRPr="00A90FDC" w:rsidRDefault="00A90FDC" w:rsidP="00A90FDC">
      <w:pPr>
        <w:pStyle w:val="Caption"/>
        <w:jc w:val="center"/>
        <w:rPr>
          <w:b/>
          <w:bCs/>
          <w:color w:val="000000" w:themeColor="text1"/>
          <w:spacing w:val="-2"/>
          <w:sz w:val="22"/>
          <w:szCs w:val="22"/>
        </w:rPr>
      </w:pPr>
      <w:r w:rsidRPr="00A90FDC">
        <w:rPr>
          <w:b/>
          <w:bCs/>
          <w:sz w:val="22"/>
          <w:szCs w:val="22"/>
        </w:rPr>
        <w:t xml:space="preserve">Figure </w:t>
      </w:r>
      <w:r w:rsidRPr="00A90FDC">
        <w:rPr>
          <w:b/>
          <w:bCs/>
          <w:sz w:val="22"/>
          <w:szCs w:val="22"/>
        </w:rPr>
        <w:fldChar w:fldCharType="begin"/>
      </w:r>
      <w:r w:rsidRPr="00A90FDC">
        <w:rPr>
          <w:b/>
          <w:bCs/>
          <w:sz w:val="22"/>
          <w:szCs w:val="22"/>
        </w:rPr>
        <w:instrText xml:space="preserve"> SEQ Figure \* ARABIC </w:instrText>
      </w:r>
      <w:r w:rsidRPr="00A90FDC">
        <w:rPr>
          <w:b/>
          <w:bCs/>
          <w:sz w:val="22"/>
          <w:szCs w:val="22"/>
        </w:rPr>
        <w:fldChar w:fldCharType="separate"/>
      </w:r>
      <w:r w:rsidR="002305FE">
        <w:rPr>
          <w:b/>
          <w:bCs/>
          <w:noProof/>
          <w:sz w:val="22"/>
          <w:szCs w:val="22"/>
        </w:rPr>
        <w:t>4</w:t>
      </w:r>
      <w:r w:rsidRPr="00A90FDC">
        <w:rPr>
          <w:b/>
          <w:bCs/>
          <w:sz w:val="22"/>
          <w:szCs w:val="22"/>
        </w:rPr>
        <w:fldChar w:fldCharType="end"/>
      </w:r>
      <w:r w:rsidR="004F3257">
        <w:rPr>
          <w:b/>
          <w:bCs/>
          <w:sz w:val="22"/>
          <w:szCs w:val="22"/>
        </w:rPr>
        <w:t>: Def</w:t>
      </w:r>
      <w:r w:rsidR="00541331">
        <w:rPr>
          <w:b/>
          <w:bCs/>
          <w:sz w:val="22"/>
          <w:szCs w:val="22"/>
        </w:rPr>
        <w:t>.</w:t>
      </w:r>
      <w:r w:rsidR="004F3257">
        <w:rPr>
          <w:b/>
          <w:bCs/>
          <w:sz w:val="22"/>
          <w:szCs w:val="22"/>
        </w:rPr>
        <w:t xml:space="preserve"> Contour for steel</w:t>
      </w:r>
      <w:r w:rsidR="00AA0A8B">
        <w:rPr>
          <w:b/>
          <w:bCs/>
          <w:sz w:val="22"/>
          <w:szCs w:val="22"/>
        </w:rPr>
        <w:t xml:space="preserve"> (cast)</w:t>
      </w:r>
    </w:p>
    <w:p w14:paraId="08779C58" w14:textId="77777777" w:rsidR="004F3257" w:rsidRDefault="00A90FDC" w:rsidP="004F3257">
      <w:pPr>
        <w:pStyle w:val="NormalWeb"/>
        <w:keepNext/>
        <w:spacing w:line="360" w:lineRule="auto"/>
        <w:jc w:val="center"/>
      </w:pPr>
      <w:r>
        <w:rPr>
          <w:noProof/>
          <w:color w:val="000000" w:themeColor="text1"/>
          <w:spacing w:val="-2"/>
        </w:rPr>
        <w:drawing>
          <wp:inline distT="0" distB="0" distL="0" distR="0" wp14:anchorId="460F4A61" wp14:editId="2C13A866">
            <wp:extent cx="5943600" cy="2402205"/>
            <wp:effectExtent l="0" t="0" r="0" b="0"/>
            <wp:docPr id="630963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63044" name="Picture 630963044"/>
                    <pic:cNvPicPr/>
                  </pic:nvPicPr>
                  <pic:blipFill>
                    <a:blip r:embed="rId10">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5AA47D79" w14:textId="53EC9370" w:rsidR="00B21F13" w:rsidRPr="004F3257" w:rsidRDefault="004F3257" w:rsidP="004F3257">
      <w:pPr>
        <w:pStyle w:val="Caption"/>
        <w:jc w:val="center"/>
        <w:rPr>
          <w:b/>
          <w:bCs/>
          <w:color w:val="000000" w:themeColor="text1"/>
          <w:spacing w:val="-2"/>
          <w:sz w:val="22"/>
          <w:szCs w:val="22"/>
        </w:rPr>
      </w:pPr>
      <w:r w:rsidRPr="004F3257">
        <w:rPr>
          <w:b/>
          <w:bCs/>
          <w:sz w:val="22"/>
          <w:szCs w:val="22"/>
        </w:rPr>
        <w:t xml:space="preserve">Figure </w:t>
      </w:r>
      <w:r w:rsidRPr="004F3257">
        <w:rPr>
          <w:b/>
          <w:bCs/>
          <w:sz w:val="22"/>
          <w:szCs w:val="22"/>
        </w:rPr>
        <w:fldChar w:fldCharType="begin"/>
      </w:r>
      <w:r w:rsidRPr="004F3257">
        <w:rPr>
          <w:b/>
          <w:bCs/>
          <w:sz w:val="22"/>
          <w:szCs w:val="22"/>
        </w:rPr>
        <w:instrText xml:space="preserve"> SEQ Figure \* ARABIC </w:instrText>
      </w:r>
      <w:r w:rsidRPr="004F3257">
        <w:rPr>
          <w:b/>
          <w:bCs/>
          <w:sz w:val="22"/>
          <w:szCs w:val="22"/>
        </w:rPr>
        <w:fldChar w:fldCharType="separate"/>
      </w:r>
      <w:r w:rsidR="002305FE">
        <w:rPr>
          <w:b/>
          <w:bCs/>
          <w:noProof/>
          <w:sz w:val="22"/>
          <w:szCs w:val="22"/>
        </w:rPr>
        <w:t>5</w:t>
      </w:r>
      <w:r w:rsidRPr="004F3257">
        <w:rPr>
          <w:b/>
          <w:bCs/>
          <w:sz w:val="22"/>
          <w:szCs w:val="22"/>
        </w:rPr>
        <w:fldChar w:fldCharType="end"/>
      </w:r>
      <w:r>
        <w:rPr>
          <w:b/>
          <w:bCs/>
          <w:sz w:val="22"/>
          <w:szCs w:val="22"/>
        </w:rPr>
        <w:t>: Strain Contour for steel</w:t>
      </w:r>
      <w:r w:rsidR="00AA0A8B">
        <w:rPr>
          <w:b/>
          <w:bCs/>
          <w:sz w:val="22"/>
          <w:szCs w:val="22"/>
        </w:rPr>
        <w:t xml:space="preserve"> (cast) </w:t>
      </w:r>
      <w:r>
        <w:rPr>
          <w:b/>
          <w:bCs/>
          <w:sz w:val="22"/>
          <w:szCs w:val="22"/>
        </w:rPr>
        <w:t xml:space="preserve"> </w:t>
      </w:r>
    </w:p>
    <w:p w14:paraId="1379BA76" w14:textId="77777777" w:rsidR="004F3257" w:rsidRDefault="00A90FDC" w:rsidP="004F3257">
      <w:pPr>
        <w:pStyle w:val="NormalWeb"/>
        <w:keepNext/>
        <w:spacing w:line="360" w:lineRule="auto"/>
        <w:jc w:val="center"/>
      </w:pPr>
      <w:r>
        <w:rPr>
          <w:noProof/>
          <w:color w:val="000000" w:themeColor="text1"/>
          <w:spacing w:val="-2"/>
        </w:rPr>
        <w:drawing>
          <wp:inline distT="0" distB="0" distL="0" distR="0" wp14:anchorId="010244C3" wp14:editId="17826BBD">
            <wp:extent cx="5943600" cy="2396490"/>
            <wp:effectExtent l="0" t="0" r="0" b="3810"/>
            <wp:docPr id="1482359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59905" name="Picture 1482359905"/>
                    <pic:cNvPicPr/>
                  </pic:nvPicPr>
                  <pic:blipFill>
                    <a:blip r:embed="rId11">
                      <a:extLst>
                        <a:ext uri="{28A0092B-C50C-407E-A947-70E740481C1C}">
                          <a14:useLocalDpi xmlns:a14="http://schemas.microsoft.com/office/drawing/2010/main" val="0"/>
                        </a:ext>
                      </a:extLst>
                    </a:blip>
                    <a:stretch>
                      <a:fillRect/>
                    </a:stretch>
                  </pic:blipFill>
                  <pic:spPr>
                    <a:xfrm>
                      <a:off x="0" y="0"/>
                      <a:ext cx="5943600" cy="2396490"/>
                    </a:xfrm>
                    <a:prstGeom prst="rect">
                      <a:avLst/>
                    </a:prstGeom>
                  </pic:spPr>
                </pic:pic>
              </a:graphicData>
            </a:graphic>
          </wp:inline>
        </w:drawing>
      </w:r>
    </w:p>
    <w:p w14:paraId="6C4BE138" w14:textId="3287D909" w:rsidR="00B21F13" w:rsidRDefault="004F3257" w:rsidP="004F3257">
      <w:pPr>
        <w:pStyle w:val="Caption"/>
        <w:jc w:val="center"/>
        <w:rPr>
          <w:b/>
          <w:bCs/>
          <w:sz w:val="22"/>
          <w:szCs w:val="22"/>
        </w:rPr>
      </w:pPr>
      <w:r w:rsidRPr="004F3257">
        <w:rPr>
          <w:b/>
          <w:bCs/>
          <w:sz w:val="22"/>
          <w:szCs w:val="22"/>
        </w:rPr>
        <w:t xml:space="preserve">Figure </w:t>
      </w:r>
      <w:r w:rsidRPr="004F3257">
        <w:rPr>
          <w:b/>
          <w:bCs/>
          <w:sz w:val="22"/>
          <w:szCs w:val="22"/>
        </w:rPr>
        <w:fldChar w:fldCharType="begin"/>
      </w:r>
      <w:r w:rsidRPr="004F3257">
        <w:rPr>
          <w:b/>
          <w:bCs/>
          <w:sz w:val="22"/>
          <w:szCs w:val="22"/>
        </w:rPr>
        <w:instrText xml:space="preserve"> SEQ Figure \* ARABIC </w:instrText>
      </w:r>
      <w:r w:rsidRPr="004F3257">
        <w:rPr>
          <w:b/>
          <w:bCs/>
          <w:sz w:val="22"/>
          <w:szCs w:val="22"/>
        </w:rPr>
        <w:fldChar w:fldCharType="separate"/>
      </w:r>
      <w:r w:rsidR="002305FE">
        <w:rPr>
          <w:b/>
          <w:bCs/>
          <w:noProof/>
          <w:sz w:val="22"/>
          <w:szCs w:val="22"/>
        </w:rPr>
        <w:t>6</w:t>
      </w:r>
      <w:r w:rsidRPr="004F3257">
        <w:rPr>
          <w:b/>
          <w:bCs/>
          <w:sz w:val="22"/>
          <w:szCs w:val="22"/>
        </w:rPr>
        <w:fldChar w:fldCharType="end"/>
      </w:r>
      <w:r>
        <w:rPr>
          <w:b/>
          <w:bCs/>
          <w:sz w:val="22"/>
          <w:szCs w:val="22"/>
        </w:rPr>
        <w:t xml:space="preserve">: Stress response in steel </w:t>
      </w:r>
      <w:r w:rsidR="00AA0A8B">
        <w:rPr>
          <w:b/>
          <w:bCs/>
          <w:sz w:val="22"/>
          <w:szCs w:val="22"/>
        </w:rPr>
        <w:t>(cast)</w:t>
      </w:r>
    </w:p>
    <w:p w14:paraId="0576AB9B" w14:textId="77777777" w:rsidR="004F3257" w:rsidRDefault="004F3257" w:rsidP="004F3257">
      <w:pPr>
        <w:keepNext/>
      </w:pPr>
      <w:r>
        <w:rPr>
          <w:noProof/>
        </w:rPr>
        <w:lastRenderedPageBreak/>
        <w:drawing>
          <wp:inline distT="0" distB="0" distL="0" distR="0" wp14:anchorId="0D4603FC" wp14:editId="30477328">
            <wp:extent cx="5943600" cy="2408555"/>
            <wp:effectExtent l="0" t="0" r="0" b="0"/>
            <wp:docPr id="1137035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5941" name="Picture 1137035941"/>
                    <pic:cNvPicPr/>
                  </pic:nvPicPr>
                  <pic:blipFill>
                    <a:blip r:embed="rId12">
                      <a:extLst>
                        <a:ext uri="{28A0092B-C50C-407E-A947-70E740481C1C}">
                          <a14:useLocalDpi xmlns:a14="http://schemas.microsoft.com/office/drawing/2010/main" val="0"/>
                        </a:ext>
                      </a:extLst>
                    </a:blip>
                    <a:stretch>
                      <a:fillRect/>
                    </a:stretch>
                  </pic:blipFill>
                  <pic:spPr>
                    <a:xfrm>
                      <a:off x="0" y="0"/>
                      <a:ext cx="5943600" cy="2408555"/>
                    </a:xfrm>
                    <a:prstGeom prst="rect">
                      <a:avLst/>
                    </a:prstGeom>
                  </pic:spPr>
                </pic:pic>
              </a:graphicData>
            </a:graphic>
          </wp:inline>
        </w:drawing>
      </w:r>
    </w:p>
    <w:p w14:paraId="4242E1A2" w14:textId="11268A74" w:rsidR="004F3257" w:rsidRPr="004F3257" w:rsidRDefault="004F3257" w:rsidP="004F3257">
      <w:pPr>
        <w:pStyle w:val="Caption"/>
        <w:jc w:val="center"/>
        <w:rPr>
          <w:b/>
          <w:bCs/>
          <w:sz w:val="22"/>
          <w:szCs w:val="22"/>
        </w:rPr>
      </w:pPr>
      <w:r w:rsidRPr="004F3257">
        <w:rPr>
          <w:b/>
          <w:bCs/>
          <w:sz w:val="22"/>
          <w:szCs w:val="22"/>
        </w:rPr>
        <w:t xml:space="preserve">Figure </w:t>
      </w:r>
      <w:r w:rsidRPr="004F3257">
        <w:rPr>
          <w:b/>
          <w:bCs/>
          <w:sz w:val="22"/>
          <w:szCs w:val="22"/>
        </w:rPr>
        <w:fldChar w:fldCharType="begin"/>
      </w:r>
      <w:r w:rsidRPr="004F3257">
        <w:rPr>
          <w:b/>
          <w:bCs/>
          <w:sz w:val="22"/>
          <w:szCs w:val="22"/>
        </w:rPr>
        <w:instrText xml:space="preserve"> SEQ Figure \* ARABIC </w:instrText>
      </w:r>
      <w:r w:rsidRPr="004F3257">
        <w:rPr>
          <w:b/>
          <w:bCs/>
          <w:sz w:val="22"/>
          <w:szCs w:val="22"/>
        </w:rPr>
        <w:fldChar w:fldCharType="separate"/>
      </w:r>
      <w:r w:rsidR="002305FE">
        <w:rPr>
          <w:b/>
          <w:bCs/>
          <w:noProof/>
          <w:sz w:val="22"/>
          <w:szCs w:val="22"/>
        </w:rPr>
        <w:t>7</w:t>
      </w:r>
      <w:r w:rsidRPr="004F3257">
        <w:rPr>
          <w:b/>
          <w:bCs/>
          <w:sz w:val="22"/>
          <w:szCs w:val="22"/>
        </w:rPr>
        <w:fldChar w:fldCharType="end"/>
      </w:r>
      <w:r>
        <w:rPr>
          <w:b/>
          <w:bCs/>
          <w:sz w:val="22"/>
          <w:szCs w:val="22"/>
        </w:rPr>
        <w:t>:</w:t>
      </w:r>
      <w:r w:rsidR="002305FE">
        <w:rPr>
          <w:b/>
          <w:bCs/>
          <w:sz w:val="22"/>
          <w:szCs w:val="22"/>
        </w:rPr>
        <w:t xml:space="preserve"> Def</w:t>
      </w:r>
      <w:r w:rsidR="00541331">
        <w:rPr>
          <w:b/>
          <w:bCs/>
          <w:sz w:val="22"/>
          <w:szCs w:val="22"/>
        </w:rPr>
        <w:t>.</w:t>
      </w:r>
      <w:r w:rsidR="002305FE">
        <w:rPr>
          <w:b/>
          <w:bCs/>
          <w:sz w:val="22"/>
          <w:szCs w:val="22"/>
        </w:rPr>
        <w:t xml:space="preserve"> observed in gray iron</w:t>
      </w:r>
      <w:r w:rsidR="00AA0A8B">
        <w:rPr>
          <w:b/>
          <w:bCs/>
          <w:sz w:val="22"/>
          <w:szCs w:val="22"/>
        </w:rPr>
        <w:t xml:space="preserve"> (cast)</w:t>
      </w:r>
    </w:p>
    <w:p w14:paraId="711D5753" w14:textId="77777777" w:rsidR="004F3257" w:rsidRDefault="004F3257" w:rsidP="004F3257">
      <w:pPr>
        <w:pStyle w:val="NormalWeb"/>
        <w:keepNext/>
        <w:spacing w:line="360" w:lineRule="auto"/>
        <w:jc w:val="both"/>
      </w:pPr>
      <w:r>
        <w:rPr>
          <w:noProof/>
          <w:color w:val="000000" w:themeColor="text1"/>
          <w:spacing w:val="-2"/>
        </w:rPr>
        <w:drawing>
          <wp:inline distT="0" distB="0" distL="0" distR="0" wp14:anchorId="2456104F" wp14:editId="1D4D7864">
            <wp:extent cx="5943600" cy="2390140"/>
            <wp:effectExtent l="0" t="0" r="0" b="0"/>
            <wp:docPr id="146962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2687" name="Picture 146962687"/>
                    <pic:cNvPicPr/>
                  </pic:nvPicPr>
                  <pic:blipFill>
                    <a:blip r:embed="rId13">
                      <a:extLst>
                        <a:ext uri="{28A0092B-C50C-407E-A947-70E740481C1C}">
                          <a14:useLocalDpi xmlns:a14="http://schemas.microsoft.com/office/drawing/2010/main" val="0"/>
                        </a:ext>
                      </a:extLst>
                    </a:blip>
                    <a:stretch>
                      <a:fillRect/>
                    </a:stretch>
                  </pic:blipFill>
                  <pic:spPr>
                    <a:xfrm>
                      <a:off x="0" y="0"/>
                      <a:ext cx="5943600" cy="2390140"/>
                    </a:xfrm>
                    <a:prstGeom prst="rect">
                      <a:avLst/>
                    </a:prstGeom>
                  </pic:spPr>
                </pic:pic>
              </a:graphicData>
            </a:graphic>
          </wp:inline>
        </w:drawing>
      </w:r>
    </w:p>
    <w:p w14:paraId="097894BB" w14:textId="791142AE" w:rsidR="00B21F13" w:rsidRPr="004F3257" w:rsidRDefault="004F3257" w:rsidP="004F3257">
      <w:pPr>
        <w:pStyle w:val="Caption"/>
        <w:jc w:val="center"/>
        <w:rPr>
          <w:b/>
          <w:bCs/>
          <w:color w:val="000000" w:themeColor="text1"/>
          <w:spacing w:val="-2"/>
          <w:sz w:val="22"/>
          <w:szCs w:val="22"/>
        </w:rPr>
      </w:pPr>
      <w:r w:rsidRPr="004F3257">
        <w:rPr>
          <w:b/>
          <w:bCs/>
          <w:sz w:val="22"/>
          <w:szCs w:val="22"/>
        </w:rPr>
        <w:t xml:space="preserve">Figure </w:t>
      </w:r>
      <w:r w:rsidRPr="004F3257">
        <w:rPr>
          <w:b/>
          <w:bCs/>
          <w:sz w:val="22"/>
          <w:szCs w:val="22"/>
        </w:rPr>
        <w:fldChar w:fldCharType="begin"/>
      </w:r>
      <w:r w:rsidRPr="004F3257">
        <w:rPr>
          <w:b/>
          <w:bCs/>
          <w:sz w:val="22"/>
          <w:szCs w:val="22"/>
        </w:rPr>
        <w:instrText xml:space="preserve"> SEQ Figure \* ARABIC </w:instrText>
      </w:r>
      <w:r w:rsidRPr="004F3257">
        <w:rPr>
          <w:b/>
          <w:bCs/>
          <w:sz w:val="22"/>
          <w:szCs w:val="22"/>
        </w:rPr>
        <w:fldChar w:fldCharType="separate"/>
      </w:r>
      <w:r w:rsidR="002305FE">
        <w:rPr>
          <w:b/>
          <w:bCs/>
          <w:noProof/>
          <w:sz w:val="22"/>
          <w:szCs w:val="22"/>
        </w:rPr>
        <w:t>8</w:t>
      </w:r>
      <w:r w:rsidRPr="004F3257">
        <w:rPr>
          <w:b/>
          <w:bCs/>
          <w:sz w:val="22"/>
          <w:szCs w:val="22"/>
        </w:rPr>
        <w:fldChar w:fldCharType="end"/>
      </w:r>
      <w:r>
        <w:rPr>
          <w:b/>
          <w:bCs/>
          <w:sz w:val="22"/>
          <w:szCs w:val="22"/>
        </w:rPr>
        <w:t>:</w:t>
      </w:r>
      <w:r w:rsidR="002305FE">
        <w:rPr>
          <w:b/>
          <w:bCs/>
          <w:sz w:val="22"/>
          <w:szCs w:val="22"/>
        </w:rPr>
        <w:t xml:space="preserve"> Strain response in gray iron</w:t>
      </w:r>
      <w:r w:rsidR="00AA0A8B">
        <w:rPr>
          <w:b/>
          <w:bCs/>
          <w:sz w:val="22"/>
          <w:szCs w:val="22"/>
        </w:rPr>
        <w:t xml:space="preserve"> (cast)</w:t>
      </w:r>
    </w:p>
    <w:p w14:paraId="1D89BADA" w14:textId="77777777" w:rsidR="004F3257" w:rsidRDefault="004F3257" w:rsidP="004F3257">
      <w:pPr>
        <w:pStyle w:val="NormalWeb"/>
        <w:keepNext/>
        <w:spacing w:line="360" w:lineRule="auto"/>
        <w:jc w:val="both"/>
      </w:pPr>
      <w:r>
        <w:rPr>
          <w:noProof/>
          <w:color w:val="000000" w:themeColor="text1"/>
          <w:spacing w:val="-2"/>
        </w:rPr>
        <w:drawing>
          <wp:inline distT="0" distB="0" distL="0" distR="0" wp14:anchorId="4C37D06D" wp14:editId="76366490">
            <wp:extent cx="5943600" cy="2391410"/>
            <wp:effectExtent l="0" t="0" r="0" b="8890"/>
            <wp:docPr id="1226367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7858" name="Picture 1226367858"/>
                    <pic:cNvPicPr/>
                  </pic:nvPicPr>
                  <pic:blipFill>
                    <a:blip r:embed="rId14">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14:paraId="4608C5B7" w14:textId="7811168F" w:rsidR="00777505" w:rsidRDefault="004F3257" w:rsidP="004F3257">
      <w:pPr>
        <w:pStyle w:val="Caption"/>
        <w:jc w:val="center"/>
        <w:rPr>
          <w:b/>
          <w:bCs/>
          <w:sz w:val="22"/>
          <w:szCs w:val="22"/>
        </w:rPr>
      </w:pPr>
      <w:r w:rsidRPr="004F3257">
        <w:rPr>
          <w:b/>
          <w:bCs/>
          <w:sz w:val="22"/>
          <w:szCs w:val="22"/>
        </w:rPr>
        <w:t xml:space="preserve">Figure </w:t>
      </w:r>
      <w:r w:rsidRPr="004F3257">
        <w:rPr>
          <w:b/>
          <w:bCs/>
          <w:sz w:val="22"/>
          <w:szCs w:val="22"/>
        </w:rPr>
        <w:fldChar w:fldCharType="begin"/>
      </w:r>
      <w:r w:rsidRPr="004F3257">
        <w:rPr>
          <w:b/>
          <w:bCs/>
          <w:sz w:val="22"/>
          <w:szCs w:val="22"/>
        </w:rPr>
        <w:instrText xml:space="preserve"> SEQ Figure \* ARABIC </w:instrText>
      </w:r>
      <w:r w:rsidRPr="004F3257">
        <w:rPr>
          <w:b/>
          <w:bCs/>
          <w:sz w:val="22"/>
          <w:szCs w:val="22"/>
        </w:rPr>
        <w:fldChar w:fldCharType="separate"/>
      </w:r>
      <w:r w:rsidR="002305FE">
        <w:rPr>
          <w:b/>
          <w:bCs/>
          <w:noProof/>
          <w:sz w:val="22"/>
          <w:szCs w:val="22"/>
        </w:rPr>
        <w:t>9</w:t>
      </w:r>
      <w:r w:rsidRPr="004F3257">
        <w:rPr>
          <w:b/>
          <w:bCs/>
          <w:sz w:val="22"/>
          <w:szCs w:val="22"/>
        </w:rPr>
        <w:fldChar w:fldCharType="end"/>
      </w:r>
      <w:r>
        <w:rPr>
          <w:b/>
          <w:bCs/>
          <w:sz w:val="22"/>
          <w:szCs w:val="22"/>
        </w:rPr>
        <w:t>:</w:t>
      </w:r>
      <w:r w:rsidR="002305FE">
        <w:rPr>
          <w:b/>
          <w:bCs/>
          <w:sz w:val="22"/>
          <w:szCs w:val="22"/>
        </w:rPr>
        <w:t xml:space="preserve"> Stress distribution in gray iron</w:t>
      </w:r>
      <w:r w:rsidR="00AA0A8B">
        <w:rPr>
          <w:b/>
          <w:bCs/>
          <w:sz w:val="22"/>
          <w:szCs w:val="22"/>
        </w:rPr>
        <w:t xml:space="preserve"> (cast)</w:t>
      </w:r>
      <w:r w:rsidR="002305FE">
        <w:rPr>
          <w:b/>
          <w:bCs/>
          <w:sz w:val="22"/>
          <w:szCs w:val="22"/>
        </w:rPr>
        <w:t xml:space="preserve"> </w:t>
      </w:r>
    </w:p>
    <w:p w14:paraId="3032A163" w14:textId="77777777" w:rsidR="002305FE" w:rsidRDefault="002305FE" w:rsidP="002305FE">
      <w:pPr>
        <w:keepNext/>
        <w:jc w:val="center"/>
      </w:pPr>
      <w:r>
        <w:rPr>
          <w:noProof/>
        </w:rPr>
        <w:lastRenderedPageBreak/>
        <w:drawing>
          <wp:inline distT="0" distB="0" distL="0" distR="0" wp14:anchorId="02BCE8FB" wp14:editId="6BC6780B">
            <wp:extent cx="5943600" cy="2353945"/>
            <wp:effectExtent l="0" t="0" r="0" b="8255"/>
            <wp:docPr id="524089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9808" name="Picture 524089808"/>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inline>
        </w:drawing>
      </w:r>
    </w:p>
    <w:p w14:paraId="62CE2A85" w14:textId="79D2ABDB" w:rsidR="002305FE" w:rsidRPr="002305FE" w:rsidRDefault="002305FE" w:rsidP="002305FE">
      <w:pPr>
        <w:pStyle w:val="Caption"/>
        <w:jc w:val="center"/>
        <w:rPr>
          <w:b/>
          <w:bCs/>
          <w:sz w:val="22"/>
          <w:szCs w:val="22"/>
        </w:rPr>
      </w:pPr>
      <w:r w:rsidRPr="002305FE">
        <w:rPr>
          <w:b/>
          <w:bCs/>
          <w:sz w:val="22"/>
          <w:szCs w:val="22"/>
        </w:rPr>
        <w:t xml:space="preserve">Figure </w:t>
      </w:r>
      <w:r w:rsidRPr="002305FE">
        <w:rPr>
          <w:b/>
          <w:bCs/>
          <w:sz w:val="22"/>
          <w:szCs w:val="22"/>
        </w:rPr>
        <w:fldChar w:fldCharType="begin"/>
      </w:r>
      <w:r w:rsidRPr="002305FE">
        <w:rPr>
          <w:b/>
          <w:bCs/>
          <w:sz w:val="22"/>
          <w:szCs w:val="22"/>
        </w:rPr>
        <w:instrText xml:space="preserve"> SEQ Figure \* ARABIC </w:instrText>
      </w:r>
      <w:r w:rsidRPr="002305FE">
        <w:rPr>
          <w:b/>
          <w:bCs/>
          <w:sz w:val="22"/>
          <w:szCs w:val="22"/>
        </w:rPr>
        <w:fldChar w:fldCharType="separate"/>
      </w:r>
      <w:r>
        <w:rPr>
          <w:b/>
          <w:bCs/>
          <w:noProof/>
          <w:sz w:val="22"/>
          <w:szCs w:val="22"/>
        </w:rPr>
        <w:t>10</w:t>
      </w:r>
      <w:r w:rsidRPr="002305FE">
        <w:rPr>
          <w:b/>
          <w:bCs/>
          <w:sz w:val="22"/>
          <w:szCs w:val="22"/>
        </w:rPr>
        <w:fldChar w:fldCharType="end"/>
      </w:r>
      <w:r w:rsidR="00695E5C">
        <w:rPr>
          <w:b/>
          <w:bCs/>
          <w:sz w:val="22"/>
          <w:szCs w:val="22"/>
        </w:rPr>
        <w:t>: Wrought Aluminum Alloy under Deformation</w:t>
      </w:r>
    </w:p>
    <w:p w14:paraId="6C0E73F5" w14:textId="77777777" w:rsidR="002305FE" w:rsidRDefault="002305FE" w:rsidP="002305FE">
      <w:pPr>
        <w:pStyle w:val="NormalWeb"/>
        <w:keepNext/>
        <w:spacing w:line="360" w:lineRule="auto"/>
        <w:jc w:val="center"/>
      </w:pPr>
      <w:r>
        <w:rPr>
          <w:noProof/>
          <w:color w:val="000000" w:themeColor="text1"/>
          <w:spacing w:val="-2"/>
        </w:rPr>
        <w:drawing>
          <wp:inline distT="0" distB="0" distL="0" distR="0" wp14:anchorId="127769D1" wp14:editId="203515E2">
            <wp:extent cx="5943600" cy="2364740"/>
            <wp:effectExtent l="0" t="0" r="0" b="0"/>
            <wp:docPr id="771358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8737" name="Picture 771358737"/>
                    <pic:cNvPicPr/>
                  </pic:nvPicPr>
                  <pic:blipFill>
                    <a:blip r:embed="rId16">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inline>
        </w:drawing>
      </w:r>
    </w:p>
    <w:p w14:paraId="64ABB3DF" w14:textId="3A5107D4" w:rsidR="00777505" w:rsidRPr="002305FE" w:rsidRDefault="002305FE" w:rsidP="002305FE">
      <w:pPr>
        <w:pStyle w:val="Caption"/>
        <w:jc w:val="center"/>
        <w:rPr>
          <w:b/>
          <w:bCs/>
          <w:color w:val="000000" w:themeColor="text1"/>
          <w:spacing w:val="-2"/>
          <w:sz w:val="22"/>
          <w:szCs w:val="22"/>
        </w:rPr>
      </w:pPr>
      <w:r w:rsidRPr="002305FE">
        <w:rPr>
          <w:b/>
          <w:bCs/>
          <w:sz w:val="22"/>
          <w:szCs w:val="22"/>
        </w:rPr>
        <w:t xml:space="preserve">Figure </w:t>
      </w:r>
      <w:r w:rsidRPr="002305FE">
        <w:rPr>
          <w:b/>
          <w:bCs/>
          <w:sz w:val="22"/>
          <w:szCs w:val="22"/>
        </w:rPr>
        <w:fldChar w:fldCharType="begin"/>
      </w:r>
      <w:r w:rsidRPr="002305FE">
        <w:rPr>
          <w:b/>
          <w:bCs/>
          <w:sz w:val="22"/>
          <w:szCs w:val="22"/>
        </w:rPr>
        <w:instrText xml:space="preserve"> SEQ Figure \* ARABIC </w:instrText>
      </w:r>
      <w:r w:rsidRPr="002305FE">
        <w:rPr>
          <w:b/>
          <w:bCs/>
          <w:sz w:val="22"/>
          <w:szCs w:val="22"/>
        </w:rPr>
        <w:fldChar w:fldCharType="separate"/>
      </w:r>
      <w:r>
        <w:rPr>
          <w:b/>
          <w:bCs/>
          <w:noProof/>
          <w:sz w:val="22"/>
          <w:szCs w:val="22"/>
        </w:rPr>
        <w:t>11</w:t>
      </w:r>
      <w:r w:rsidRPr="002305FE">
        <w:rPr>
          <w:b/>
          <w:bCs/>
          <w:sz w:val="22"/>
          <w:szCs w:val="22"/>
        </w:rPr>
        <w:fldChar w:fldCharType="end"/>
      </w:r>
      <w:r w:rsidR="00695E5C">
        <w:rPr>
          <w:b/>
          <w:bCs/>
          <w:sz w:val="22"/>
          <w:szCs w:val="22"/>
        </w:rPr>
        <w:t>: Wrought Aluminum Alloy Strain Analysis</w:t>
      </w:r>
    </w:p>
    <w:p w14:paraId="1CE44193" w14:textId="77777777" w:rsidR="002305FE" w:rsidRDefault="002305FE" w:rsidP="002305FE">
      <w:pPr>
        <w:pStyle w:val="NormalWeb"/>
        <w:keepNext/>
        <w:spacing w:line="360" w:lineRule="auto"/>
        <w:jc w:val="center"/>
      </w:pPr>
      <w:r>
        <w:rPr>
          <w:noProof/>
          <w:color w:val="000000" w:themeColor="text1"/>
          <w:spacing w:val="-2"/>
        </w:rPr>
        <w:drawing>
          <wp:inline distT="0" distB="0" distL="0" distR="0" wp14:anchorId="3584D9A9" wp14:editId="508B51D4">
            <wp:extent cx="5943600" cy="2381885"/>
            <wp:effectExtent l="0" t="0" r="0" b="0"/>
            <wp:docPr id="92106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035" name="Picture 92106035"/>
                    <pic:cNvPicPr/>
                  </pic:nvPicPr>
                  <pic:blipFill>
                    <a:blip r:embed="rId17">
                      <a:extLst>
                        <a:ext uri="{28A0092B-C50C-407E-A947-70E740481C1C}">
                          <a14:useLocalDpi xmlns:a14="http://schemas.microsoft.com/office/drawing/2010/main" val="0"/>
                        </a:ext>
                      </a:extLst>
                    </a:blip>
                    <a:stretch>
                      <a:fillRect/>
                    </a:stretch>
                  </pic:blipFill>
                  <pic:spPr>
                    <a:xfrm>
                      <a:off x="0" y="0"/>
                      <a:ext cx="5943600" cy="2381885"/>
                    </a:xfrm>
                    <a:prstGeom prst="rect">
                      <a:avLst/>
                    </a:prstGeom>
                  </pic:spPr>
                </pic:pic>
              </a:graphicData>
            </a:graphic>
          </wp:inline>
        </w:drawing>
      </w:r>
    </w:p>
    <w:p w14:paraId="5626DBBD" w14:textId="3BAA41DF" w:rsidR="00777505" w:rsidRPr="00EB4AAA" w:rsidRDefault="002305FE" w:rsidP="00EB4AAA">
      <w:pPr>
        <w:pStyle w:val="Caption"/>
        <w:jc w:val="center"/>
        <w:rPr>
          <w:b/>
          <w:bCs/>
          <w:sz w:val="22"/>
          <w:szCs w:val="22"/>
        </w:rPr>
      </w:pPr>
      <w:r w:rsidRPr="002305FE">
        <w:rPr>
          <w:b/>
          <w:bCs/>
          <w:sz w:val="22"/>
          <w:szCs w:val="22"/>
        </w:rPr>
        <w:t xml:space="preserve">Figure </w:t>
      </w:r>
      <w:r w:rsidRPr="002305FE">
        <w:rPr>
          <w:b/>
          <w:bCs/>
          <w:sz w:val="22"/>
          <w:szCs w:val="22"/>
        </w:rPr>
        <w:fldChar w:fldCharType="begin"/>
      </w:r>
      <w:r w:rsidRPr="002305FE">
        <w:rPr>
          <w:b/>
          <w:bCs/>
          <w:sz w:val="22"/>
          <w:szCs w:val="22"/>
        </w:rPr>
        <w:instrText xml:space="preserve"> SEQ Figure \* ARABIC </w:instrText>
      </w:r>
      <w:r w:rsidRPr="002305FE">
        <w:rPr>
          <w:b/>
          <w:bCs/>
          <w:sz w:val="22"/>
          <w:szCs w:val="22"/>
        </w:rPr>
        <w:fldChar w:fldCharType="separate"/>
      </w:r>
      <w:r w:rsidRPr="002305FE">
        <w:rPr>
          <w:b/>
          <w:bCs/>
          <w:noProof/>
          <w:sz w:val="22"/>
          <w:szCs w:val="22"/>
        </w:rPr>
        <w:t>12</w:t>
      </w:r>
      <w:r w:rsidRPr="002305FE">
        <w:rPr>
          <w:b/>
          <w:bCs/>
          <w:sz w:val="22"/>
          <w:szCs w:val="22"/>
        </w:rPr>
        <w:fldChar w:fldCharType="end"/>
      </w:r>
      <w:r w:rsidR="00695E5C">
        <w:rPr>
          <w:b/>
          <w:bCs/>
          <w:sz w:val="22"/>
          <w:szCs w:val="22"/>
        </w:rPr>
        <w:t>: Wrought Aluminum Alloy Stress Behavior</w:t>
      </w:r>
    </w:p>
    <w:p w14:paraId="57643296" w14:textId="4F3DD0D8" w:rsidR="00CE7AFA" w:rsidRDefault="00000000">
      <w:pPr>
        <w:pStyle w:val="Heading1"/>
        <w:tabs>
          <w:tab w:val="left" w:pos="358"/>
        </w:tabs>
        <w:ind w:left="0" w:firstLine="0"/>
        <w:rPr>
          <w:spacing w:val="-2"/>
        </w:rPr>
      </w:pPr>
      <w:r>
        <w:t>TECHNICAL</w:t>
      </w:r>
      <w:r>
        <w:rPr>
          <w:spacing w:val="-12"/>
        </w:rPr>
        <w:t xml:space="preserve"> </w:t>
      </w:r>
      <w:r>
        <w:t>PROBLEM</w:t>
      </w:r>
      <w:r>
        <w:rPr>
          <w:spacing w:val="-11"/>
        </w:rPr>
        <w:t xml:space="preserve"> </w:t>
      </w:r>
      <w:r>
        <w:t>AND</w:t>
      </w:r>
      <w:r>
        <w:rPr>
          <w:spacing w:val="-11"/>
        </w:rPr>
        <w:t xml:space="preserve"> </w:t>
      </w:r>
      <w:r>
        <w:rPr>
          <w:spacing w:val="-2"/>
        </w:rPr>
        <w:t>SOLUTION</w:t>
      </w:r>
    </w:p>
    <w:p w14:paraId="054E2799" w14:textId="77777777" w:rsidR="00CE7AFA" w:rsidRPr="005C60B7" w:rsidRDefault="00CE7AFA">
      <w:pPr>
        <w:pStyle w:val="Heading1"/>
        <w:tabs>
          <w:tab w:val="left" w:pos="358"/>
        </w:tabs>
        <w:ind w:left="0" w:firstLine="0"/>
        <w:jc w:val="both"/>
        <w:rPr>
          <w:color w:val="000000" w:themeColor="text1"/>
        </w:rPr>
      </w:pPr>
    </w:p>
    <w:p w14:paraId="456D5024" w14:textId="0F99EF71" w:rsidR="00EB4AAA" w:rsidRPr="00EB4AAA" w:rsidRDefault="00000000">
      <w:pPr>
        <w:spacing w:line="360" w:lineRule="auto"/>
        <w:jc w:val="both"/>
        <w:rPr>
          <w:color w:val="000000" w:themeColor="text1"/>
        </w:rPr>
      </w:pPr>
      <w:r w:rsidRPr="00EB4AAA">
        <w:rPr>
          <w:color w:val="000000" w:themeColor="text1"/>
        </w:rPr>
        <w:lastRenderedPageBreak/>
        <w:t xml:space="preserve">I </w:t>
      </w:r>
      <w:r w:rsidR="00541331">
        <w:rPr>
          <w:color w:val="000000" w:themeColor="text1"/>
        </w:rPr>
        <w:t>confronted</w:t>
      </w:r>
      <w:r w:rsidR="00272B44">
        <w:rPr>
          <w:color w:val="000000" w:themeColor="text1"/>
        </w:rPr>
        <w:t xml:space="preserve"> the first problem during the bumper model meshing process, where automatic meshing created irregular elements at the curved flange intersections. </w:t>
      </w:r>
      <w:r w:rsidR="00E16DD0">
        <w:rPr>
          <w:color w:val="000000" w:themeColor="text1"/>
        </w:rPr>
        <w:t xml:space="preserve">I found this meshing issue stemmed from complex geometry transitions in those areas, which compromised the accuracy of stress distribution calculations. </w:t>
      </w:r>
      <w:r w:rsidR="00B163A1">
        <w:rPr>
          <w:color w:val="000000" w:themeColor="text1"/>
        </w:rPr>
        <w:t xml:space="preserve">I observed the irregular mesh elements reduced the reliability of both deformation and strain analysis results. To solve this, I implemented body sizing with a uniform 5 mm element size which refined the mesh quality and provided consistent stress evaluation throughout the model. </w:t>
      </w:r>
      <w:r w:rsidR="0062241B">
        <w:rPr>
          <w:color w:val="000000" w:themeColor="text1"/>
        </w:rPr>
        <w:t xml:space="preserve">Another challenge I encountered when calculating the applied crash force on the simulation. I initially applied the peak force directly without accounting for realistic impact loading conditions. I recognized that this assumption led to overestimated stress values and unrealistic deformation results. </w:t>
      </w:r>
      <w:r w:rsidR="004F20E8">
        <w:rPr>
          <w:color w:val="000000" w:themeColor="text1"/>
        </w:rPr>
        <w:t xml:space="preserve">To address this issue, I averaged the impact force rather than using the peak value alone and validated my approach through velocity calculations which confirmed the improved method and significantly </w:t>
      </w:r>
      <w:r w:rsidR="00AA0A8B">
        <w:rPr>
          <w:color w:val="000000" w:themeColor="text1"/>
        </w:rPr>
        <w:t>upgraded</w:t>
      </w:r>
      <w:r w:rsidR="004F20E8">
        <w:rPr>
          <w:color w:val="000000" w:themeColor="text1"/>
        </w:rPr>
        <w:t xml:space="preserve"> the accuracy of the simulation </w:t>
      </w:r>
      <w:r w:rsidR="00AA0A8B">
        <w:rPr>
          <w:color w:val="000000" w:themeColor="text1"/>
        </w:rPr>
        <w:t>outcomes</w:t>
      </w:r>
      <w:r w:rsidR="004F20E8">
        <w:rPr>
          <w:color w:val="000000" w:themeColor="text1"/>
        </w:rPr>
        <w:t xml:space="preserve">. </w:t>
      </w:r>
    </w:p>
    <w:p w14:paraId="4842FD3A" w14:textId="392B04AD" w:rsidR="00CE7AFA" w:rsidRPr="00B80985" w:rsidRDefault="00000000" w:rsidP="00B80985">
      <w:pPr>
        <w:pStyle w:val="Heading1"/>
        <w:tabs>
          <w:tab w:val="left" w:pos="358"/>
        </w:tabs>
        <w:spacing w:before="160"/>
        <w:ind w:left="0" w:firstLine="0"/>
      </w:pPr>
      <w:r>
        <w:rPr>
          <w:spacing w:val="-2"/>
        </w:rPr>
        <w:t>SUMMARY</w:t>
      </w:r>
    </w:p>
    <w:p w14:paraId="5929EA1A" w14:textId="425F3511" w:rsidR="0062406D" w:rsidRDefault="007B460E">
      <w:pPr>
        <w:pStyle w:val="BodyText"/>
        <w:spacing w:line="360" w:lineRule="auto"/>
        <w:ind w:right="7"/>
        <w:jc w:val="both"/>
        <w:rPr>
          <w:spacing w:val="-4"/>
        </w:rPr>
      </w:pPr>
      <w:r>
        <w:rPr>
          <w:spacing w:val="-4"/>
        </w:rPr>
        <w:t xml:space="preserve">The project aim was to design and analyze </w:t>
      </w:r>
      <w:r w:rsidRPr="007B460E">
        <w:rPr>
          <w:spacing w:val="-4"/>
        </w:rPr>
        <w:t>a front safety bumper that effectively absorb collision energy while keeping the structure intact and passengers safe.</w:t>
      </w:r>
      <w:r>
        <w:rPr>
          <w:spacing w:val="-4"/>
        </w:rPr>
        <w:t xml:space="preserve"> </w:t>
      </w:r>
      <w:r w:rsidR="00DD7B6F">
        <w:rPr>
          <w:spacing w:val="-4"/>
        </w:rPr>
        <w:t xml:space="preserve">A thorough literature survey was conducted </w:t>
      </w:r>
      <w:r w:rsidR="00DD7B6F" w:rsidRPr="00DD7B6F">
        <w:rPr>
          <w:spacing w:val="-4"/>
        </w:rPr>
        <w:t>to examine existing bumper designs</w:t>
      </w:r>
      <w:r w:rsidR="00DD7B6F">
        <w:rPr>
          <w:spacing w:val="-4"/>
        </w:rPr>
        <w:t xml:space="preserve"> to know the process of</w:t>
      </w:r>
      <w:r w:rsidR="00DD7B6F" w:rsidRPr="00DD7B6F">
        <w:rPr>
          <w:spacing w:val="-4"/>
        </w:rPr>
        <w:t xml:space="preserve"> absorb</w:t>
      </w:r>
      <w:r w:rsidR="00DD7B6F">
        <w:rPr>
          <w:spacing w:val="-4"/>
        </w:rPr>
        <w:t>ing</w:t>
      </w:r>
      <w:r w:rsidR="00DD7B6F" w:rsidRPr="00DD7B6F">
        <w:rPr>
          <w:spacing w:val="-4"/>
        </w:rPr>
        <w:t xml:space="preserve"> energy, and </w:t>
      </w:r>
      <w:r w:rsidR="00DD7B6F">
        <w:rPr>
          <w:spacing w:val="-4"/>
        </w:rPr>
        <w:t xml:space="preserve">performance of different materials. </w:t>
      </w:r>
      <w:r w:rsidR="00313816">
        <w:rPr>
          <w:spacing w:val="-4"/>
        </w:rPr>
        <w:t>Three materials were selected: iron</w:t>
      </w:r>
      <w:r w:rsidR="00541331">
        <w:rPr>
          <w:spacing w:val="-4"/>
        </w:rPr>
        <w:t xml:space="preserve"> (gray cast)</w:t>
      </w:r>
      <w:r w:rsidR="00313816">
        <w:rPr>
          <w:spacing w:val="-4"/>
        </w:rPr>
        <w:t xml:space="preserve">, cast steel </w:t>
      </w:r>
      <w:r w:rsidR="00541331">
        <w:rPr>
          <w:spacing w:val="-4"/>
        </w:rPr>
        <w:t xml:space="preserve">&amp; </w:t>
      </w:r>
      <w:r w:rsidR="00E54282">
        <w:rPr>
          <w:spacing w:val="-4"/>
        </w:rPr>
        <w:t>wrought alloy</w:t>
      </w:r>
      <w:r w:rsidR="00541331">
        <w:rPr>
          <w:spacing w:val="-4"/>
        </w:rPr>
        <w:t xml:space="preserve"> of aluminum</w:t>
      </w:r>
      <w:r w:rsidR="00313816">
        <w:rPr>
          <w:spacing w:val="-4"/>
        </w:rPr>
        <w:t xml:space="preserve"> by looking at their strength, capability, manufacturability and cost effectiveness. </w:t>
      </w:r>
      <w:r w:rsidR="0028216A">
        <w:rPr>
          <w:spacing w:val="-4"/>
        </w:rPr>
        <w:t xml:space="preserve">A detailed 3D bumper model including main pipes, support pipes, flanges, fillets and mounting holes were modeled in SolidWorks and exported in IGES format to import it in ANSYS to run the simulation. Before running, the mesh was created of the model and applied body sizing with an element of 5 mm. The boundary conditions such as fixed support at the flanges and crashing force of 50000N was applied and ran the simulation. The outcomes of the simulation suggested that cast steel provided the best combination of strength, durability and energy absorption for the front safety bumper. </w:t>
      </w:r>
    </w:p>
    <w:p w14:paraId="7ABE0AD0" w14:textId="77777777" w:rsidR="0062406D" w:rsidRDefault="0062406D">
      <w:pPr>
        <w:pStyle w:val="BodyText"/>
        <w:spacing w:line="360" w:lineRule="auto"/>
        <w:ind w:right="7"/>
        <w:jc w:val="both"/>
        <w:rPr>
          <w:spacing w:val="-4"/>
        </w:rPr>
      </w:pPr>
    </w:p>
    <w:p w14:paraId="2835EC4C" w14:textId="77777777" w:rsidR="0062406D" w:rsidRDefault="0062406D">
      <w:pPr>
        <w:pStyle w:val="BodyText"/>
        <w:spacing w:line="360" w:lineRule="auto"/>
        <w:ind w:right="7"/>
        <w:jc w:val="both"/>
        <w:rPr>
          <w:spacing w:val="-4"/>
        </w:rPr>
      </w:pPr>
    </w:p>
    <w:sectPr w:rsidR="0062406D">
      <w:pgSz w:w="12240" w:h="15840"/>
      <w:pgMar w:top="1354" w:right="1440" w:bottom="2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30FC8"/>
    <w:multiLevelType w:val="hybridMultilevel"/>
    <w:tmpl w:val="1BCE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C73AFE"/>
    <w:multiLevelType w:val="multilevel"/>
    <w:tmpl w:val="3DC73A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EC84225"/>
    <w:multiLevelType w:val="singleLevel"/>
    <w:tmpl w:val="4EC842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F215953"/>
    <w:multiLevelType w:val="multilevel"/>
    <w:tmpl w:val="4F215953"/>
    <w:lvl w:ilvl="0">
      <w:start w:val="3"/>
      <w:numFmt w:val="decimal"/>
      <w:lvlText w:val="%1"/>
      <w:lvlJc w:val="left"/>
      <w:pPr>
        <w:ind w:left="359"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539" w:hanging="539"/>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4"/>
        <w:szCs w:val="24"/>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4" w15:restartNumberingAfterBreak="0">
    <w:nsid w:val="66B90592"/>
    <w:multiLevelType w:val="multilevel"/>
    <w:tmpl w:val="66B90592"/>
    <w:lvl w:ilvl="0">
      <w:numFmt w:val="bullet"/>
      <w:lvlText w:val=""/>
      <w:lvlJc w:val="left"/>
      <w:pPr>
        <w:ind w:left="720" w:hanging="360"/>
      </w:pPr>
      <w:rPr>
        <w:rFonts w:ascii="Symbol" w:eastAsia="Symbol" w:hAnsi="Symbol" w:cs="Symbol" w:hint="default"/>
        <w:b w:val="0"/>
        <w:bCs w:val="0"/>
        <w:i w:val="0"/>
        <w:iCs w:val="0"/>
        <w:spacing w:val="0"/>
        <w:w w:val="99"/>
        <w:sz w:val="24"/>
        <w:szCs w:val="24"/>
        <w:lang w:val="en-US" w:eastAsia="en-US" w:bidi="ar-SA"/>
      </w:rPr>
    </w:lvl>
    <w:lvl w:ilvl="1">
      <w:numFmt w:val="bullet"/>
      <w:lvlText w:val="•"/>
      <w:lvlJc w:val="left"/>
      <w:pPr>
        <w:ind w:left="1584" w:hanging="360"/>
      </w:pPr>
      <w:rPr>
        <w:rFonts w:hint="default"/>
        <w:lang w:val="en-US" w:eastAsia="en-US" w:bidi="ar-SA"/>
      </w:rPr>
    </w:lvl>
    <w:lvl w:ilvl="2">
      <w:numFmt w:val="bullet"/>
      <w:lvlText w:val="•"/>
      <w:lvlJc w:val="left"/>
      <w:pPr>
        <w:ind w:left="2448" w:hanging="360"/>
      </w:pPr>
      <w:rPr>
        <w:rFonts w:hint="default"/>
        <w:lang w:val="en-US" w:eastAsia="en-US" w:bidi="ar-SA"/>
      </w:rPr>
    </w:lvl>
    <w:lvl w:ilvl="3">
      <w:numFmt w:val="bullet"/>
      <w:lvlText w:val="•"/>
      <w:lvlJc w:val="left"/>
      <w:pPr>
        <w:ind w:left="3312" w:hanging="360"/>
      </w:pPr>
      <w:rPr>
        <w:rFonts w:hint="default"/>
        <w:lang w:val="en-US" w:eastAsia="en-US" w:bidi="ar-SA"/>
      </w:rPr>
    </w:lvl>
    <w:lvl w:ilvl="4">
      <w:numFmt w:val="bullet"/>
      <w:lvlText w:val="•"/>
      <w:lvlJc w:val="left"/>
      <w:pPr>
        <w:ind w:left="4176"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5904" w:hanging="360"/>
      </w:pPr>
      <w:rPr>
        <w:rFonts w:hint="default"/>
        <w:lang w:val="en-US" w:eastAsia="en-US" w:bidi="ar-SA"/>
      </w:rPr>
    </w:lvl>
    <w:lvl w:ilvl="7">
      <w:numFmt w:val="bullet"/>
      <w:lvlText w:val="•"/>
      <w:lvlJc w:val="left"/>
      <w:pPr>
        <w:ind w:left="6768" w:hanging="360"/>
      </w:pPr>
      <w:rPr>
        <w:rFonts w:hint="default"/>
        <w:lang w:val="en-US" w:eastAsia="en-US" w:bidi="ar-SA"/>
      </w:rPr>
    </w:lvl>
    <w:lvl w:ilvl="8">
      <w:numFmt w:val="bullet"/>
      <w:lvlText w:val="•"/>
      <w:lvlJc w:val="left"/>
      <w:pPr>
        <w:ind w:left="7632" w:hanging="360"/>
      </w:pPr>
      <w:rPr>
        <w:rFonts w:hint="default"/>
        <w:lang w:val="en-US" w:eastAsia="en-US" w:bidi="ar-SA"/>
      </w:rPr>
    </w:lvl>
  </w:abstractNum>
  <w:num w:numId="1" w16cid:durableId="1071267199">
    <w:abstractNumId w:val="3"/>
  </w:num>
  <w:num w:numId="2" w16cid:durableId="674117418">
    <w:abstractNumId w:val="4"/>
  </w:num>
  <w:num w:numId="3" w16cid:durableId="1160854039">
    <w:abstractNumId w:val="2"/>
  </w:num>
  <w:num w:numId="4" w16cid:durableId="831528645">
    <w:abstractNumId w:val="1"/>
  </w:num>
  <w:num w:numId="5" w16cid:durableId="80917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62"/>
    <w:rsid w:val="0000733B"/>
    <w:rsid w:val="00025638"/>
    <w:rsid w:val="000259B4"/>
    <w:rsid w:val="00027F5F"/>
    <w:rsid w:val="000350B5"/>
    <w:rsid w:val="00035B7C"/>
    <w:rsid w:val="00035EA2"/>
    <w:rsid w:val="00041DE0"/>
    <w:rsid w:val="000451C7"/>
    <w:rsid w:val="000470DE"/>
    <w:rsid w:val="0005111F"/>
    <w:rsid w:val="000557E5"/>
    <w:rsid w:val="0006558F"/>
    <w:rsid w:val="00074EB9"/>
    <w:rsid w:val="00075317"/>
    <w:rsid w:val="00075C4B"/>
    <w:rsid w:val="000819B4"/>
    <w:rsid w:val="00082267"/>
    <w:rsid w:val="00082AE3"/>
    <w:rsid w:val="00083929"/>
    <w:rsid w:val="00083EEA"/>
    <w:rsid w:val="00096134"/>
    <w:rsid w:val="000A427B"/>
    <w:rsid w:val="000A5BE6"/>
    <w:rsid w:val="000A6A93"/>
    <w:rsid w:val="000B1B22"/>
    <w:rsid w:val="000B654C"/>
    <w:rsid w:val="000B79AC"/>
    <w:rsid w:val="000C0F8A"/>
    <w:rsid w:val="000D0977"/>
    <w:rsid w:val="000D14E1"/>
    <w:rsid w:val="000D397E"/>
    <w:rsid w:val="000D405C"/>
    <w:rsid w:val="000E4FD2"/>
    <w:rsid w:val="000F033B"/>
    <w:rsid w:val="000F45D2"/>
    <w:rsid w:val="000F5025"/>
    <w:rsid w:val="00106D08"/>
    <w:rsid w:val="00114963"/>
    <w:rsid w:val="00115255"/>
    <w:rsid w:val="00140BA4"/>
    <w:rsid w:val="00143194"/>
    <w:rsid w:val="0014444D"/>
    <w:rsid w:val="001461AB"/>
    <w:rsid w:val="001537FF"/>
    <w:rsid w:val="00157A09"/>
    <w:rsid w:val="001711F6"/>
    <w:rsid w:val="001714C8"/>
    <w:rsid w:val="0017325A"/>
    <w:rsid w:val="001815BA"/>
    <w:rsid w:val="00181E65"/>
    <w:rsid w:val="00184E99"/>
    <w:rsid w:val="0018550B"/>
    <w:rsid w:val="0019574F"/>
    <w:rsid w:val="001A1158"/>
    <w:rsid w:val="001A19FA"/>
    <w:rsid w:val="001B0191"/>
    <w:rsid w:val="001B0701"/>
    <w:rsid w:val="001C2690"/>
    <w:rsid w:val="001C6974"/>
    <w:rsid w:val="001D5A6B"/>
    <w:rsid w:val="001E1B0E"/>
    <w:rsid w:val="001E5513"/>
    <w:rsid w:val="001E6F40"/>
    <w:rsid w:val="001F0339"/>
    <w:rsid w:val="001F4A01"/>
    <w:rsid w:val="001F4A7B"/>
    <w:rsid w:val="00207712"/>
    <w:rsid w:val="00207949"/>
    <w:rsid w:val="00211810"/>
    <w:rsid w:val="00226E62"/>
    <w:rsid w:val="00226E92"/>
    <w:rsid w:val="002305FE"/>
    <w:rsid w:val="00232ED7"/>
    <w:rsid w:val="00240594"/>
    <w:rsid w:val="002442B9"/>
    <w:rsid w:val="002536EF"/>
    <w:rsid w:val="00255433"/>
    <w:rsid w:val="00261599"/>
    <w:rsid w:val="00266C92"/>
    <w:rsid w:val="00272B44"/>
    <w:rsid w:val="00275D86"/>
    <w:rsid w:val="00280BC2"/>
    <w:rsid w:val="0028216A"/>
    <w:rsid w:val="00285745"/>
    <w:rsid w:val="0029347A"/>
    <w:rsid w:val="002A20C1"/>
    <w:rsid w:val="002A3D02"/>
    <w:rsid w:val="002C0041"/>
    <w:rsid w:val="002D0C5D"/>
    <w:rsid w:val="002D0E80"/>
    <w:rsid w:val="002D14F7"/>
    <w:rsid w:val="002E1788"/>
    <w:rsid w:val="002E4ABC"/>
    <w:rsid w:val="002F2AE1"/>
    <w:rsid w:val="00301B6F"/>
    <w:rsid w:val="003023C5"/>
    <w:rsid w:val="00306165"/>
    <w:rsid w:val="0030653A"/>
    <w:rsid w:val="00310EFE"/>
    <w:rsid w:val="00313065"/>
    <w:rsid w:val="00313816"/>
    <w:rsid w:val="00314F27"/>
    <w:rsid w:val="00317971"/>
    <w:rsid w:val="00333817"/>
    <w:rsid w:val="00335BEE"/>
    <w:rsid w:val="00335C89"/>
    <w:rsid w:val="0033719E"/>
    <w:rsid w:val="00337F71"/>
    <w:rsid w:val="00351410"/>
    <w:rsid w:val="003644C6"/>
    <w:rsid w:val="00364D71"/>
    <w:rsid w:val="003808DB"/>
    <w:rsid w:val="00391D0E"/>
    <w:rsid w:val="00397A21"/>
    <w:rsid w:val="003A0477"/>
    <w:rsid w:val="003A4488"/>
    <w:rsid w:val="003A49C7"/>
    <w:rsid w:val="003A6A75"/>
    <w:rsid w:val="003B0558"/>
    <w:rsid w:val="003B2439"/>
    <w:rsid w:val="003B4168"/>
    <w:rsid w:val="003B4C15"/>
    <w:rsid w:val="003B6341"/>
    <w:rsid w:val="003D2FA7"/>
    <w:rsid w:val="003D659E"/>
    <w:rsid w:val="003D7621"/>
    <w:rsid w:val="003E0104"/>
    <w:rsid w:val="003E3D7D"/>
    <w:rsid w:val="003F1BB3"/>
    <w:rsid w:val="003F1F6E"/>
    <w:rsid w:val="003F21FF"/>
    <w:rsid w:val="003F53F6"/>
    <w:rsid w:val="00401BF0"/>
    <w:rsid w:val="0040268D"/>
    <w:rsid w:val="004058BE"/>
    <w:rsid w:val="00410059"/>
    <w:rsid w:val="00413C86"/>
    <w:rsid w:val="00414EA6"/>
    <w:rsid w:val="00416751"/>
    <w:rsid w:val="00426A34"/>
    <w:rsid w:val="00427787"/>
    <w:rsid w:val="00431A80"/>
    <w:rsid w:val="00432623"/>
    <w:rsid w:val="00432914"/>
    <w:rsid w:val="004412DF"/>
    <w:rsid w:val="0044595D"/>
    <w:rsid w:val="00455D77"/>
    <w:rsid w:val="00455E3B"/>
    <w:rsid w:val="00457C29"/>
    <w:rsid w:val="00471FF2"/>
    <w:rsid w:val="004A580A"/>
    <w:rsid w:val="004B49FF"/>
    <w:rsid w:val="004B622F"/>
    <w:rsid w:val="004C042C"/>
    <w:rsid w:val="004C0C86"/>
    <w:rsid w:val="004C1C80"/>
    <w:rsid w:val="004D0BBE"/>
    <w:rsid w:val="004D3511"/>
    <w:rsid w:val="004D5881"/>
    <w:rsid w:val="004D7928"/>
    <w:rsid w:val="004E0D64"/>
    <w:rsid w:val="004E550D"/>
    <w:rsid w:val="004F20E8"/>
    <w:rsid w:val="004F3257"/>
    <w:rsid w:val="00514E59"/>
    <w:rsid w:val="00523CD8"/>
    <w:rsid w:val="00533EB8"/>
    <w:rsid w:val="00541331"/>
    <w:rsid w:val="00545E54"/>
    <w:rsid w:val="00547314"/>
    <w:rsid w:val="0055171F"/>
    <w:rsid w:val="00552B6E"/>
    <w:rsid w:val="00554D2D"/>
    <w:rsid w:val="00556B6F"/>
    <w:rsid w:val="0056041A"/>
    <w:rsid w:val="00563368"/>
    <w:rsid w:val="00564066"/>
    <w:rsid w:val="005657DB"/>
    <w:rsid w:val="005706B7"/>
    <w:rsid w:val="005706DA"/>
    <w:rsid w:val="00572957"/>
    <w:rsid w:val="00574DA6"/>
    <w:rsid w:val="00581C8B"/>
    <w:rsid w:val="00586BDF"/>
    <w:rsid w:val="00587B7E"/>
    <w:rsid w:val="00587F43"/>
    <w:rsid w:val="00590F93"/>
    <w:rsid w:val="00591D46"/>
    <w:rsid w:val="00596775"/>
    <w:rsid w:val="005A1EBC"/>
    <w:rsid w:val="005A4619"/>
    <w:rsid w:val="005A7E5D"/>
    <w:rsid w:val="005B21D5"/>
    <w:rsid w:val="005C1C99"/>
    <w:rsid w:val="005C60B7"/>
    <w:rsid w:val="005C6900"/>
    <w:rsid w:val="005D29AE"/>
    <w:rsid w:val="005D6082"/>
    <w:rsid w:val="005E33E9"/>
    <w:rsid w:val="005E40D6"/>
    <w:rsid w:val="005F0B6A"/>
    <w:rsid w:val="005F3A79"/>
    <w:rsid w:val="005F6823"/>
    <w:rsid w:val="00604CB9"/>
    <w:rsid w:val="00607E3F"/>
    <w:rsid w:val="00607FE1"/>
    <w:rsid w:val="006114FE"/>
    <w:rsid w:val="00613FCE"/>
    <w:rsid w:val="00614267"/>
    <w:rsid w:val="00614EF4"/>
    <w:rsid w:val="0062241B"/>
    <w:rsid w:val="0062406D"/>
    <w:rsid w:val="00631D4F"/>
    <w:rsid w:val="006348E7"/>
    <w:rsid w:val="00636BA9"/>
    <w:rsid w:val="006433EA"/>
    <w:rsid w:val="00644F0E"/>
    <w:rsid w:val="00645488"/>
    <w:rsid w:val="00651606"/>
    <w:rsid w:val="0065457F"/>
    <w:rsid w:val="00656FDE"/>
    <w:rsid w:val="00684F64"/>
    <w:rsid w:val="0068683D"/>
    <w:rsid w:val="00690F95"/>
    <w:rsid w:val="0069145E"/>
    <w:rsid w:val="00691B78"/>
    <w:rsid w:val="00695E5C"/>
    <w:rsid w:val="006A1A0B"/>
    <w:rsid w:val="006A1F71"/>
    <w:rsid w:val="006A2415"/>
    <w:rsid w:val="006A2B48"/>
    <w:rsid w:val="006B3296"/>
    <w:rsid w:val="006B51A4"/>
    <w:rsid w:val="006B5D99"/>
    <w:rsid w:val="006B66C9"/>
    <w:rsid w:val="006B7D39"/>
    <w:rsid w:val="006C02E2"/>
    <w:rsid w:val="006D1290"/>
    <w:rsid w:val="006D13DC"/>
    <w:rsid w:val="006E344A"/>
    <w:rsid w:val="006F646C"/>
    <w:rsid w:val="00717469"/>
    <w:rsid w:val="00740E83"/>
    <w:rsid w:val="00741D99"/>
    <w:rsid w:val="00746D6D"/>
    <w:rsid w:val="007523E3"/>
    <w:rsid w:val="00754A12"/>
    <w:rsid w:val="007577C7"/>
    <w:rsid w:val="00762D06"/>
    <w:rsid w:val="00764650"/>
    <w:rsid w:val="00774608"/>
    <w:rsid w:val="007753E0"/>
    <w:rsid w:val="00777505"/>
    <w:rsid w:val="00791F55"/>
    <w:rsid w:val="00797B9F"/>
    <w:rsid w:val="00797E2F"/>
    <w:rsid w:val="00797EBB"/>
    <w:rsid w:val="007A015E"/>
    <w:rsid w:val="007B0DBF"/>
    <w:rsid w:val="007B460E"/>
    <w:rsid w:val="007C0F8C"/>
    <w:rsid w:val="007D48A0"/>
    <w:rsid w:val="007E32EF"/>
    <w:rsid w:val="007F2BE2"/>
    <w:rsid w:val="007F3175"/>
    <w:rsid w:val="008007CB"/>
    <w:rsid w:val="00802858"/>
    <w:rsid w:val="0082205F"/>
    <w:rsid w:val="0083382D"/>
    <w:rsid w:val="00841193"/>
    <w:rsid w:val="00845D83"/>
    <w:rsid w:val="00854C9F"/>
    <w:rsid w:val="00860AD2"/>
    <w:rsid w:val="00863EEF"/>
    <w:rsid w:val="00873F60"/>
    <w:rsid w:val="00876EC3"/>
    <w:rsid w:val="00891471"/>
    <w:rsid w:val="00891519"/>
    <w:rsid w:val="00892E76"/>
    <w:rsid w:val="008931C2"/>
    <w:rsid w:val="008A3DCA"/>
    <w:rsid w:val="008B6307"/>
    <w:rsid w:val="008C2448"/>
    <w:rsid w:val="008C6E8C"/>
    <w:rsid w:val="008D4A3F"/>
    <w:rsid w:val="008E02D1"/>
    <w:rsid w:val="008F5D71"/>
    <w:rsid w:val="00902570"/>
    <w:rsid w:val="00907837"/>
    <w:rsid w:val="00910967"/>
    <w:rsid w:val="00911BD4"/>
    <w:rsid w:val="00917A70"/>
    <w:rsid w:val="00920FB6"/>
    <w:rsid w:val="009223DE"/>
    <w:rsid w:val="00924AE5"/>
    <w:rsid w:val="00931E50"/>
    <w:rsid w:val="00931FAA"/>
    <w:rsid w:val="00943771"/>
    <w:rsid w:val="0094539D"/>
    <w:rsid w:val="00952897"/>
    <w:rsid w:val="00956C6D"/>
    <w:rsid w:val="00961EE0"/>
    <w:rsid w:val="00964E33"/>
    <w:rsid w:val="00976E3C"/>
    <w:rsid w:val="00990054"/>
    <w:rsid w:val="009A0D9F"/>
    <w:rsid w:val="009A273C"/>
    <w:rsid w:val="009A6434"/>
    <w:rsid w:val="009A6DED"/>
    <w:rsid w:val="009B2C6B"/>
    <w:rsid w:val="009B2F95"/>
    <w:rsid w:val="009B3A81"/>
    <w:rsid w:val="009C0392"/>
    <w:rsid w:val="009C169F"/>
    <w:rsid w:val="009D4B50"/>
    <w:rsid w:val="009D760A"/>
    <w:rsid w:val="009E0E29"/>
    <w:rsid w:val="009F77F8"/>
    <w:rsid w:val="00A074E2"/>
    <w:rsid w:val="00A11825"/>
    <w:rsid w:val="00A17098"/>
    <w:rsid w:val="00A33CB2"/>
    <w:rsid w:val="00A42201"/>
    <w:rsid w:val="00A45DC7"/>
    <w:rsid w:val="00A50333"/>
    <w:rsid w:val="00A5045E"/>
    <w:rsid w:val="00A5439C"/>
    <w:rsid w:val="00A60079"/>
    <w:rsid w:val="00A613E8"/>
    <w:rsid w:val="00A73E9E"/>
    <w:rsid w:val="00A741BE"/>
    <w:rsid w:val="00A90FDC"/>
    <w:rsid w:val="00A91392"/>
    <w:rsid w:val="00A92C4F"/>
    <w:rsid w:val="00A938F4"/>
    <w:rsid w:val="00A943D6"/>
    <w:rsid w:val="00AA0A8B"/>
    <w:rsid w:val="00AA180F"/>
    <w:rsid w:val="00AA6916"/>
    <w:rsid w:val="00AA7751"/>
    <w:rsid w:val="00AB0CA9"/>
    <w:rsid w:val="00AB2887"/>
    <w:rsid w:val="00AB62CC"/>
    <w:rsid w:val="00AD136E"/>
    <w:rsid w:val="00AD222A"/>
    <w:rsid w:val="00AD2C1B"/>
    <w:rsid w:val="00AD5B14"/>
    <w:rsid w:val="00AE0659"/>
    <w:rsid w:val="00AE07A2"/>
    <w:rsid w:val="00AE1DEA"/>
    <w:rsid w:val="00AE30D2"/>
    <w:rsid w:val="00AF52C3"/>
    <w:rsid w:val="00B163A1"/>
    <w:rsid w:val="00B218FE"/>
    <w:rsid w:val="00B21F13"/>
    <w:rsid w:val="00B24F91"/>
    <w:rsid w:val="00B30941"/>
    <w:rsid w:val="00B375D5"/>
    <w:rsid w:val="00B47690"/>
    <w:rsid w:val="00B47F3D"/>
    <w:rsid w:val="00B50ECE"/>
    <w:rsid w:val="00B51167"/>
    <w:rsid w:val="00B521DC"/>
    <w:rsid w:val="00B5383A"/>
    <w:rsid w:val="00B74E51"/>
    <w:rsid w:val="00B80985"/>
    <w:rsid w:val="00B80C2C"/>
    <w:rsid w:val="00B86396"/>
    <w:rsid w:val="00B86AFA"/>
    <w:rsid w:val="00B879DC"/>
    <w:rsid w:val="00BB3132"/>
    <w:rsid w:val="00BC2DF5"/>
    <w:rsid w:val="00BC7732"/>
    <w:rsid w:val="00BD425B"/>
    <w:rsid w:val="00BE6C03"/>
    <w:rsid w:val="00BF1E43"/>
    <w:rsid w:val="00BF3B66"/>
    <w:rsid w:val="00BF5B60"/>
    <w:rsid w:val="00BF6B6E"/>
    <w:rsid w:val="00BF77B2"/>
    <w:rsid w:val="00C03B43"/>
    <w:rsid w:val="00C07A35"/>
    <w:rsid w:val="00C133EA"/>
    <w:rsid w:val="00C15575"/>
    <w:rsid w:val="00C26AF1"/>
    <w:rsid w:val="00C31D84"/>
    <w:rsid w:val="00C33202"/>
    <w:rsid w:val="00C40933"/>
    <w:rsid w:val="00C4352C"/>
    <w:rsid w:val="00C4385B"/>
    <w:rsid w:val="00C45E30"/>
    <w:rsid w:val="00C5442D"/>
    <w:rsid w:val="00C64325"/>
    <w:rsid w:val="00C7434E"/>
    <w:rsid w:val="00C76614"/>
    <w:rsid w:val="00C7759C"/>
    <w:rsid w:val="00C77E80"/>
    <w:rsid w:val="00C8175D"/>
    <w:rsid w:val="00C85D11"/>
    <w:rsid w:val="00C92855"/>
    <w:rsid w:val="00CA2CEC"/>
    <w:rsid w:val="00CA4C08"/>
    <w:rsid w:val="00CB0E61"/>
    <w:rsid w:val="00CB333E"/>
    <w:rsid w:val="00CB3698"/>
    <w:rsid w:val="00CB41DA"/>
    <w:rsid w:val="00CC0308"/>
    <w:rsid w:val="00CC337B"/>
    <w:rsid w:val="00CD500A"/>
    <w:rsid w:val="00CD6EB7"/>
    <w:rsid w:val="00CD7929"/>
    <w:rsid w:val="00CE493E"/>
    <w:rsid w:val="00CE7AFA"/>
    <w:rsid w:val="00CF6F85"/>
    <w:rsid w:val="00D03AF1"/>
    <w:rsid w:val="00D04606"/>
    <w:rsid w:val="00D1290B"/>
    <w:rsid w:val="00D16206"/>
    <w:rsid w:val="00D178E8"/>
    <w:rsid w:val="00D20EDF"/>
    <w:rsid w:val="00D30BC2"/>
    <w:rsid w:val="00D408AF"/>
    <w:rsid w:val="00D50693"/>
    <w:rsid w:val="00D60C90"/>
    <w:rsid w:val="00D6416B"/>
    <w:rsid w:val="00D6466D"/>
    <w:rsid w:val="00D70C18"/>
    <w:rsid w:val="00D74A37"/>
    <w:rsid w:val="00D77316"/>
    <w:rsid w:val="00D82C59"/>
    <w:rsid w:val="00D82CC2"/>
    <w:rsid w:val="00D9295D"/>
    <w:rsid w:val="00D94624"/>
    <w:rsid w:val="00D965CB"/>
    <w:rsid w:val="00DA0E6D"/>
    <w:rsid w:val="00DA1EB9"/>
    <w:rsid w:val="00DA3B4E"/>
    <w:rsid w:val="00DA7DCF"/>
    <w:rsid w:val="00DC0641"/>
    <w:rsid w:val="00DD32BD"/>
    <w:rsid w:val="00DD35E3"/>
    <w:rsid w:val="00DD5C8C"/>
    <w:rsid w:val="00DD7B6F"/>
    <w:rsid w:val="00DF47D3"/>
    <w:rsid w:val="00E00064"/>
    <w:rsid w:val="00E05EA8"/>
    <w:rsid w:val="00E11738"/>
    <w:rsid w:val="00E138AD"/>
    <w:rsid w:val="00E16DD0"/>
    <w:rsid w:val="00E32284"/>
    <w:rsid w:val="00E32CC5"/>
    <w:rsid w:val="00E33087"/>
    <w:rsid w:val="00E33E51"/>
    <w:rsid w:val="00E3708C"/>
    <w:rsid w:val="00E54282"/>
    <w:rsid w:val="00E55DB0"/>
    <w:rsid w:val="00E56ABC"/>
    <w:rsid w:val="00E61759"/>
    <w:rsid w:val="00E62811"/>
    <w:rsid w:val="00E6323F"/>
    <w:rsid w:val="00E63A64"/>
    <w:rsid w:val="00E821CD"/>
    <w:rsid w:val="00E87BC8"/>
    <w:rsid w:val="00E90540"/>
    <w:rsid w:val="00E907B7"/>
    <w:rsid w:val="00E90CC6"/>
    <w:rsid w:val="00E943EB"/>
    <w:rsid w:val="00E95448"/>
    <w:rsid w:val="00EB0F32"/>
    <w:rsid w:val="00EB11A8"/>
    <w:rsid w:val="00EB271C"/>
    <w:rsid w:val="00EB499A"/>
    <w:rsid w:val="00EB4AAA"/>
    <w:rsid w:val="00EB4E09"/>
    <w:rsid w:val="00EB5F5B"/>
    <w:rsid w:val="00EC6BC8"/>
    <w:rsid w:val="00ED0519"/>
    <w:rsid w:val="00ED4426"/>
    <w:rsid w:val="00EE2FAA"/>
    <w:rsid w:val="00EE60FE"/>
    <w:rsid w:val="00EF7B35"/>
    <w:rsid w:val="00F1713C"/>
    <w:rsid w:val="00F328CB"/>
    <w:rsid w:val="00F37695"/>
    <w:rsid w:val="00F45946"/>
    <w:rsid w:val="00F469F8"/>
    <w:rsid w:val="00F5139F"/>
    <w:rsid w:val="00F54A36"/>
    <w:rsid w:val="00F61B43"/>
    <w:rsid w:val="00F62883"/>
    <w:rsid w:val="00F64AA2"/>
    <w:rsid w:val="00F65146"/>
    <w:rsid w:val="00F67AFF"/>
    <w:rsid w:val="00F77CD1"/>
    <w:rsid w:val="00F800E3"/>
    <w:rsid w:val="00F807E8"/>
    <w:rsid w:val="00F81D39"/>
    <w:rsid w:val="00F861FB"/>
    <w:rsid w:val="00F942A5"/>
    <w:rsid w:val="00FA0729"/>
    <w:rsid w:val="00FB0A14"/>
    <w:rsid w:val="00FC6688"/>
    <w:rsid w:val="00FD27F9"/>
    <w:rsid w:val="00FD44DE"/>
    <w:rsid w:val="00FD7EA2"/>
    <w:rsid w:val="00FE6900"/>
    <w:rsid w:val="00FE7262"/>
    <w:rsid w:val="00FF0BAF"/>
    <w:rsid w:val="00FF1483"/>
    <w:rsid w:val="01482928"/>
    <w:rsid w:val="020F13D9"/>
    <w:rsid w:val="044705BA"/>
    <w:rsid w:val="047333D2"/>
    <w:rsid w:val="04A348A8"/>
    <w:rsid w:val="04EF4D28"/>
    <w:rsid w:val="05D77224"/>
    <w:rsid w:val="06CB0D68"/>
    <w:rsid w:val="073316DF"/>
    <w:rsid w:val="07A25DD3"/>
    <w:rsid w:val="08294F75"/>
    <w:rsid w:val="088038FF"/>
    <w:rsid w:val="09872E4B"/>
    <w:rsid w:val="09AB27C3"/>
    <w:rsid w:val="09D93C30"/>
    <w:rsid w:val="0A9D3C79"/>
    <w:rsid w:val="0B264AD7"/>
    <w:rsid w:val="0D0D6EF6"/>
    <w:rsid w:val="0DF0494A"/>
    <w:rsid w:val="0EE67E01"/>
    <w:rsid w:val="108230A5"/>
    <w:rsid w:val="10F90765"/>
    <w:rsid w:val="11BB7D2A"/>
    <w:rsid w:val="11C720B8"/>
    <w:rsid w:val="11F2097D"/>
    <w:rsid w:val="121F3DCB"/>
    <w:rsid w:val="124D39CA"/>
    <w:rsid w:val="137311EF"/>
    <w:rsid w:val="14363B14"/>
    <w:rsid w:val="14997957"/>
    <w:rsid w:val="15655DA6"/>
    <w:rsid w:val="15793CEC"/>
    <w:rsid w:val="15E3360C"/>
    <w:rsid w:val="162E3271"/>
    <w:rsid w:val="168A6560"/>
    <w:rsid w:val="16B43C10"/>
    <w:rsid w:val="178F22EC"/>
    <w:rsid w:val="1869511A"/>
    <w:rsid w:val="19115A78"/>
    <w:rsid w:val="198F2E99"/>
    <w:rsid w:val="19FD67E3"/>
    <w:rsid w:val="1BD163B0"/>
    <w:rsid w:val="1C104F9B"/>
    <w:rsid w:val="1C525A04"/>
    <w:rsid w:val="1CC105BE"/>
    <w:rsid w:val="1D8A0F84"/>
    <w:rsid w:val="1DD73282"/>
    <w:rsid w:val="1EB21ECB"/>
    <w:rsid w:val="1F15767D"/>
    <w:rsid w:val="1FA328F8"/>
    <w:rsid w:val="1FC26755"/>
    <w:rsid w:val="1FF85BDB"/>
    <w:rsid w:val="211E5544"/>
    <w:rsid w:val="21A842C7"/>
    <w:rsid w:val="23011F7A"/>
    <w:rsid w:val="23AB62D5"/>
    <w:rsid w:val="23EA7CFA"/>
    <w:rsid w:val="244C32D3"/>
    <w:rsid w:val="24AE54B9"/>
    <w:rsid w:val="255068F0"/>
    <w:rsid w:val="260B6A7A"/>
    <w:rsid w:val="2635403B"/>
    <w:rsid w:val="26365340"/>
    <w:rsid w:val="264E1BCB"/>
    <w:rsid w:val="26895732"/>
    <w:rsid w:val="26E56DD4"/>
    <w:rsid w:val="27B200B0"/>
    <w:rsid w:val="283830DC"/>
    <w:rsid w:val="28932B31"/>
    <w:rsid w:val="289528A1"/>
    <w:rsid w:val="28AB02C8"/>
    <w:rsid w:val="29151ECF"/>
    <w:rsid w:val="29365CAD"/>
    <w:rsid w:val="29393797"/>
    <w:rsid w:val="298354D4"/>
    <w:rsid w:val="29F02881"/>
    <w:rsid w:val="2AC3745D"/>
    <w:rsid w:val="2AF57426"/>
    <w:rsid w:val="2B797CFE"/>
    <w:rsid w:val="2C4F5114"/>
    <w:rsid w:val="2DD92B6A"/>
    <w:rsid w:val="2EA7310E"/>
    <w:rsid w:val="2EDD77F3"/>
    <w:rsid w:val="2F3774FC"/>
    <w:rsid w:val="2FD64187"/>
    <w:rsid w:val="303008F8"/>
    <w:rsid w:val="30430D5E"/>
    <w:rsid w:val="326F76CF"/>
    <w:rsid w:val="32A70324"/>
    <w:rsid w:val="33E76802"/>
    <w:rsid w:val="347408F3"/>
    <w:rsid w:val="353778BF"/>
    <w:rsid w:val="35BF08CC"/>
    <w:rsid w:val="36A13207"/>
    <w:rsid w:val="37950B23"/>
    <w:rsid w:val="37ED6717"/>
    <w:rsid w:val="37F7095F"/>
    <w:rsid w:val="38425E77"/>
    <w:rsid w:val="39DB6872"/>
    <w:rsid w:val="3A856A0F"/>
    <w:rsid w:val="3A8A671A"/>
    <w:rsid w:val="3B2A2492"/>
    <w:rsid w:val="3C0278A6"/>
    <w:rsid w:val="3C6A344A"/>
    <w:rsid w:val="3C8A3C61"/>
    <w:rsid w:val="3E2274D6"/>
    <w:rsid w:val="3E860224"/>
    <w:rsid w:val="3FA937FE"/>
    <w:rsid w:val="4058618B"/>
    <w:rsid w:val="40D8646E"/>
    <w:rsid w:val="41697F5C"/>
    <w:rsid w:val="4186530E"/>
    <w:rsid w:val="41EC71EA"/>
    <w:rsid w:val="42962F4C"/>
    <w:rsid w:val="43EB387E"/>
    <w:rsid w:val="440D6012"/>
    <w:rsid w:val="458845A4"/>
    <w:rsid w:val="465D5F88"/>
    <w:rsid w:val="46CE468D"/>
    <w:rsid w:val="46EE5AF5"/>
    <w:rsid w:val="46FE398D"/>
    <w:rsid w:val="48BE5063"/>
    <w:rsid w:val="49570A61"/>
    <w:rsid w:val="4C992410"/>
    <w:rsid w:val="4CBF6F0E"/>
    <w:rsid w:val="4E204B24"/>
    <w:rsid w:val="4EDA09B8"/>
    <w:rsid w:val="4EF1548F"/>
    <w:rsid w:val="4F2E3429"/>
    <w:rsid w:val="503D0CD7"/>
    <w:rsid w:val="504E6A51"/>
    <w:rsid w:val="50B02188"/>
    <w:rsid w:val="50F47277"/>
    <w:rsid w:val="50F54C60"/>
    <w:rsid w:val="511C03A3"/>
    <w:rsid w:val="513C4B20"/>
    <w:rsid w:val="51DE4BDE"/>
    <w:rsid w:val="51F93209"/>
    <w:rsid w:val="52933407"/>
    <w:rsid w:val="52AA68B0"/>
    <w:rsid w:val="52DB546C"/>
    <w:rsid w:val="544D14DF"/>
    <w:rsid w:val="545A0816"/>
    <w:rsid w:val="554A6848"/>
    <w:rsid w:val="559E7B87"/>
    <w:rsid w:val="566B4E93"/>
    <w:rsid w:val="56D908BA"/>
    <w:rsid w:val="56EF622F"/>
    <w:rsid w:val="56FD66F7"/>
    <w:rsid w:val="5731251C"/>
    <w:rsid w:val="5733219C"/>
    <w:rsid w:val="5760416A"/>
    <w:rsid w:val="57D342A4"/>
    <w:rsid w:val="58C6296A"/>
    <w:rsid w:val="58F246FB"/>
    <w:rsid w:val="590D0543"/>
    <w:rsid w:val="59184A67"/>
    <w:rsid w:val="59A07D17"/>
    <w:rsid w:val="5A594F47"/>
    <w:rsid w:val="5A8E79AB"/>
    <w:rsid w:val="5AD65B96"/>
    <w:rsid w:val="5AD90D18"/>
    <w:rsid w:val="5AF80E2D"/>
    <w:rsid w:val="5C13210D"/>
    <w:rsid w:val="5C8445D7"/>
    <w:rsid w:val="5CAA4817"/>
    <w:rsid w:val="5D200831"/>
    <w:rsid w:val="5D2C473C"/>
    <w:rsid w:val="5D692DE7"/>
    <w:rsid w:val="5F3131C6"/>
    <w:rsid w:val="5FB9411A"/>
    <w:rsid w:val="5FC559AE"/>
    <w:rsid w:val="601766B2"/>
    <w:rsid w:val="60212844"/>
    <w:rsid w:val="60C74E36"/>
    <w:rsid w:val="60DF4DDA"/>
    <w:rsid w:val="61873205"/>
    <w:rsid w:val="61D95419"/>
    <w:rsid w:val="62001A55"/>
    <w:rsid w:val="62D27BAF"/>
    <w:rsid w:val="62E214A9"/>
    <w:rsid w:val="63117EF1"/>
    <w:rsid w:val="63AD4F94"/>
    <w:rsid w:val="641E79ED"/>
    <w:rsid w:val="64B24842"/>
    <w:rsid w:val="64F633F4"/>
    <w:rsid w:val="65B60BEC"/>
    <w:rsid w:val="6836320A"/>
    <w:rsid w:val="694B25D3"/>
    <w:rsid w:val="698536CB"/>
    <w:rsid w:val="69C07C64"/>
    <w:rsid w:val="6B1D1948"/>
    <w:rsid w:val="6BDC4305"/>
    <w:rsid w:val="6C793453"/>
    <w:rsid w:val="6CC97A81"/>
    <w:rsid w:val="6CFB0ED9"/>
    <w:rsid w:val="6D062AED"/>
    <w:rsid w:val="6D920779"/>
    <w:rsid w:val="6FFA3DC5"/>
    <w:rsid w:val="71780403"/>
    <w:rsid w:val="732B7935"/>
    <w:rsid w:val="73D51B16"/>
    <w:rsid w:val="740E0C96"/>
    <w:rsid w:val="744F3C31"/>
    <w:rsid w:val="75FF2A8F"/>
    <w:rsid w:val="761B39AC"/>
    <w:rsid w:val="766259C8"/>
    <w:rsid w:val="767C0107"/>
    <w:rsid w:val="7968243D"/>
    <w:rsid w:val="79A1389B"/>
    <w:rsid w:val="7A1331F3"/>
    <w:rsid w:val="7C532E05"/>
    <w:rsid w:val="7C8D3F62"/>
    <w:rsid w:val="7CC63900"/>
    <w:rsid w:val="7D42258F"/>
    <w:rsid w:val="7D516CE0"/>
    <w:rsid w:val="7D867CFE"/>
    <w:rsid w:val="7D975A1A"/>
    <w:rsid w:val="7DA372AE"/>
    <w:rsid w:val="7F330CBF"/>
    <w:rsid w:val="7F4D50FC"/>
    <w:rsid w:val="7FBE1B49"/>
    <w:rsid w:val="7FF9198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37FE"/>
  <w15:docId w15:val="{570304CA-B10B-4B5B-943C-0DE77365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bidi="ar-SA"/>
    </w:rPr>
  </w:style>
  <w:style w:type="paragraph" w:styleId="Heading1">
    <w:name w:val="heading 1"/>
    <w:basedOn w:val="Normal"/>
    <w:uiPriority w:val="9"/>
    <w:qFormat/>
    <w:pPr>
      <w:spacing w:before="79"/>
      <w:ind w:left="358" w:hanging="358"/>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NormalWeb">
    <w:name w:val="Normal (Web)"/>
    <w:uiPriority w:val="99"/>
    <w:semiHidden/>
    <w:unhideWhenUsed/>
    <w:qFormat/>
    <w:pPr>
      <w:spacing w:beforeAutospacing="1" w:afterAutospacing="1"/>
    </w:pPr>
    <w:rPr>
      <w:rFonts w:cs="Mangal"/>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60"/>
      <w:ind w:left="9" w:hanging="3344"/>
    </w:pPr>
    <w:rPr>
      <w:b/>
      <w:bCs/>
      <w:sz w:val="28"/>
      <w:szCs w:val="28"/>
    </w:rPr>
  </w:style>
  <w:style w:type="paragraph" w:styleId="ListParagraph">
    <w:name w:val="List Paragraph"/>
    <w:basedOn w:val="Normal"/>
    <w:uiPriority w:val="1"/>
    <w:qFormat/>
    <w:pPr>
      <w:spacing w:before="138"/>
      <w:ind w:left="358"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styleId="PlaceholderText">
    <w:name w:val="Placeholder Text"/>
    <w:basedOn w:val="DefaultParagraphFont"/>
    <w:uiPriority w:val="99"/>
    <w:semiHidden/>
    <w:qFormat/>
    <w:rPr>
      <w:color w:val="666666"/>
    </w:rPr>
  </w:style>
  <w:style w:type="table" w:customStyle="1" w:styleId="GridTable4-Accent21">
    <w:name w:val="Grid Table 4 - Accent 21"/>
    <w:basedOn w:val="TableNormal"/>
    <w:uiPriority w:val="49"/>
    <w:qFormat/>
    <w:rPr>
      <w:kern w:val="2"/>
      <w:sz w:val="24"/>
      <w:szCs w:val="24"/>
      <w14:ligatures w14:val="standardContextual"/>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Gurjeet_CE3</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Gurjeet_CE3</dc:title>
  <dc:creator/>
  <cp:lastModifiedBy>dell</cp:lastModifiedBy>
  <cp:revision>3</cp:revision>
  <dcterms:created xsi:type="dcterms:W3CDTF">2026-05-20T07:17:00Z</dcterms:created>
  <dcterms:modified xsi:type="dcterms:W3CDTF">2026-05-20T07:18:00Z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LastSaved">
    <vt:filetime>2025-07-03T00:00:00Z</vt:filetime>
  </property>
  <property fmtid="{D5CDD505-2E9C-101B-9397-08002B2CF9AE}" pid="4" name="Producer">
    <vt:lpwstr>Microsoft: Print To PDF</vt:lpwstr>
  </property>
  <property fmtid="{D5CDD505-2E9C-101B-9397-08002B2CF9AE}" pid="5" name="KSOProductBuildVer">
    <vt:lpwstr>1033-12.2.0.22222</vt:lpwstr>
  </property>
  <property fmtid="{D5CDD505-2E9C-101B-9397-08002B2CF9AE}" pid="6" name="ICV">
    <vt:lpwstr>9C6AB0DEEF244BA597676EF56357562B_13</vt:lpwstr>
  </property>
</Properties>
</file>