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The (quick) [brown] {fox} jumps!
Over the $43,456.78 &lt;lazy&gt; #90 dog
&amp; duck/goose, as 12.5% of E-mail
from aspammer@website.com is spam.
Der ,,schnelle” braune Fuchs springt
ﬁber den faulen Hund. Le renard brun
«rapide» saute par-dessus le chien
paresseux. La volpe marrone rapida
salta sopra i] cane pigro. El zorro
marrén répido salta sobre el perro
perezoso. A raposa marrom répida
salta sobre 0 C50 preguicoso.
</w:t>
      </w:r>
    </w:p>
    <w:p>
      <w:r>
        <w:t>/They just moved to New
York and it's kinda empty
and they left and the baby
is on another room they
said not to go in there if he
wakes up what if there's
no baby Iol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2017-12-15T13:31:48Z</dcterms:created>
  <dc:creator>Apache POI</dc:creator>
</cp:coreProperties>
</file>