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544" w:rsidRPr="00055544" w:rsidRDefault="00055544" w:rsidP="00173142">
      <w:pPr>
        <w:spacing w:line="360" w:lineRule="auto"/>
        <w:jc w:val="left"/>
        <w:outlineLvl w:val="0"/>
        <w:rPr>
          <w:rFonts w:ascii="宋体" w:eastAsia="宋体" w:hAnsi="宋体" w:cs="Arial"/>
          <w:b/>
          <w:color w:val="333333"/>
          <w:sz w:val="32"/>
          <w:szCs w:val="24"/>
        </w:rPr>
      </w:pPr>
      <w:r w:rsidRPr="00055544">
        <w:rPr>
          <w:rFonts w:ascii="宋体" w:eastAsia="宋体" w:hAnsi="宋体" w:cs="Arial" w:hint="eastAsia"/>
          <w:b/>
          <w:color w:val="333333"/>
          <w:sz w:val="32"/>
          <w:szCs w:val="24"/>
        </w:rPr>
        <w:t>一、政策导向</w:t>
      </w:r>
    </w:p>
    <w:p w:rsidR="0009357E" w:rsidRPr="00055544" w:rsidRDefault="0009357E" w:rsidP="00055544">
      <w:pPr>
        <w:spacing w:line="360" w:lineRule="auto"/>
        <w:ind w:firstLineChars="200" w:firstLine="480"/>
        <w:jc w:val="left"/>
        <w:rPr>
          <w:rFonts w:ascii="宋体" w:eastAsia="宋体" w:hAnsi="宋体" w:cs="Arial"/>
          <w:color w:val="333333"/>
          <w:sz w:val="24"/>
          <w:szCs w:val="24"/>
        </w:rPr>
      </w:pPr>
      <w:r w:rsidRPr="00055544">
        <w:rPr>
          <w:rFonts w:ascii="宋体" w:eastAsia="宋体" w:hAnsi="宋体" w:cs="Arial" w:hint="eastAsia"/>
          <w:color w:val="333333"/>
          <w:sz w:val="24"/>
          <w:szCs w:val="24"/>
        </w:rPr>
        <w:t>打造智慧共享的新型数字生活</w:t>
      </w:r>
      <w:r w:rsidR="00E752F5" w:rsidRPr="00055544">
        <w:rPr>
          <w:rFonts w:ascii="宋体" w:eastAsia="宋体" w:hAnsi="宋体" w:cs="Arial" w:hint="eastAsia"/>
          <w:color w:val="333333"/>
          <w:sz w:val="24"/>
          <w:szCs w:val="24"/>
        </w:rPr>
        <w:t>，</w:t>
      </w:r>
      <w:r w:rsidRPr="00055544">
        <w:rPr>
          <w:rFonts w:ascii="宋体" w:eastAsia="宋体" w:hAnsi="宋体" w:cs="Arial"/>
          <w:color w:val="333333"/>
          <w:sz w:val="24"/>
          <w:szCs w:val="24"/>
        </w:rPr>
        <w:t>加快</w:t>
      </w:r>
      <w:proofErr w:type="gramStart"/>
      <w:r w:rsidRPr="00055544">
        <w:rPr>
          <w:rFonts w:ascii="宋体" w:eastAsia="宋体" w:hAnsi="宋体" w:cs="Arial"/>
          <w:color w:val="333333"/>
          <w:sz w:val="24"/>
          <w:szCs w:val="24"/>
        </w:rPr>
        <w:t>既有住宅</w:t>
      </w:r>
      <w:proofErr w:type="gramEnd"/>
      <w:r w:rsidRPr="00055544">
        <w:rPr>
          <w:rFonts w:ascii="宋体" w:eastAsia="宋体" w:hAnsi="宋体" w:cs="Arial"/>
          <w:color w:val="333333"/>
          <w:sz w:val="24"/>
          <w:szCs w:val="24"/>
        </w:rPr>
        <w:t>和社区设施数字化改造，鼓励新建小区同步规划建设智能系统，打造智能楼宇、智能停车场、智能充电桩、智能垃圾箱等公共设施。引导智能家居产品互联互通，促进家居产品与家居环境智能互动，丰富“一键控制”、“一声响应”的数字家庭生活应用。加强超高</w:t>
      </w:r>
      <w:proofErr w:type="gramStart"/>
      <w:r w:rsidRPr="00055544">
        <w:rPr>
          <w:rFonts w:ascii="宋体" w:eastAsia="宋体" w:hAnsi="宋体" w:cs="Arial"/>
          <w:color w:val="333333"/>
          <w:sz w:val="24"/>
          <w:szCs w:val="24"/>
        </w:rPr>
        <w:t>清电视</w:t>
      </w:r>
      <w:proofErr w:type="gramEnd"/>
      <w:r w:rsidRPr="00055544">
        <w:rPr>
          <w:rFonts w:ascii="宋体" w:eastAsia="宋体" w:hAnsi="宋体" w:cs="Arial"/>
          <w:color w:val="333333"/>
          <w:sz w:val="24"/>
          <w:szCs w:val="24"/>
        </w:rPr>
        <w:t>普及应用，发展互动视频、沉浸式视频、云游戏等新业态。创新发展“云生活”服务，深化人工智能、虚拟现实、8K高清视频等技术的融合，拓展社交、购物、娱乐、展览等领域的应用，促进生活消费品质升级。鼓励建设智慧社区和智慧服务生活圈，推动公共服务资源整合，提升专业化、市场化服务水平。支持实体消费场所建设数字化消费新场景，推广智慧导</w:t>
      </w:r>
      <w:proofErr w:type="gramStart"/>
      <w:r w:rsidRPr="00055544">
        <w:rPr>
          <w:rFonts w:ascii="宋体" w:eastAsia="宋体" w:hAnsi="宋体" w:cs="Arial"/>
          <w:color w:val="333333"/>
          <w:sz w:val="24"/>
          <w:szCs w:val="24"/>
        </w:rPr>
        <w:t>览</w:t>
      </w:r>
      <w:proofErr w:type="gramEnd"/>
      <w:r w:rsidRPr="00055544">
        <w:rPr>
          <w:rFonts w:ascii="宋体" w:eastAsia="宋体" w:hAnsi="宋体" w:cs="Arial"/>
          <w:color w:val="333333"/>
          <w:sz w:val="24"/>
          <w:szCs w:val="24"/>
        </w:rPr>
        <w:t>、智能导流、虚实交互体验、非接触式服务等应用，提升场景消费体验。培育一批新型消费示范城市和领先企业，打造数字产品服务展示交流和技能培训中心，培养全民数字消费意识和习惯。</w:t>
      </w:r>
      <w:r w:rsidRPr="00055544">
        <w:rPr>
          <w:rFonts w:ascii="宋体" w:eastAsia="宋体" w:hAnsi="宋体" w:cs="Arial" w:hint="eastAsia"/>
          <w:color w:val="333333"/>
          <w:sz w:val="24"/>
          <w:szCs w:val="24"/>
        </w:rPr>
        <w:t>①</w:t>
      </w:r>
    </w:p>
    <w:p w:rsidR="0009357E" w:rsidRPr="00055544" w:rsidRDefault="0009357E" w:rsidP="00173142">
      <w:pPr>
        <w:spacing w:line="360" w:lineRule="auto"/>
        <w:ind w:firstLineChars="200" w:firstLine="480"/>
        <w:jc w:val="left"/>
        <w:rPr>
          <w:rFonts w:ascii="宋体" w:eastAsia="宋体" w:hAnsi="宋体" w:cs="Arial"/>
          <w:color w:val="333333"/>
          <w:sz w:val="24"/>
          <w:szCs w:val="24"/>
        </w:rPr>
      </w:pPr>
      <w:r w:rsidRPr="00055544">
        <w:rPr>
          <w:rFonts w:ascii="宋体" w:eastAsia="宋体" w:hAnsi="宋体" w:cs="Arial"/>
          <w:color w:val="333333"/>
          <w:sz w:val="24"/>
          <w:szCs w:val="24"/>
        </w:rPr>
        <w:t>社区服务类应用包括：面向社区居民的便民服务相关的应用，包括智慧家庭、家政服务、出行服务、邻里互动、社区医疗、居家养老、社保服务、投诉建议等;面向社区商户的商业服务相关的应用，包括无人超市、快递服务、教育培训、旧物回收、货物搬运、汽车养护、房产租售等。标准指出，智慧社区总体功能及效果应满足社区居民的幸福感、获得感与安全感为指导方向;能对社区的相应数据进行动态采集、反馈、分析、预测并进行标准化管理;能实现统一用户管理、权限授权管理、信息推送、应用管理等。</w:t>
      </w:r>
      <w:r w:rsidRPr="00055544">
        <w:rPr>
          <w:rFonts w:ascii="宋体" w:eastAsia="宋体" w:hAnsi="宋体" w:cs="Arial" w:hint="eastAsia"/>
          <w:color w:val="333333"/>
          <w:sz w:val="24"/>
          <w:szCs w:val="24"/>
        </w:rPr>
        <w:t>②</w:t>
      </w:r>
    </w:p>
    <w:p w:rsidR="00055544" w:rsidRPr="00173142" w:rsidRDefault="00E752F5" w:rsidP="001D4212">
      <w:pPr>
        <w:spacing w:afterLines="50" w:after="156" w:line="360" w:lineRule="auto"/>
        <w:ind w:firstLineChars="200" w:firstLine="480"/>
        <w:jc w:val="left"/>
        <w:rPr>
          <w:rFonts w:ascii="宋体" w:eastAsia="宋体" w:hAnsi="宋体" w:cs="Arial"/>
          <w:color w:val="333333"/>
          <w:sz w:val="24"/>
          <w:szCs w:val="24"/>
        </w:rPr>
      </w:pPr>
      <w:r w:rsidRPr="00055544">
        <w:rPr>
          <w:rFonts w:ascii="宋体" w:eastAsia="宋体" w:hAnsi="宋体" w:cs="Arial"/>
          <w:color w:val="333333"/>
          <w:sz w:val="24"/>
          <w:szCs w:val="24"/>
        </w:rPr>
        <w:t>智慧社区是充分应用大数据、云计算、人工智能等信息技术手段，整合社区各类服务资源，打造基于信息化、智能化管理与服务的社区治理新形态。为充分运用现代信息技术，不断提升城乡社区治理服务智慧化、智能化水平，根据《中共中央 国务院关于加强基层治理体系和治理能力现代化建设的意见》、《国务院办公厅关于印发〈“十四五”城乡社区服务体系建设规划〉的通知》等文件要求，现就推进智慧社区建设提出意见</w:t>
      </w:r>
      <w:r w:rsidRPr="00055544">
        <w:rPr>
          <w:rFonts w:ascii="宋体" w:eastAsia="宋体" w:hAnsi="宋体" w:cs="Arial" w:hint="eastAsia"/>
          <w:color w:val="333333"/>
          <w:sz w:val="24"/>
          <w:szCs w:val="24"/>
        </w:rPr>
        <w:t>。③</w:t>
      </w:r>
    </w:p>
    <w:p w:rsidR="0009357E" w:rsidRPr="00173142" w:rsidRDefault="0009357E" w:rsidP="001D4212">
      <w:pPr>
        <w:pStyle w:val="a3"/>
        <w:numPr>
          <w:ilvl w:val="0"/>
          <w:numId w:val="1"/>
        </w:numPr>
        <w:spacing w:line="360" w:lineRule="auto"/>
        <w:ind w:left="714" w:firstLineChars="0" w:hanging="357"/>
        <w:rPr>
          <w:rFonts w:ascii="宋体" w:eastAsia="宋体" w:hAnsi="宋体" w:cs="Arial"/>
          <w:color w:val="333333"/>
          <w:sz w:val="24"/>
          <w:szCs w:val="24"/>
        </w:rPr>
      </w:pPr>
      <w:r w:rsidRPr="00173142">
        <w:rPr>
          <w:rFonts w:ascii="宋体" w:eastAsia="宋体" w:hAnsi="宋体" w:cs="Arial" w:hint="eastAsia"/>
          <w:color w:val="333333"/>
          <w:sz w:val="24"/>
          <w:szCs w:val="24"/>
        </w:rPr>
        <w:t>《“十四五”数字经济发展规划》</w:t>
      </w:r>
    </w:p>
    <w:p w:rsidR="0009357E" w:rsidRPr="00173142" w:rsidRDefault="0009357E" w:rsidP="001D4212">
      <w:pPr>
        <w:pStyle w:val="a3"/>
        <w:numPr>
          <w:ilvl w:val="0"/>
          <w:numId w:val="1"/>
        </w:numPr>
        <w:spacing w:line="360" w:lineRule="auto"/>
        <w:ind w:left="714" w:firstLineChars="0" w:hanging="357"/>
        <w:rPr>
          <w:rFonts w:ascii="宋体" w:eastAsia="宋体" w:hAnsi="宋体" w:cs="Arial"/>
          <w:color w:val="333333"/>
          <w:sz w:val="24"/>
          <w:szCs w:val="24"/>
        </w:rPr>
      </w:pPr>
      <w:r w:rsidRPr="00173142">
        <w:rPr>
          <w:rFonts w:ascii="宋体" w:eastAsia="宋体" w:hAnsi="宋体" w:cs="Arial" w:hint="eastAsia"/>
          <w:color w:val="333333"/>
          <w:sz w:val="24"/>
          <w:szCs w:val="24"/>
        </w:rPr>
        <w:t>《智慧社区建设规范》</w:t>
      </w:r>
    </w:p>
    <w:p w:rsidR="0009357E" w:rsidRPr="00173142" w:rsidRDefault="0009357E" w:rsidP="001D4212">
      <w:pPr>
        <w:pStyle w:val="a3"/>
        <w:numPr>
          <w:ilvl w:val="0"/>
          <w:numId w:val="1"/>
        </w:numPr>
        <w:spacing w:line="360" w:lineRule="auto"/>
        <w:ind w:left="714" w:firstLineChars="0" w:hanging="357"/>
        <w:rPr>
          <w:rFonts w:ascii="宋体" w:eastAsia="宋体" w:hAnsi="宋体" w:cs="Arial"/>
          <w:color w:val="333333"/>
          <w:sz w:val="24"/>
          <w:szCs w:val="24"/>
        </w:rPr>
      </w:pPr>
      <w:r w:rsidRPr="00173142">
        <w:rPr>
          <w:rFonts w:ascii="宋体" w:eastAsia="宋体" w:hAnsi="宋体" w:cs="Arial"/>
          <w:color w:val="333333"/>
          <w:sz w:val="24"/>
          <w:szCs w:val="24"/>
        </w:rPr>
        <w:t>《关于深入推进智慧社区建设的意见》</w:t>
      </w:r>
    </w:p>
    <w:p w:rsidR="00173142" w:rsidRDefault="00055544" w:rsidP="00173142">
      <w:pPr>
        <w:spacing w:line="360" w:lineRule="auto"/>
        <w:jc w:val="left"/>
        <w:outlineLvl w:val="0"/>
        <w:rPr>
          <w:rFonts w:ascii="宋体" w:eastAsia="宋体" w:hAnsi="宋体" w:cs="Arial"/>
          <w:b/>
          <w:color w:val="333333"/>
          <w:sz w:val="32"/>
          <w:szCs w:val="24"/>
        </w:rPr>
      </w:pPr>
      <w:r>
        <w:rPr>
          <w:rFonts w:ascii="宋体" w:eastAsia="宋体" w:hAnsi="宋体" w:cs="Arial" w:hint="eastAsia"/>
          <w:b/>
          <w:color w:val="333333"/>
          <w:sz w:val="32"/>
          <w:szCs w:val="24"/>
        </w:rPr>
        <w:lastRenderedPageBreak/>
        <w:t>二</w:t>
      </w:r>
      <w:r w:rsidRPr="00055544">
        <w:rPr>
          <w:rFonts w:ascii="宋体" w:eastAsia="宋体" w:hAnsi="宋体" w:cs="Arial" w:hint="eastAsia"/>
          <w:b/>
          <w:color w:val="333333"/>
          <w:sz w:val="32"/>
          <w:szCs w:val="24"/>
        </w:rPr>
        <w:t>、</w:t>
      </w:r>
      <w:r>
        <w:rPr>
          <w:rFonts w:ascii="宋体" w:eastAsia="宋体" w:hAnsi="宋体" w:cs="Arial" w:hint="eastAsia"/>
          <w:b/>
          <w:color w:val="333333"/>
          <w:sz w:val="32"/>
          <w:szCs w:val="24"/>
        </w:rPr>
        <w:t>行业背景</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社区服务项目旨在帮助社区内部沟通，线上申请线下服务，服务人群包括社区内的所有人。</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color w:val="333333"/>
          <w:sz w:val="24"/>
          <w:szCs w:val="24"/>
        </w:rPr>
        <w:t>1.市场规模：</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该项目的市场规模等于社区的人口，因为该项目面向所有社区成员。假设社区人口为</w:t>
      </w:r>
      <w:r w:rsidRPr="00B22829">
        <w:rPr>
          <w:rFonts w:ascii="宋体" w:eastAsia="宋体" w:hAnsi="宋体" w:cs="Arial"/>
          <w:color w:val="333333"/>
          <w:sz w:val="24"/>
          <w:szCs w:val="24"/>
        </w:rPr>
        <w:t xml:space="preserve"> 10000 人，那么市场规模为 10000 人。</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color w:val="333333"/>
          <w:sz w:val="24"/>
          <w:szCs w:val="24"/>
        </w:rPr>
        <w:t>2.用户量：</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用户量很难准确估计，因为它取决于项目的受欢迎程度和有效性。然而，我们可以根据社区人口和项目的潜在好处来做出一些假设。例如，如果我们假设</w:t>
      </w:r>
      <w:r w:rsidRPr="00B22829">
        <w:rPr>
          <w:rFonts w:ascii="宋体" w:eastAsia="宋体" w:hAnsi="宋体" w:cs="Arial"/>
          <w:color w:val="333333"/>
          <w:sz w:val="24"/>
          <w:szCs w:val="24"/>
        </w:rPr>
        <w:t xml:space="preserve"> 80% 的社区人口（8000 人）可能使用该服务，那么用户量估计为 2000 人。</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color w:val="333333"/>
          <w:sz w:val="24"/>
          <w:szCs w:val="24"/>
        </w:rPr>
        <w:t>3.消费水平：</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该项目不涉及任何直接的消费，因为它是免费提供的社区服务。因此，消费水平为</w:t>
      </w:r>
      <w:r w:rsidRPr="00B22829">
        <w:rPr>
          <w:rFonts w:ascii="宋体" w:eastAsia="宋体" w:hAnsi="宋体" w:cs="Arial"/>
          <w:color w:val="333333"/>
          <w:sz w:val="24"/>
          <w:szCs w:val="24"/>
        </w:rPr>
        <w:t xml:space="preserve"> 0。</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color w:val="333333"/>
          <w:sz w:val="24"/>
          <w:szCs w:val="24"/>
        </w:rPr>
        <w:t>4.用户需求：</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该项目的用户需求包括：</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改善社区内部沟通：社区成员需要一种简便有效的方式相互沟通，特别是对于社区活动、公告和紧急情况。</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方便获得线下服务：社区成员需要一种简单的方法来在线申请线下服务，例如社会服务、教育等。</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提高社区参与度：社区成员希望参与社区事务，并以有意义的方式为社区做出贡献。</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该项目通过以下方式满足这些用户需求：</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建立在线平台：该项目将建立一个在线平台，社区成员可以在该平台上分享信息、组织活动并讨论社区问题。</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整合线下服务：该平台将与当地服务提供商整合，允许社区成员在线申请社会服务、保健和教育等线下服务。</w:t>
      </w:r>
    </w:p>
    <w:p w:rsidR="00B22829" w:rsidRPr="00B22829" w:rsidRDefault="00B22829" w:rsidP="00B22829">
      <w:pPr>
        <w:spacing w:line="360" w:lineRule="auto"/>
        <w:ind w:firstLineChars="200" w:firstLine="480"/>
        <w:jc w:val="left"/>
        <w:rPr>
          <w:rFonts w:ascii="宋体" w:eastAsia="宋体" w:hAnsi="宋体" w:cs="Arial"/>
          <w:color w:val="333333"/>
          <w:sz w:val="24"/>
          <w:szCs w:val="24"/>
        </w:rPr>
      </w:pPr>
      <w:r w:rsidRPr="00B22829">
        <w:rPr>
          <w:rFonts w:ascii="宋体" w:eastAsia="宋体" w:hAnsi="宋体" w:cs="Arial" w:hint="eastAsia"/>
          <w:color w:val="333333"/>
          <w:sz w:val="24"/>
          <w:szCs w:val="24"/>
        </w:rPr>
        <w:t>•</w:t>
      </w:r>
      <w:r w:rsidRPr="00B22829">
        <w:rPr>
          <w:rFonts w:ascii="宋体" w:eastAsia="宋体" w:hAnsi="宋体" w:cs="Arial"/>
          <w:color w:val="333333"/>
          <w:sz w:val="24"/>
          <w:szCs w:val="24"/>
        </w:rPr>
        <w:tab/>
        <w:t>促进志愿服务机会：该平台还将促进志愿服务机会，让社区成员可以参与社区建设（对社区建设提出有效意见）并为他人提供帮助。</w:t>
      </w:r>
    </w:p>
    <w:p w:rsidR="00173142" w:rsidRPr="00173142" w:rsidRDefault="00B22829" w:rsidP="00B22829">
      <w:pPr>
        <w:spacing w:line="360" w:lineRule="auto"/>
        <w:ind w:firstLineChars="200" w:firstLine="480"/>
        <w:jc w:val="left"/>
        <w:rPr>
          <w:rFonts w:ascii="宋体" w:eastAsia="宋体" w:hAnsi="宋体" w:cs="Arial"/>
          <w:b/>
          <w:color w:val="333333"/>
          <w:sz w:val="32"/>
          <w:szCs w:val="24"/>
        </w:rPr>
      </w:pPr>
      <w:r w:rsidRPr="00B22829">
        <w:rPr>
          <w:rFonts w:ascii="宋体" w:eastAsia="宋体" w:hAnsi="宋体" w:cs="Arial" w:hint="eastAsia"/>
          <w:color w:val="333333"/>
          <w:sz w:val="24"/>
          <w:szCs w:val="24"/>
        </w:rPr>
        <w:lastRenderedPageBreak/>
        <w:t>通过满足这些用户需求，该项目旨在改善社区内部沟通、方便获得线下服务并提高社区参与度。</w:t>
      </w:r>
      <w:r w:rsidR="00173142" w:rsidRPr="00055544">
        <w:rPr>
          <w:rFonts w:ascii="宋体" w:eastAsia="宋体" w:hAnsi="宋体" w:cs="Arial"/>
          <w:color w:val="333333"/>
          <w:sz w:val="24"/>
          <w:szCs w:val="24"/>
        </w:rPr>
        <w:t>，</w:t>
      </w:r>
    </w:p>
    <w:p w:rsidR="006976B6" w:rsidRDefault="00055544" w:rsidP="00173142">
      <w:pPr>
        <w:spacing w:line="360" w:lineRule="auto"/>
        <w:jc w:val="left"/>
        <w:outlineLvl w:val="0"/>
        <w:rPr>
          <w:rFonts w:ascii="宋体" w:eastAsia="宋体" w:hAnsi="宋体" w:cs="Arial"/>
          <w:b/>
          <w:color w:val="333333"/>
          <w:sz w:val="32"/>
          <w:szCs w:val="24"/>
        </w:rPr>
      </w:pPr>
      <w:r>
        <w:rPr>
          <w:rFonts w:ascii="宋体" w:eastAsia="宋体" w:hAnsi="宋体" w:cs="Arial" w:hint="eastAsia"/>
          <w:b/>
          <w:color w:val="333333"/>
          <w:sz w:val="32"/>
          <w:szCs w:val="24"/>
        </w:rPr>
        <w:t>三、用户群体及功能</w:t>
      </w:r>
    </w:p>
    <w:p w:rsidR="007561C4" w:rsidRPr="007561C4" w:rsidRDefault="007561C4" w:rsidP="00792830">
      <w:pPr>
        <w:spacing w:line="360" w:lineRule="auto"/>
        <w:jc w:val="left"/>
        <w:outlineLvl w:val="1"/>
        <w:rPr>
          <w:rFonts w:ascii="宋体" w:eastAsia="宋体" w:hAnsi="宋体" w:cs="Arial"/>
          <w:b/>
          <w:color w:val="333333"/>
          <w:sz w:val="28"/>
          <w:szCs w:val="24"/>
        </w:rPr>
      </w:pPr>
      <w:r w:rsidRPr="007561C4">
        <w:rPr>
          <w:rFonts w:ascii="宋体" w:eastAsia="宋体" w:hAnsi="宋体" w:cs="Arial" w:hint="eastAsia"/>
          <w:b/>
          <w:color w:val="333333"/>
          <w:sz w:val="28"/>
          <w:szCs w:val="24"/>
        </w:rPr>
        <w:t>用户群体</w:t>
      </w:r>
    </w:p>
    <w:p w:rsidR="007561C4" w:rsidRPr="006976B6" w:rsidRDefault="007561C4" w:rsidP="007561C4">
      <w:pPr>
        <w:spacing w:line="360" w:lineRule="auto"/>
        <w:ind w:leftChars="200" w:left="420"/>
        <w:jc w:val="left"/>
        <w:outlineLvl w:val="1"/>
        <w:rPr>
          <w:rFonts w:ascii="宋体" w:eastAsia="宋体" w:hAnsi="宋体" w:cs="Arial"/>
          <w:b/>
          <w:color w:val="333333"/>
          <w:sz w:val="24"/>
          <w:szCs w:val="24"/>
        </w:rPr>
      </w:pPr>
      <w:r w:rsidRPr="006976B6">
        <w:rPr>
          <w:rFonts w:ascii="宋体" w:eastAsia="宋体" w:hAnsi="宋体" w:cs="Arial" w:hint="eastAsia"/>
          <w:b/>
          <w:color w:val="333333"/>
          <w:sz w:val="24"/>
          <w:szCs w:val="24"/>
        </w:rPr>
        <w:t>社区居民：</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特点：社区居民是社区服务的主要使用者，他们居住在该社区，并希望通过社区服务平台方便地获取周边的生活服务和信息。</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行为：他们可能会使用</w:t>
      </w:r>
      <w:r w:rsidRPr="006976B6">
        <w:rPr>
          <w:rFonts w:ascii="宋体" w:eastAsia="宋体" w:hAnsi="宋体" w:cs="Arial"/>
          <w:color w:val="333333"/>
          <w:sz w:val="24"/>
          <w:szCs w:val="24"/>
        </w:rPr>
        <w:t xml:space="preserve"> O2O 社区服务平台查找周边商家信息、预约社区活动、参与社区议题讨论、提交物业报修等。</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需求：社区居民希望能够通过社区服务平台方便快捷地解决生活中的各种问题，提升居住体验，享受社区提供的便利服务。</w:t>
      </w:r>
    </w:p>
    <w:p w:rsidR="007561C4" w:rsidRPr="006976B6" w:rsidRDefault="007561C4" w:rsidP="007561C4">
      <w:pPr>
        <w:spacing w:line="360" w:lineRule="auto"/>
        <w:jc w:val="left"/>
        <w:rPr>
          <w:rFonts w:ascii="宋体" w:eastAsia="宋体" w:hAnsi="宋体" w:cs="Arial"/>
          <w:color w:val="333333"/>
          <w:sz w:val="24"/>
          <w:szCs w:val="24"/>
        </w:rPr>
      </w:pPr>
    </w:p>
    <w:p w:rsidR="007561C4" w:rsidRPr="006976B6" w:rsidRDefault="007561C4" w:rsidP="007561C4">
      <w:pPr>
        <w:spacing w:line="360" w:lineRule="auto"/>
        <w:ind w:leftChars="200" w:left="420"/>
        <w:jc w:val="left"/>
        <w:outlineLvl w:val="1"/>
        <w:rPr>
          <w:rFonts w:ascii="宋体" w:eastAsia="宋体" w:hAnsi="宋体" w:cs="Arial"/>
          <w:b/>
          <w:color w:val="333333"/>
          <w:sz w:val="24"/>
          <w:szCs w:val="24"/>
        </w:rPr>
      </w:pPr>
      <w:r w:rsidRPr="006976B6">
        <w:rPr>
          <w:rFonts w:ascii="宋体" w:eastAsia="宋体" w:hAnsi="宋体" w:cs="Arial" w:hint="eastAsia"/>
          <w:b/>
          <w:color w:val="333333"/>
          <w:sz w:val="24"/>
          <w:szCs w:val="24"/>
        </w:rPr>
        <w:t>物业管理人员：</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特点：负责管理社区物业的工作人员，他们负责维护社区设施、管理居民事务等。</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行为：他们可能会使用</w:t>
      </w:r>
      <w:r w:rsidRPr="006976B6">
        <w:rPr>
          <w:rFonts w:ascii="宋体" w:eastAsia="宋体" w:hAnsi="宋体" w:cs="Arial"/>
          <w:color w:val="333333"/>
          <w:sz w:val="24"/>
          <w:szCs w:val="24"/>
        </w:rPr>
        <w:t xml:space="preserve"> O2O 社区服务平台发布物业通知、接收居民报修、安排保洁服务、管理停车位等。</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需求：物业管理人员希望能够通过社区服务平台提高工作效率，简化物业管理流程，更好地满足居民需求，提升社区管理水平。</w:t>
      </w:r>
    </w:p>
    <w:p w:rsidR="007561C4" w:rsidRPr="006976B6" w:rsidRDefault="007561C4" w:rsidP="007561C4">
      <w:pPr>
        <w:spacing w:line="360" w:lineRule="auto"/>
        <w:jc w:val="left"/>
        <w:rPr>
          <w:rFonts w:ascii="宋体" w:eastAsia="宋体" w:hAnsi="宋体" w:cs="Arial"/>
          <w:color w:val="333333"/>
          <w:sz w:val="24"/>
          <w:szCs w:val="24"/>
        </w:rPr>
      </w:pPr>
    </w:p>
    <w:p w:rsidR="007561C4" w:rsidRPr="006976B6" w:rsidRDefault="007561C4" w:rsidP="007561C4">
      <w:pPr>
        <w:spacing w:line="360" w:lineRule="auto"/>
        <w:ind w:leftChars="200" w:left="420"/>
        <w:jc w:val="left"/>
        <w:outlineLvl w:val="1"/>
        <w:rPr>
          <w:rFonts w:ascii="宋体" w:eastAsia="宋体" w:hAnsi="宋体" w:cs="Arial"/>
          <w:b/>
          <w:color w:val="333333"/>
          <w:sz w:val="24"/>
          <w:szCs w:val="24"/>
        </w:rPr>
      </w:pPr>
      <w:r w:rsidRPr="006976B6">
        <w:rPr>
          <w:rFonts w:ascii="宋体" w:eastAsia="宋体" w:hAnsi="宋体" w:cs="Arial" w:hint="eastAsia"/>
          <w:b/>
          <w:color w:val="333333"/>
          <w:sz w:val="24"/>
          <w:szCs w:val="24"/>
        </w:rPr>
        <w:t>社区管理员：</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特点：负责管理社区服务平台的管理员，他们负责平台的运营管理、用户管理、内容审核等工作。</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行为：他们可能会负责平台的日常维护、发布社区公告、处理用户反馈等。</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需求：社区管理员希望能够通过社区服务平台维护社区秩序，提升社区居民的参与度和满意度，保障平台的安全稳定运营。</w:t>
      </w:r>
    </w:p>
    <w:p w:rsidR="007561C4" w:rsidRPr="006976B6" w:rsidRDefault="007561C4" w:rsidP="007561C4">
      <w:pPr>
        <w:spacing w:line="360" w:lineRule="auto"/>
        <w:jc w:val="left"/>
        <w:rPr>
          <w:rFonts w:ascii="宋体" w:eastAsia="宋体" w:hAnsi="宋体" w:cs="Arial"/>
          <w:color w:val="333333"/>
          <w:sz w:val="24"/>
          <w:szCs w:val="24"/>
        </w:rPr>
      </w:pPr>
    </w:p>
    <w:p w:rsidR="007561C4" w:rsidRPr="006976B6" w:rsidRDefault="007561C4" w:rsidP="007561C4">
      <w:pPr>
        <w:spacing w:line="360" w:lineRule="auto"/>
        <w:ind w:leftChars="200" w:left="420"/>
        <w:jc w:val="left"/>
        <w:outlineLvl w:val="1"/>
        <w:rPr>
          <w:rFonts w:ascii="宋体" w:eastAsia="宋体" w:hAnsi="宋体" w:cs="Arial"/>
          <w:b/>
          <w:color w:val="333333"/>
          <w:sz w:val="24"/>
          <w:szCs w:val="24"/>
        </w:rPr>
      </w:pPr>
      <w:r w:rsidRPr="006976B6">
        <w:rPr>
          <w:rFonts w:ascii="宋体" w:eastAsia="宋体" w:hAnsi="宋体" w:cs="Arial" w:hint="eastAsia"/>
          <w:b/>
          <w:color w:val="333333"/>
          <w:sz w:val="24"/>
          <w:szCs w:val="24"/>
        </w:rPr>
        <w:t>商家合作伙伴：</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特点：与社区服务平台合作的商家或服务提供商，他们为社区居民提供各种生</w:t>
      </w:r>
      <w:r w:rsidRPr="006976B6">
        <w:rPr>
          <w:rFonts w:ascii="宋体" w:eastAsia="宋体" w:hAnsi="宋体" w:cs="Arial" w:hint="eastAsia"/>
          <w:color w:val="333333"/>
          <w:sz w:val="24"/>
          <w:szCs w:val="24"/>
        </w:rPr>
        <w:lastRenderedPageBreak/>
        <w:t>活服务和商品。</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行为：他们可能在平台上发布促销信息、接受预约订单、提供配送服务等。</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需求：商家合作伙伴希望通过社区服务平台扩大自己的用户群体，增加销售额，提升品牌知名度。</w:t>
      </w:r>
    </w:p>
    <w:p w:rsidR="007561C4" w:rsidRPr="006976B6" w:rsidRDefault="007561C4" w:rsidP="007561C4">
      <w:pPr>
        <w:spacing w:line="360" w:lineRule="auto"/>
        <w:jc w:val="left"/>
        <w:rPr>
          <w:rFonts w:ascii="宋体" w:eastAsia="宋体" w:hAnsi="宋体" w:cs="Arial"/>
          <w:color w:val="333333"/>
          <w:sz w:val="24"/>
          <w:szCs w:val="24"/>
        </w:rPr>
      </w:pPr>
    </w:p>
    <w:p w:rsidR="007561C4" w:rsidRPr="006976B6" w:rsidRDefault="007561C4" w:rsidP="007561C4">
      <w:pPr>
        <w:spacing w:line="360" w:lineRule="auto"/>
        <w:ind w:leftChars="200" w:left="420"/>
        <w:jc w:val="left"/>
        <w:outlineLvl w:val="1"/>
        <w:rPr>
          <w:rFonts w:ascii="宋体" w:eastAsia="宋体" w:hAnsi="宋体" w:cs="Arial"/>
          <w:b/>
          <w:color w:val="333333"/>
          <w:sz w:val="24"/>
          <w:szCs w:val="24"/>
        </w:rPr>
      </w:pPr>
      <w:r w:rsidRPr="006976B6">
        <w:rPr>
          <w:rFonts w:ascii="宋体" w:eastAsia="宋体" w:hAnsi="宋体" w:cs="Arial" w:hint="eastAsia"/>
          <w:b/>
          <w:color w:val="333333"/>
          <w:sz w:val="24"/>
          <w:szCs w:val="24"/>
        </w:rPr>
        <w:t>志愿者：</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特点：自愿参与社区服务活动的志愿者，他们为社区提供各种志愿服务。</w:t>
      </w:r>
    </w:p>
    <w:p w:rsidR="007561C4" w:rsidRPr="006976B6"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行为：他们可能在平台上查看志愿活动信息、报名参与、发布志愿服务心得等。</w:t>
      </w:r>
    </w:p>
    <w:p w:rsidR="00792830" w:rsidRDefault="007561C4" w:rsidP="007561C4">
      <w:pPr>
        <w:spacing w:line="360" w:lineRule="auto"/>
        <w:jc w:val="left"/>
        <w:rPr>
          <w:rFonts w:ascii="宋体" w:eastAsia="宋体" w:hAnsi="宋体" w:cs="Arial"/>
          <w:color w:val="333333"/>
          <w:sz w:val="24"/>
          <w:szCs w:val="24"/>
        </w:rPr>
      </w:pPr>
      <w:r w:rsidRPr="006976B6">
        <w:rPr>
          <w:rFonts w:ascii="宋体" w:eastAsia="宋体" w:hAnsi="宋体" w:cs="Arial" w:hint="eastAsia"/>
          <w:color w:val="333333"/>
          <w:sz w:val="24"/>
          <w:szCs w:val="24"/>
        </w:rPr>
        <w:t>需求：志愿者希望通过社区服务平台找到合适的志愿活动参与，为社区服务做出贡献，积极参与社区建设。</w:t>
      </w:r>
    </w:p>
    <w:p w:rsidR="007561C4" w:rsidRDefault="00792830" w:rsidP="00792830">
      <w:pPr>
        <w:spacing w:line="360" w:lineRule="auto"/>
        <w:jc w:val="left"/>
        <w:outlineLvl w:val="1"/>
        <w:rPr>
          <w:rFonts w:ascii="宋体" w:eastAsia="宋体" w:hAnsi="宋体" w:cs="Arial"/>
          <w:b/>
          <w:color w:val="333333"/>
          <w:sz w:val="28"/>
          <w:szCs w:val="24"/>
        </w:rPr>
      </w:pPr>
      <w:r>
        <w:rPr>
          <w:rFonts w:ascii="宋体" w:eastAsia="宋体" w:hAnsi="宋体" w:cs="Arial" w:hint="eastAsia"/>
          <w:b/>
          <w:color w:val="333333"/>
          <w:sz w:val="28"/>
          <w:szCs w:val="24"/>
        </w:rPr>
        <w:t>功能</w:t>
      </w:r>
      <w:bookmarkStart w:id="0" w:name="_GoBack"/>
      <w:bookmarkEnd w:id="0"/>
    </w:p>
    <w:p w:rsidR="00792830" w:rsidRPr="00792830" w:rsidRDefault="002E0B1F" w:rsidP="002E0B1F">
      <w:pPr>
        <w:widowControl/>
        <w:jc w:val="center"/>
        <w:rPr>
          <w:rFonts w:ascii="宋体" w:eastAsia="宋体" w:hAnsi="宋体" w:cs="宋体"/>
          <w:kern w:val="0"/>
          <w:sz w:val="24"/>
          <w:szCs w:val="24"/>
        </w:rPr>
      </w:pPr>
      <w:r w:rsidRPr="002E0B1F">
        <w:rPr>
          <w:rFonts w:ascii="宋体" w:eastAsia="宋体" w:hAnsi="宋体" w:cs="宋体"/>
          <w:noProof/>
          <w:kern w:val="0"/>
          <w:sz w:val="24"/>
          <w:szCs w:val="24"/>
        </w:rPr>
        <w:lastRenderedPageBreak/>
        <w:drawing>
          <wp:inline distT="0" distB="0" distL="0" distR="0">
            <wp:extent cx="5148303" cy="6396379"/>
            <wp:effectExtent l="0" t="0" r="0" b="4445"/>
            <wp:docPr id="2" name="图片 2" descr="C:\Users\ASUS\Documents\Tencent Files\2384052025\Image\C2C\Image1\3_`)U}~6E9]Z4SNWZ_@GB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2384052025\Image\C2C\Image1\3_`)U}~6E9]Z4SNWZ_@GB2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606" cy="6400483"/>
                    </a:xfrm>
                    <a:prstGeom prst="rect">
                      <a:avLst/>
                    </a:prstGeom>
                    <a:noFill/>
                    <a:ln>
                      <a:noFill/>
                    </a:ln>
                  </pic:spPr>
                </pic:pic>
              </a:graphicData>
            </a:graphic>
          </wp:inline>
        </w:drawing>
      </w:r>
    </w:p>
    <w:p w:rsidR="00792830" w:rsidRPr="00792830" w:rsidRDefault="00792830" w:rsidP="00792830">
      <w:pPr>
        <w:spacing w:line="360" w:lineRule="auto"/>
        <w:jc w:val="left"/>
        <w:outlineLvl w:val="1"/>
        <w:rPr>
          <w:rFonts w:ascii="宋体" w:eastAsia="宋体" w:hAnsi="宋体" w:cs="Arial"/>
          <w:b/>
          <w:color w:val="333333"/>
          <w:sz w:val="28"/>
          <w:szCs w:val="24"/>
        </w:rPr>
      </w:pPr>
    </w:p>
    <w:p w:rsidR="00055544" w:rsidRPr="00E15679" w:rsidRDefault="00173142" w:rsidP="006976B6">
      <w:pPr>
        <w:spacing w:line="360" w:lineRule="auto"/>
        <w:jc w:val="left"/>
        <w:outlineLvl w:val="0"/>
        <w:rPr>
          <w:rFonts w:ascii="宋体" w:eastAsia="宋体" w:hAnsi="宋体" w:cs="Arial"/>
          <w:b/>
          <w:color w:val="333333"/>
          <w:sz w:val="32"/>
          <w:szCs w:val="24"/>
        </w:rPr>
      </w:pPr>
      <w:r>
        <w:rPr>
          <w:rFonts w:ascii="宋体" w:eastAsia="宋体" w:hAnsi="宋体" w:cs="Arial" w:hint="eastAsia"/>
          <w:b/>
          <w:color w:val="333333"/>
          <w:sz w:val="32"/>
          <w:szCs w:val="24"/>
        </w:rPr>
        <w:t>四、</w:t>
      </w:r>
      <w:proofErr w:type="gramStart"/>
      <w:r>
        <w:rPr>
          <w:rFonts w:ascii="宋体" w:eastAsia="宋体" w:hAnsi="宋体" w:cs="Arial" w:hint="eastAsia"/>
          <w:b/>
          <w:color w:val="333333"/>
          <w:sz w:val="32"/>
          <w:szCs w:val="24"/>
        </w:rPr>
        <w:t>竞品分析</w:t>
      </w:r>
      <w:proofErr w:type="gramEnd"/>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1、H</w:t>
      </w:r>
      <w:r>
        <w:rPr>
          <w:rFonts w:ascii="宋体" w:eastAsia="宋体" w:hAnsi="宋体" w:cs="Arial"/>
          <w:color w:val="333333"/>
          <w:sz w:val="24"/>
          <w:szCs w:val="24"/>
        </w:rPr>
        <w:t>MCL</w:t>
      </w:r>
      <w:proofErr w:type="gramStart"/>
      <w:r>
        <w:rPr>
          <w:rFonts w:ascii="宋体" w:eastAsia="宋体" w:hAnsi="宋体" w:cs="Arial" w:hint="eastAsia"/>
          <w:color w:val="333333"/>
          <w:sz w:val="24"/>
          <w:szCs w:val="24"/>
        </w:rPr>
        <w:t>智悦园</w:t>
      </w:r>
      <w:proofErr w:type="gramEnd"/>
      <w:r w:rsidRPr="00E15679">
        <w:rPr>
          <w:rFonts w:ascii="宋体" w:eastAsia="宋体" w:hAnsi="宋体" w:cs="Arial"/>
          <w:color w:val="333333"/>
          <w:sz w:val="24"/>
          <w:szCs w:val="24"/>
        </w:rPr>
        <w:t>：</w:t>
      </w:r>
    </w:p>
    <w:p w:rsidR="00924AF7" w:rsidRDefault="00E15679" w:rsidP="00924AF7">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特点：</w:t>
      </w:r>
      <w:r w:rsidR="00924AF7" w:rsidRPr="00924AF7">
        <w:rPr>
          <w:rFonts w:ascii="宋体" w:eastAsia="宋体" w:hAnsi="宋体" w:cs="Arial"/>
          <w:color w:val="333333"/>
          <w:sz w:val="24"/>
          <w:szCs w:val="24"/>
        </w:rPr>
        <w:t>界面简洁清晰，易于导航和使用，适合各个年龄段的用户。 提供多样化的功能，如社区活动组织、信息发布、邻里互助、社交互动、安全警报</w:t>
      </w:r>
      <w:r w:rsidR="00924AF7" w:rsidRPr="00924AF7">
        <w:rPr>
          <w:rFonts w:ascii="宋体" w:eastAsia="宋体" w:hAnsi="宋体" w:cs="Arial" w:hint="eastAsia"/>
          <w:color w:val="333333"/>
          <w:sz w:val="24"/>
          <w:szCs w:val="24"/>
        </w:rPr>
        <w:t>，赶集吧，相亲角</w:t>
      </w:r>
      <w:r w:rsidR="00924AF7" w:rsidRPr="00924AF7">
        <w:rPr>
          <w:rFonts w:ascii="宋体" w:eastAsia="宋体" w:hAnsi="宋体" w:cs="Arial"/>
          <w:color w:val="333333"/>
          <w:sz w:val="24"/>
          <w:szCs w:val="24"/>
        </w:rPr>
        <w:t>等。允许用户根据自己的需求和兴趣定制个性化的服务和消息推送。支持即时通讯功能，包括文字、图片、语音、视频等多种形式，方便用</w:t>
      </w:r>
      <w:r w:rsidR="00924AF7" w:rsidRPr="00924AF7">
        <w:rPr>
          <w:rFonts w:ascii="宋体" w:eastAsia="宋体" w:hAnsi="宋体" w:cs="Arial"/>
          <w:color w:val="333333"/>
          <w:sz w:val="24"/>
          <w:szCs w:val="24"/>
        </w:rPr>
        <w:lastRenderedPageBreak/>
        <w:t>户之间的沟通交流。提供信息共享平台，让用户可以分享社区内的新闻、活动、服务等内容。</w:t>
      </w:r>
    </w:p>
    <w:p w:rsidR="00924AF7" w:rsidRPr="00924AF7" w:rsidRDefault="00924AF7" w:rsidP="00924AF7">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优势：功能较多，高效便捷，受众群体大</w:t>
      </w:r>
      <w:r w:rsidR="00334193">
        <w:rPr>
          <w:rFonts w:ascii="宋体" w:eastAsia="宋体" w:hAnsi="宋体" w:cs="Arial" w:hint="eastAsia"/>
          <w:color w:val="333333"/>
          <w:sz w:val="24"/>
          <w:szCs w:val="24"/>
        </w:rPr>
        <w:t>。</w:t>
      </w:r>
    </w:p>
    <w:p w:rsidR="00E15679" w:rsidRPr="00E15679" w:rsidRDefault="00924AF7" w:rsidP="00924AF7">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劣势：没有知名度</w:t>
      </w:r>
      <w:r w:rsidR="00E15679" w:rsidRPr="00E15679">
        <w:rPr>
          <w:rFonts w:ascii="宋体" w:eastAsia="宋体" w:hAnsi="宋体" w:cs="Arial" w:hint="eastAsia"/>
          <w:color w:val="333333"/>
          <w:sz w:val="24"/>
          <w:szCs w:val="24"/>
        </w:rPr>
        <w:t>。</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Pr>
          <w:rFonts w:ascii="宋体" w:eastAsia="宋体" w:hAnsi="宋体" w:cs="Arial"/>
          <w:color w:val="333333"/>
          <w:sz w:val="24"/>
          <w:szCs w:val="24"/>
        </w:rPr>
        <w:t>2</w:t>
      </w:r>
      <w:r>
        <w:rPr>
          <w:rFonts w:ascii="宋体" w:eastAsia="宋体" w:hAnsi="宋体" w:cs="Arial" w:hint="eastAsia"/>
          <w:color w:val="333333"/>
          <w:sz w:val="24"/>
          <w:szCs w:val="24"/>
        </w:rPr>
        <w:t>、</w:t>
      </w:r>
      <w:r w:rsidRPr="00E15679">
        <w:rPr>
          <w:rFonts w:ascii="宋体" w:eastAsia="宋体" w:hAnsi="宋体" w:cs="Arial" w:hint="eastAsia"/>
          <w:color w:val="333333"/>
          <w:sz w:val="24"/>
          <w:szCs w:val="24"/>
        </w:rPr>
        <w:t>鹤岗智慧社区</w:t>
      </w:r>
      <w:r w:rsidRPr="00E15679">
        <w:rPr>
          <w:rFonts w:ascii="宋体" w:eastAsia="宋体" w:hAnsi="宋体" w:cs="Arial"/>
          <w:color w:val="333333"/>
          <w:sz w:val="24"/>
          <w:szCs w:val="24"/>
        </w:rPr>
        <w:t>：</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特点：该</w:t>
      </w:r>
      <w:r w:rsidRPr="00E15679">
        <w:rPr>
          <w:rFonts w:ascii="宋体" w:eastAsia="宋体" w:hAnsi="宋体" w:cs="Arial"/>
          <w:color w:val="333333"/>
          <w:sz w:val="24"/>
          <w:szCs w:val="24"/>
        </w:rPr>
        <w:t>App提供了社区通知、活动发布、物业服务、在线缴费、社区论坛等功能，致力于提升社区居民的生活便利性和互动性。</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优势：可能在于对本地社区的深度了解和定制化服务，以及与当地物业公司、政府部门的合作。</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劣势：可能存在功能不够丰富、用户体验不够优化等方面的问题。</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3、</w:t>
      </w:r>
      <w:r w:rsidRPr="00E15679">
        <w:rPr>
          <w:rFonts w:ascii="宋体" w:eastAsia="宋体" w:hAnsi="宋体" w:cs="Arial" w:hint="eastAsia"/>
          <w:color w:val="333333"/>
          <w:sz w:val="24"/>
          <w:szCs w:val="24"/>
        </w:rPr>
        <w:t>优势分析：</w:t>
      </w:r>
    </w:p>
    <w:p w:rsidR="00E15679" w:rsidRDefault="00334193" w:rsidP="00334193">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鹤岗智慧社区</w:t>
      </w:r>
      <w:r w:rsidR="00E15679" w:rsidRPr="00E15679">
        <w:rPr>
          <w:rFonts w:ascii="宋体" w:eastAsia="宋体" w:hAnsi="宋体" w:cs="Arial" w:hint="eastAsia"/>
          <w:color w:val="333333"/>
          <w:sz w:val="24"/>
          <w:szCs w:val="24"/>
        </w:rPr>
        <w:t>与本地社区的深度合作和服务定制化方面具有优势，能够更好地满足当地居民的需求。</w:t>
      </w:r>
    </w:p>
    <w:p w:rsidR="00334193" w:rsidRPr="00E15679" w:rsidRDefault="00334193" w:rsidP="00334193">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H</w:t>
      </w:r>
      <w:r>
        <w:rPr>
          <w:rFonts w:ascii="宋体" w:eastAsia="宋体" w:hAnsi="宋体" w:cs="Arial"/>
          <w:color w:val="333333"/>
          <w:sz w:val="24"/>
          <w:szCs w:val="24"/>
        </w:rPr>
        <w:t>MCL</w:t>
      </w:r>
      <w:proofErr w:type="gramStart"/>
      <w:r>
        <w:rPr>
          <w:rFonts w:ascii="宋体" w:eastAsia="宋体" w:hAnsi="宋体" w:cs="Arial" w:hint="eastAsia"/>
          <w:color w:val="333333"/>
          <w:sz w:val="24"/>
          <w:szCs w:val="24"/>
        </w:rPr>
        <w:t>智悦园</w:t>
      </w:r>
      <w:proofErr w:type="gramEnd"/>
      <w:r w:rsidR="00257F51" w:rsidRPr="00E15679">
        <w:rPr>
          <w:rFonts w:ascii="宋体" w:eastAsia="宋体" w:hAnsi="宋体" w:cs="Arial" w:hint="eastAsia"/>
          <w:color w:val="333333"/>
          <w:sz w:val="24"/>
          <w:szCs w:val="24"/>
        </w:rPr>
        <w:t>拥有丰富</w:t>
      </w:r>
      <w:r w:rsidR="00257F51">
        <w:rPr>
          <w:rFonts w:ascii="宋体" w:eastAsia="宋体" w:hAnsi="宋体" w:cs="Arial" w:hint="eastAsia"/>
          <w:color w:val="333333"/>
          <w:sz w:val="24"/>
          <w:szCs w:val="24"/>
        </w:rPr>
        <w:t>的资源和技术优势，可能在功能、用户体验和服务范围上具有明显优势。</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4、</w:t>
      </w:r>
      <w:r w:rsidRPr="00E15679">
        <w:rPr>
          <w:rFonts w:ascii="宋体" w:eastAsia="宋体" w:hAnsi="宋体" w:cs="Arial" w:hint="eastAsia"/>
          <w:color w:val="333333"/>
          <w:sz w:val="24"/>
          <w:szCs w:val="24"/>
        </w:rPr>
        <w:t>劣势分析：</w:t>
      </w:r>
    </w:p>
    <w:p w:rsidR="00E15679" w:rsidRPr="00E15679" w:rsidRDefault="00334193" w:rsidP="00334193">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H</w:t>
      </w:r>
      <w:r>
        <w:rPr>
          <w:rFonts w:ascii="宋体" w:eastAsia="宋体" w:hAnsi="宋体" w:cs="Arial"/>
          <w:color w:val="333333"/>
          <w:sz w:val="24"/>
          <w:szCs w:val="24"/>
        </w:rPr>
        <w:t>MCL</w:t>
      </w:r>
      <w:proofErr w:type="gramStart"/>
      <w:r>
        <w:rPr>
          <w:rFonts w:ascii="宋体" w:eastAsia="宋体" w:hAnsi="宋体" w:cs="Arial" w:hint="eastAsia"/>
          <w:color w:val="333333"/>
          <w:sz w:val="24"/>
          <w:szCs w:val="24"/>
        </w:rPr>
        <w:t>智悦园</w:t>
      </w:r>
      <w:r w:rsidR="00E15679" w:rsidRPr="00E15679">
        <w:rPr>
          <w:rFonts w:ascii="宋体" w:eastAsia="宋体" w:hAnsi="宋体" w:cs="Arial" w:hint="eastAsia"/>
          <w:color w:val="333333"/>
          <w:sz w:val="24"/>
          <w:szCs w:val="24"/>
        </w:rPr>
        <w:t>可能</w:t>
      </w:r>
      <w:proofErr w:type="gramEnd"/>
      <w:r w:rsidR="00E15679" w:rsidRPr="00E15679">
        <w:rPr>
          <w:rFonts w:ascii="宋体" w:eastAsia="宋体" w:hAnsi="宋体" w:cs="Arial" w:hint="eastAsia"/>
          <w:color w:val="333333"/>
          <w:sz w:val="24"/>
          <w:szCs w:val="24"/>
        </w:rPr>
        <w:t>在品牌知名度、技术实力、用户规模等方面不如大型互联网公司，竞争压力较大。</w:t>
      </w:r>
    </w:p>
    <w:p w:rsidR="00E15679" w:rsidRPr="00E15679" w:rsidRDefault="00334193"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鹤岗智慧社区</w:t>
      </w:r>
      <w:r w:rsidR="00E15679" w:rsidRPr="00E15679">
        <w:rPr>
          <w:rFonts w:ascii="宋体" w:eastAsia="宋体" w:hAnsi="宋体" w:cs="Arial"/>
          <w:color w:val="333333"/>
          <w:sz w:val="24"/>
          <w:szCs w:val="24"/>
        </w:rPr>
        <w:t>可能在服务范围</w:t>
      </w:r>
      <w:r>
        <w:rPr>
          <w:rFonts w:ascii="宋体" w:eastAsia="宋体" w:hAnsi="宋体" w:cs="Arial" w:hint="eastAsia"/>
          <w:color w:val="333333"/>
          <w:sz w:val="24"/>
          <w:szCs w:val="24"/>
        </w:rPr>
        <w:t>、政策扶持</w:t>
      </w:r>
      <w:r w:rsidR="00E15679" w:rsidRPr="00E15679">
        <w:rPr>
          <w:rFonts w:ascii="宋体" w:eastAsia="宋体" w:hAnsi="宋体" w:cs="Arial"/>
          <w:color w:val="333333"/>
          <w:sz w:val="24"/>
          <w:szCs w:val="24"/>
        </w:rPr>
        <w:t>等方面具有优势，吸引更多用户。</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Pr>
          <w:rFonts w:ascii="宋体" w:eastAsia="宋体" w:hAnsi="宋体" w:cs="Arial" w:hint="eastAsia"/>
          <w:color w:val="333333"/>
          <w:sz w:val="24"/>
          <w:szCs w:val="24"/>
        </w:rPr>
        <w:t>5、</w:t>
      </w:r>
      <w:r w:rsidRPr="00E15679">
        <w:rPr>
          <w:rFonts w:ascii="宋体" w:eastAsia="宋体" w:hAnsi="宋体" w:cs="Arial" w:hint="eastAsia"/>
          <w:color w:val="333333"/>
          <w:sz w:val="24"/>
          <w:szCs w:val="24"/>
        </w:rPr>
        <w:t>机会与挑战：</w:t>
      </w:r>
    </w:p>
    <w:p w:rsidR="00E15679" w:rsidRPr="00E15679" w:rsidRDefault="00E15679"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机会：通过不断优化服务和提升用户体验，吸引更多用户加入社区，拓展业务范围，提升市场份额。</w:t>
      </w:r>
    </w:p>
    <w:p w:rsidR="0009357E" w:rsidRPr="00E15679" w:rsidRDefault="00E15679" w:rsidP="00E15679">
      <w:pPr>
        <w:spacing w:line="360" w:lineRule="auto"/>
        <w:ind w:firstLineChars="200" w:firstLine="480"/>
        <w:jc w:val="left"/>
        <w:rPr>
          <w:rFonts w:ascii="宋体" w:eastAsia="宋体" w:hAnsi="宋体" w:cs="Arial"/>
          <w:color w:val="333333"/>
          <w:sz w:val="24"/>
          <w:szCs w:val="24"/>
        </w:rPr>
      </w:pPr>
      <w:r w:rsidRPr="00E15679">
        <w:rPr>
          <w:rFonts w:ascii="宋体" w:eastAsia="宋体" w:hAnsi="宋体" w:cs="Arial" w:hint="eastAsia"/>
          <w:color w:val="333333"/>
          <w:sz w:val="24"/>
          <w:szCs w:val="24"/>
        </w:rPr>
        <w:t>挑战：需要克服与大型互联网公司的竞争，加强技术研发和服务能力，提升用户粘性和满意度。</w:t>
      </w:r>
    </w:p>
    <w:sectPr w:rsidR="0009357E" w:rsidRPr="00E156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C3B98"/>
    <w:multiLevelType w:val="hybridMultilevel"/>
    <w:tmpl w:val="AE3EFF1A"/>
    <w:lvl w:ilvl="0" w:tplc="8BF815D4">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7E"/>
    <w:rsid w:val="0002314B"/>
    <w:rsid w:val="00055544"/>
    <w:rsid w:val="0009357E"/>
    <w:rsid w:val="00173142"/>
    <w:rsid w:val="001D4212"/>
    <w:rsid w:val="00257F51"/>
    <w:rsid w:val="002E0B1F"/>
    <w:rsid w:val="00334193"/>
    <w:rsid w:val="00581862"/>
    <w:rsid w:val="006976B6"/>
    <w:rsid w:val="007561C4"/>
    <w:rsid w:val="00792830"/>
    <w:rsid w:val="00924AF7"/>
    <w:rsid w:val="00B22829"/>
    <w:rsid w:val="00DB4700"/>
    <w:rsid w:val="00E15679"/>
    <w:rsid w:val="00E75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42026-C979-4AFA-996D-9E468572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57E"/>
    <w:pPr>
      <w:ind w:firstLineChars="200" w:firstLine="420"/>
    </w:pPr>
  </w:style>
  <w:style w:type="character" w:customStyle="1" w:styleId="bjh-p">
    <w:name w:val="bjh-p"/>
    <w:basedOn w:val="a0"/>
    <w:rsid w:val="0009357E"/>
  </w:style>
  <w:style w:type="character" w:customStyle="1" w:styleId="bjh-strong">
    <w:name w:val="bjh-strong"/>
    <w:basedOn w:val="a0"/>
    <w:rsid w:val="0009357E"/>
  </w:style>
  <w:style w:type="character" w:customStyle="1" w:styleId="ne-text">
    <w:name w:val="ne-text"/>
    <w:basedOn w:val="a0"/>
    <w:rsid w:val="0009357E"/>
  </w:style>
  <w:style w:type="paragraph" w:styleId="a4">
    <w:name w:val="Balloon Text"/>
    <w:basedOn w:val="a"/>
    <w:link w:val="a5"/>
    <w:uiPriority w:val="99"/>
    <w:semiHidden/>
    <w:unhideWhenUsed/>
    <w:rsid w:val="00055544"/>
    <w:rPr>
      <w:sz w:val="18"/>
      <w:szCs w:val="18"/>
    </w:rPr>
  </w:style>
  <w:style w:type="character" w:customStyle="1" w:styleId="a5">
    <w:name w:val="批注框文本 字符"/>
    <w:basedOn w:val="a0"/>
    <w:link w:val="a4"/>
    <w:uiPriority w:val="99"/>
    <w:semiHidden/>
    <w:rsid w:val="00055544"/>
    <w:rPr>
      <w:sz w:val="18"/>
      <w:szCs w:val="18"/>
    </w:rPr>
  </w:style>
  <w:style w:type="character" w:styleId="a6">
    <w:name w:val="Subtle Emphasis"/>
    <w:basedOn w:val="a0"/>
    <w:uiPriority w:val="19"/>
    <w:qFormat/>
    <w:rsid w:val="006976B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9553">
      <w:bodyDiv w:val="1"/>
      <w:marLeft w:val="0"/>
      <w:marRight w:val="0"/>
      <w:marTop w:val="0"/>
      <w:marBottom w:val="0"/>
      <w:divBdr>
        <w:top w:val="none" w:sz="0" w:space="0" w:color="auto"/>
        <w:left w:val="none" w:sz="0" w:space="0" w:color="auto"/>
        <w:bottom w:val="none" w:sz="0" w:space="0" w:color="auto"/>
        <w:right w:val="none" w:sz="0" w:space="0" w:color="auto"/>
      </w:divBdr>
      <w:divsChild>
        <w:div w:id="290672766">
          <w:marLeft w:val="0"/>
          <w:marRight w:val="0"/>
          <w:marTop w:val="0"/>
          <w:marBottom w:val="0"/>
          <w:divBdr>
            <w:top w:val="none" w:sz="0" w:space="0" w:color="auto"/>
            <w:left w:val="none" w:sz="0" w:space="0" w:color="auto"/>
            <w:bottom w:val="none" w:sz="0" w:space="0" w:color="auto"/>
            <w:right w:val="none" w:sz="0" w:space="0" w:color="auto"/>
          </w:divBdr>
        </w:div>
      </w:divsChild>
    </w:div>
    <w:div w:id="103885697">
      <w:bodyDiv w:val="1"/>
      <w:marLeft w:val="0"/>
      <w:marRight w:val="0"/>
      <w:marTop w:val="0"/>
      <w:marBottom w:val="0"/>
      <w:divBdr>
        <w:top w:val="none" w:sz="0" w:space="0" w:color="auto"/>
        <w:left w:val="none" w:sz="0" w:space="0" w:color="auto"/>
        <w:bottom w:val="none" w:sz="0" w:space="0" w:color="auto"/>
        <w:right w:val="none" w:sz="0" w:space="0" w:color="auto"/>
      </w:divBdr>
      <w:divsChild>
        <w:div w:id="335807915">
          <w:marLeft w:val="0"/>
          <w:marRight w:val="0"/>
          <w:marTop w:val="0"/>
          <w:marBottom w:val="0"/>
          <w:divBdr>
            <w:top w:val="none" w:sz="0" w:space="0" w:color="auto"/>
            <w:left w:val="none" w:sz="0" w:space="0" w:color="auto"/>
            <w:bottom w:val="none" w:sz="0" w:space="0" w:color="auto"/>
            <w:right w:val="none" w:sz="0" w:space="0" w:color="auto"/>
          </w:divBdr>
        </w:div>
      </w:divsChild>
    </w:div>
    <w:div w:id="188758279">
      <w:bodyDiv w:val="1"/>
      <w:marLeft w:val="0"/>
      <w:marRight w:val="0"/>
      <w:marTop w:val="0"/>
      <w:marBottom w:val="0"/>
      <w:divBdr>
        <w:top w:val="none" w:sz="0" w:space="0" w:color="auto"/>
        <w:left w:val="none" w:sz="0" w:space="0" w:color="auto"/>
        <w:bottom w:val="none" w:sz="0" w:space="0" w:color="auto"/>
        <w:right w:val="none" w:sz="0" w:space="0" w:color="auto"/>
      </w:divBdr>
      <w:divsChild>
        <w:div w:id="1569730787">
          <w:marLeft w:val="0"/>
          <w:marRight w:val="0"/>
          <w:marTop w:val="360"/>
          <w:marBottom w:val="0"/>
          <w:divBdr>
            <w:top w:val="none" w:sz="0" w:space="0" w:color="auto"/>
            <w:left w:val="none" w:sz="0" w:space="0" w:color="auto"/>
            <w:bottom w:val="none" w:sz="0" w:space="0" w:color="auto"/>
            <w:right w:val="none" w:sz="0" w:space="0" w:color="auto"/>
          </w:divBdr>
        </w:div>
        <w:div w:id="2114546216">
          <w:marLeft w:val="0"/>
          <w:marRight w:val="0"/>
          <w:marTop w:val="360"/>
          <w:marBottom w:val="0"/>
          <w:divBdr>
            <w:top w:val="none" w:sz="0" w:space="0" w:color="auto"/>
            <w:left w:val="none" w:sz="0" w:space="0" w:color="auto"/>
            <w:bottom w:val="none" w:sz="0" w:space="0" w:color="auto"/>
            <w:right w:val="none" w:sz="0" w:space="0" w:color="auto"/>
          </w:divBdr>
        </w:div>
        <w:div w:id="407850758">
          <w:marLeft w:val="0"/>
          <w:marRight w:val="0"/>
          <w:marTop w:val="360"/>
          <w:marBottom w:val="0"/>
          <w:divBdr>
            <w:top w:val="none" w:sz="0" w:space="0" w:color="auto"/>
            <w:left w:val="none" w:sz="0" w:space="0" w:color="auto"/>
            <w:bottom w:val="none" w:sz="0" w:space="0" w:color="auto"/>
            <w:right w:val="none" w:sz="0" w:space="0" w:color="auto"/>
          </w:divBdr>
        </w:div>
        <w:div w:id="1243027444">
          <w:marLeft w:val="0"/>
          <w:marRight w:val="0"/>
          <w:marTop w:val="360"/>
          <w:marBottom w:val="0"/>
          <w:divBdr>
            <w:top w:val="none" w:sz="0" w:space="0" w:color="auto"/>
            <w:left w:val="none" w:sz="0" w:space="0" w:color="auto"/>
            <w:bottom w:val="none" w:sz="0" w:space="0" w:color="auto"/>
            <w:right w:val="none" w:sz="0" w:space="0" w:color="auto"/>
          </w:divBdr>
        </w:div>
      </w:divsChild>
    </w:div>
    <w:div w:id="271130111">
      <w:bodyDiv w:val="1"/>
      <w:marLeft w:val="0"/>
      <w:marRight w:val="0"/>
      <w:marTop w:val="0"/>
      <w:marBottom w:val="0"/>
      <w:divBdr>
        <w:top w:val="none" w:sz="0" w:space="0" w:color="auto"/>
        <w:left w:val="none" w:sz="0" w:space="0" w:color="auto"/>
        <w:bottom w:val="none" w:sz="0" w:space="0" w:color="auto"/>
        <w:right w:val="none" w:sz="0" w:space="0" w:color="auto"/>
      </w:divBdr>
    </w:div>
    <w:div w:id="555625032">
      <w:bodyDiv w:val="1"/>
      <w:marLeft w:val="0"/>
      <w:marRight w:val="0"/>
      <w:marTop w:val="0"/>
      <w:marBottom w:val="0"/>
      <w:divBdr>
        <w:top w:val="none" w:sz="0" w:space="0" w:color="auto"/>
        <w:left w:val="none" w:sz="0" w:space="0" w:color="auto"/>
        <w:bottom w:val="none" w:sz="0" w:space="0" w:color="auto"/>
        <w:right w:val="none" w:sz="0" w:space="0" w:color="auto"/>
      </w:divBdr>
    </w:div>
    <w:div w:id="587930833">
      <w:bodyDiv w:val="1"/>
      <w:marLeft w:val="0"/>
      <w:marRight w:val="0"/>
      <w:marTop w:val="0"/>
      <w:marBottom w:val="0"/>
      <w:divBdr>
        <w:top w:val="none" w:sz="0" w:space="0" w:color="auto"/>
        <w:left w:val="none" w:sz="0" w:space="0" w:color="auto"/>
        <w:bottom w:val="none" w:sz="0" w:space="0" w:color="auto"/>
        <w:right w:val="none" w:sz="0" w:space="0" w:color="auto"/>
      </w:divBdr>
      <w:divsChild>
        <w:div w:id="225146652">
          <w:marLeft w:val="0"/>
          <w:marRight w:val="0"/>
          <w:marTop w:val="0"/>
          <w:marBottom w:val="0"/>
          <w:divBdr>
            <w:top w:val="none" w:sz="0" w:space="0" w:color="auto"/>
            <w:left w:val="none" w:sz="0" w:space="0" w:color="auto"/>
            <w:bottom w:val="none" w:sz="0" w:space="0" w:color="auto"/>
            <w:right w:val="none" w:sz="0" w:space="0" w:color="auto"/>
          </w:divBdr>
        </w:div>
      </w:divsChild>
    </w:div>
    <w:div w:id="872621819">
      <w:bodyDiv w:val="1"/>
      <w:marLeft w:val="0"/>
      <w:marRight w:val="0"/>
      <w:marTop w:val="0"/>
      <w:marBottom w:val="0"/>
      <w:divBdr>
        <w:top w:val="none" w:sz="0" w:space="0" w:color="auto"/>
        <w:left w:val="none" w:sz="0" w:space="0" w:color="auto"/>
        <w:bottom w:val="none" w:sz="0" w:space="0" w:color="auto"/>
        <w:right w:val="none" w:sz="0" w:space="0" w:color="auto"/>
      </w:divBdr>
    </w:div>
    <w:div w:id="937251585">
      <w:bodyDiv w:val="1"/>
      <w:marLeft w:val="0"/>
      <w:marRight w:val="0"/>
      <w:marTop w:val="0"/>
      <w:marBottom w:val="0"/>
      <w:divBdr>
        <w:top w:val="none" w:sz="0" w:space="0" w:color="auto"/>
        <w:left w:val="none" w:sz="0" w:space="0" w:color="auto"/>
        <w:bottom w:val="none" w:sz="0" w:space="0" w:color="auto"/>
        <w:right w:val="none" w:sz="0" w:space="0" w:color="auto"/>
      </w:divBdr>
      <w:divsChild>
        <w:div w:id="38939823">
          <w:marLeft w:val="0"/>
          <w:marRight w:val="0"/>
          <w:marTop w:val="0"/>
          <w:marBottom w:val="0"/>
          <w:divBdr>
            <w:top w:val="none" w:sz="0" w:space="0" w:color="auto"/>
            <w:left w:val="none" w:sz="0" w:space="0" w:color="auto"/>
            <w:bottom w:val="none" w:sz="0" w:space="0" w:color="auto"/>
            <w:right w:val="none" w:sz="0" w:space="0" w:color="auto"/>
          </w:divBdr>
        </w:div>
      </w:divsChild>
    </w:div>
    <w:div w:id="2124882180">
      <w:bodyDiv w:val="1"/>
      <w:marLeft w:val="0"/>
      <w:marRight w:val="0"/>
      <w:marTop w:val="0"/>
      <w:marBottom w:val="0"/>
      <w:divBdr>
        <w:top w:val="none" w:sz="0" w:space="0" w:color="auto"/>
        <w:left w:val="none" w:sz="0" w:space="0" w:color="auto"/>
        <w:bottom w:val="none" w:sz="0" w:space="0" w:color="auto"/>
        <w:right w:val="none" w:sz="0" w:space="0" w:color="auto"/>
      </w:divBdr>
      <w:divsChild>
        <w:div w:id="1087267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2024-04-21T09:30:00Z</dcterms:created>
  <dcterms:modified xsi:type="dcterms:W3CDTF">2024-04-22T05:04:00Z</dcterms:modified>
</cp:coreProperties>
</file>