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068AB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智联背调云（IntelliVerify Cloud）是由智联征信科技有限公司自主研发的全流程AI驱动背调服务平台，专注于为企业提供安全、精准、高效的雇前背景调查解决方案，帮助企业规避招聘风险，降低用工成本，提升人才质量。平台依托200+权威数据源、自主研发的AI智能决策引擎和严格的合规体系，实现从候选人授权、信息采集、数据验证到报告生成的全流程自动化管理，支持分钟级基础核验和深度定制化调查，满足不同行业、不同岗位的多样化背调需求，核心定位为企业雇佣风险管理的专业伙伴，打造从入职到在职的全生命周期人才风控体系。平台核心功能包含四大模块，分别是基础信息核验模块、职业背景调查模块、风险合规筛查模块、系统管理与增值服务模块。其中基础信息核验模块涵盖身份核验、学历学位验证、职业资格核查、社保公积金核验、人企关联查询，身份核验可完成姓名、身份证号一致性验证与人像比对，依托公安系统权威数据库，3秒即可出结果；学历学位验证核查学校名称、专业、学位、毕业时间，对接教育部学信网（2008年后）及毕业院校，1分钟完成核验；职业资格核查校验证书真实性、等级、有效期，对接人社部、行业主管部门，3分钟完成；社保公积金核验可查询缴纳记录、缴费基数、缴费年限，依托社保公积金中心数据，5分钟完成；人企关联查询核查法定代表人、股东、高管任职记录，基于国家企业信用信息公示系统，2分钟出结果。职业背景调查模块包含工作履历核实、工作表现评估、薪酬真实性核验，工作履历核实可多维度验证任职时间、职位名称、工作内容、离职原因，直接对接前雇主HR及直属上级，支持跨地域、跨行业履历核验，覆盖全球200+国家和地区，1个工作日交付结果；工作表现评估基于STAR法则设计访谈问卷，客观评估候选人综合能力，通过同事、下属、客户多视角评价生成360°能力画像，可自动识别夸大业绩、虚报职位等风险问题；薪酬真实性核验可验证薪资范围、结构、发放方式，支持候选人授权后的银行流水比对，同时提供行业薪酬水平参考对比。风险合规筛查模块覆盖法律风险、信用风险、行业禁入、商业利益冲突、社交媒体风险五大筛查类型，法律风险核查刑事犯罪记录、法院诉讼、失信被执行人信息，对接最高法、公安系统，适用于所有岗位，重点适配财务、风控岗位；信用风险排查信贷逾期、黑名单、负债情况，依托央行征信、百行征信数据，适配金融、财务、采购岗位；行业禁入核查金融从业资格、证券期货处罚记录，对接银保监会、证监会，针对金融行业关键岗位；商业利益冲突排查兼职、竞业限制、关联企业信息，依托工商数据库、行业协会数据，适配高管、核心技术人员；社交媒体风险筛查负面言论、不当行为、价值观匹配度，通过合规采集的社交平台数据分析，适用于公关、市场、高管岗位。系统管理与增值服务包含全流程自动化管理、智能报告生成、API无缝集成、在职员工持续监控四大能力，全流程自动化管理支持配置岗位专属流程模板，适配普通职能、销售、财务、高管等不同岗位的调查深度需求，支持招聘系统自动触发、HR手动发起、用人经理申请多种发起方式，具备任务分配协作、实时进度跟踪、关键节点自动提醒功能；智能报告生成依托AI自动输出结构化报告，标注低、中、高三级风险等级，支持PDF、Excel、API接口等多种输出格式，报告实现区块链存证不可篡改，支持历史报告一键检索与人才风险档案长期保存；API无缝集成可对接SAP SuccessFactors、Workday、北森、Moka等主流HR系统，支持批量导入万名以上候选人数据，实时同步背调结果、更新招聘流程状态；在职员工持续监控支持自定义风险阈值与季度、半年、年度监控频率，可实时告警新增诉讼、失信等异常信息，搭建员工从入职到离职的全生命周期风控档案。产品针对不同企业规模与岗位需求，设置四大标准化套餐及定制化行业解决方案，极速核验版适配基层员工、蓝领、实习生，包含身份、学历、基础风险筛查项目，3分钟交付，单价29-59元/人；标准背调版适配普通职能岗位、技术岗，包含极速版全部项目外加工作履历、社保公积金核验，1个工作日交付，单价199-299元/人；深度调查版适配中高层管理、核心技术人员，包含标准版全部项目外加工作表现、薪酬核验、全面风险筛查，2个工作日交付，单价499-799元/人；高管定制版适配高管、C-level、并购标的企业核心人员，包含深度版全部项目外加商业利益冲突、全球背景调查、行业禁入核查，3-5个工作日交付，单价1299-2999元/人。同时针对金融、互联网、制造业、医疗等特殊行业，提供金融反欺诈、互联网数据安全等行业专属定制背调方案。产品具备三大核心技术优势，一是自研AI智能决策引擎iVerify Engine，依托NLP自然语言处理技术解析简历与访谈内容、识别信息差异，机器学习模型风险识别准确率达92%以上，智能优化调查路径，人工干预减少、效率提升60%，基础核验可达分钟级，远超行业平均水平；二是权威完善的数据生态，整合公安、教育、人社、法院、税务等200+官方数据源，拥有全球300+政务数据合规查询授权，支持跨国背调，数据实时更新，全程加密传输存储，符合ISO 27001信息安全管理体系；三是完善的合规保障体系，严格遵循《个人信息保护法》《数据安全法》等国家法规，全流程获取候选人授权，明确调查范围与目的，坚持数据最小化采集原则，完整留存调查记录支持审计追溯，定期开展合规审查，保障业务合法合规。产品标准化使用流程分为四步，第一是企业注册与配置，企业提交资质完成平台注册，按需配置岗位背调流程与风险等级，可选择开通API接口对接内部HR系统；第二是候选人授权与信息提交，HR发起背调后，系统自动推送授权链接，候选人在线签署授权协议、提交个人信息与证明材料，系统自动校验信息完整性并实时提醒补全缺失内容；第三是智能调查与数据验证，AI引擎自动分配核验任务、启动基础信息筛查，人工调查员跟进履历核实、雇主访谈等深度调查项目，系统多源数据比对标记异常信息；第四是报告生成与结果反馈，AI自动生成结构化背调报告并标注风险点与优化建议，HR可在线查看、下载报告或同步至HR系统，平台支持候选人申诉，配备完善的异议处理通道。产品已服务各行业头部企业，积累丰富落地案例，某10万人规模互联网大厂曾面临招聘量大、背调效率低、基层背调成本高的痛点，通过采用平台极速核验版+标准背调版组合方案并对接招聘系统，实现背调效率提升80%、成本降低60%，员工入职造假率从3.2%降至0.5%；某2万人规模金融机构存在合规要求高、高管背调流程复杂、风险管控难的问题，通过使用高管定制版搭配在职员工持续监控服务，成功排查3名存在竞业限制的候选人规避法律风险，及时发现2名在职员工新增失信记录并完成处置；某5万人规模跨国制造企业受困于全球招聘、跨国背调难、合规标准不统一，依托平台全球背调定制方案，统一适配各国合规标准，实现100+国家和地区标准化背调，合规率100%，背调周期缩短50%。平台提供全方位专属服务支持，配备7×24小时全天候技术支持实时解决问题，为中大型企业配置专属客户经理提供一对一定制化服务，定期输出行业合规动态、提供合规咨询服务，同时免费提供平台操作培训与背调行业最佳实践分享。产品官方官网为www.intelliverify.com，客服热线400-888-9999，服务邮箱service@intelliverify.com，办公地址位于北京市朝阳区建国路88号智联广场A座25层，智联背调云始终致力于让每一次雇佣都更安全、更可靠。</w:t>
      </w:r>
    </w:p>
    <w:p w14:paraId="43BF2C7B">
      <w:pPr>
        <w:rPr>
          <w:rFonts w:hint="default" w:eastAsia="黑体"/>
          <w:b w:val="0"/>
          <w:bCs w:val="0"/>
          <w:color w:val="auto"/>
          <w:shd w:val="clear" w:color="auto" w:fil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DA2063"/>
    <w:rsid w:val="1F7532BF"/>
    <w:rsid w:val="3EE6709F"/>
    <w:rsid w:val="4F1A0877"/>
    <w:rsid w:val="76654669"/>
    <w:rsid w:val="7C792C1C"/>
    <w:rsid w:val="7E39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1876</Words>
  <Characters>4652</Characters>
  <Lines>0</Lines>
  <Paragraphs>0</Paragraphs>
  <TotalTime>4</TotalTime>
  <ScaleCrop>false</ScaleCrop>
  <LinksUpToDate>false</LinksUpToDate>
  <CharactersWithSpaces>5182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2026-05-22T08:24:00Z</dcterms:created>
  <dc:creator>23014</dc:creator>
  <cp:lastModifiedBy>WPS_1629591588</cp:lastModifiedBy>
  <dcterms:modified xsi:type="dcterms:W3CDTF">2026-05-25T09:14:33Z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eyJoZGlkIjoiODVjODdiNTJkYTc3YTUxNmE3MThiMjM2ZTJhODBhYWYiLCJ1c2VySWQiOiIxMjU0NDcyMTk5In0=</vt:lpwstr>
  </property>
  <property fmtid="{D5CDD505-2E9C-101B-9397-08002B2CF9AE}" pid="4" name="ICV">
    <vt:lpwstr>1E5E23A64C85437DB8912C05E4172B3A_12</vt:lpwstr>
  </property>
</Properties>
</file>