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40" w:rsidRDefault="00AF6540" w:rsidP="00AF6540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  <w:r w:rsidRPr="00AF6540">
        <w:rPr>
          <w:rFonts w:ascii="TH SarabunIT๙" w:hAnsi="TH SarabunIT๙" w:cs="TH SarabunIT๙"/>
          <w:b/>
          <w:bCs/>
          <w:sz w:val="32"/>
          <w:szCs w:val="32"/>
          <w:cs/>
        </w:rPr>
        <w:t>แนวทางการบริหารจัดการน้ำของประเทศ</w:t>
      </w:r>
    </w:p>
    <w:p w:rsidR="00AF6540" w:rsidRPr="00AF6540" w:rsidRDefault="00AF6540" w:rsidP="00AF6540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C26928" w:rsidRDefault="00D57FAC" w:rsidP="001C4164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D57FAC">
        <w:rPr>
          <w:rFonts w:ascii="TH SarabunIT๙" w:hAnsi="TH SarabunIT๙" w:cs="TH SarabunIT๙"/>
          <w:b/>
          <w:bCs/>
          <w:sz w:val="32"/>
          <w:szCs w:val="32"/>
        </w:rPr>
        <w:t xml:space="preserve">1. </w:t>
      </w:r>
      <w:r w:rsidRPr="00D57FAC">
        <w:rPr>
          <w:rFonts w:ascii="TH SarabunIT๙" w:hAnsi="TH SarabunIT๙" w:cs="TH SarabunIT๙"/>
          <w:b/>
          <w:bCs/>
          <w:sz w:val="32"/>
          <w:szCs w:val="32"/>
          <w:cs/>
        </w:rPr>
        <w:t>นโยบายการบริหารจัดการทรัพยากรน้ำ</w:t>
      </w:r>
    </w:p>
    <w:p w:rsidR="007A7102" w:rsidRPr="004E0BC9" w:rsidRDefault="007A7102" w:rsidP="001C4164">
      <w:pPr>
        <w:spacing w:after="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4E0BC9" w:rsidRPr="004E0BC9">
        <w:rPr>
          <w:rFonts w:ascii="TH SarabunIT๙" w:hAnsi="TH SarabunIT๙" w:cs="TH SarabunIT๙"/>
          <w:sz w:val="32"/>
          <w:szCs w:val="32"/>
          <w:cs/>
        </w:rPr>
        <w:t>วางแผนการจัดสรรน้ำให้สอดคล้องกับปริมาณน้ำต้นทุนตามลำดับความสำคัญของกิจกรรมการใช้น้ำ</w:t>
      </w:r>
      <w:r w:rsidR="004E0BC9">
        <w:rPr>
          <w:rFonts w:ascii="TH SarabunIT๙" w:hAnsi="TH SarabunIT๙" w:cs="TH SarabunIT๙"/>
          <w:sz w:val="32"/>
          <w:szCs w:val="32"/>
        </w:rPr>
        <w:t xml:space="preserve"> 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>(</w:t>
      </w:r>
      <w:r w:rsidR="004E0BC9">
        <w:rPr>
          <w:rFonts w:ascii="TH SarabunIT๙" w:hAnsi="TH SarabunIT๙" w:cs="TH SarabunIT๙"/>
          <w:sz w:val="32"/>
          <w:szCs w:val="32"/>
        </w:rPr>
        <w:t xml:space="preserve">1) </w:t>
      </w:r>
      <w:r w:rsidR="004E0BC9" w:rsidRPr="004E0BC9">
        <w:rPr>
          <w:rFonts w:ascii="TH SarabunIT๙" w:hAnsi="TH SarabunIT๙" w:cs="TH SarabunIT๙"/>
          <w:sz w:val="32"/>
          <w:szCs w:val="32"/>
          <w:cs/>
        </w:rPr>
        <w:t>อุปโภค-บริโภค</w:t>
      </w:r>
      <w:r w:rsidR="004E0BC9">
        <w:rPr>
          <w:rFonts w:ascii="TH SarabunIT๙" w:hAnsi="TH SarabunIT๙" w:cs="TH SarabunIT๙"/>
          <w:sz w:val="32"/>
          <w:szCs w:val="32"/>
        </w:rPr>
        <w:t xml:space="preserve"> 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>(</w:t>
      </w:r>
      <w:r w:rsidR="004E0BC9">
        <w:rPr>
          <w:rFonts w:ascii="TH SarabunIT๙" w:hAnsi="TH SarabunIT๙" w:cs="TH SarabunIT๙"/>
          <w:sz w:val="32"/>
          <w:szCs w:val="32"/>
        </w:rPr>
        <w:t>2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4E0BC9" w:rsidRPr="004E0BC9">
        <w:rPr>
          <w:rFonts w:ascii="TH SarabunIT๙" w:hAnsi="TH SarabunIT๙" w:cs="TH SarabunIT๙"/>
          <w:sz w:val="32"/>
          <w:szCs w:val="32"/>
          <w:cs/>
        </w:rPr>
        <w:t>รักษาระบบนิเวศ</w:t>
      </w:r>
      <w:r w:rsidR="004E0BC9">
        <w:rPr>
          <w:rFonts w:ascii="TH SarabunIT๙" w:hAnsi="TH SarabunIT๙" w:cs="TH SarabunIT๙"/>
          <w:sz w:val="32"/>
          <w:szCs w:val="32"/>
        </w:rPr>
        <w:t xml:space="preserve"> 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>(</w:t>
      </w:r>
      <w:r w:rsidR="004E0BC9">
        <w:rPr>
          <w:rFonts w:ascii="TH SarabunIT๙" w:hAnsi="TH SarabunIT๙" w:cs="TH SarabunIT๙"/>
          <w:sz w:val="32"/>
          <w:szCs w:val="32"/>
        </w:rPr>
        <w:t xml:space="preserve">3) </w:t>
      </w:r>
      <w:r w:rsidR="004E0BC9" w:rsidRPr="004E0BC9">
        <w:rPr>
          <w:rFonts w:ascii="TH SarabunIT๙" w:hAnsi="TH SarabunIT๙" w:cs="TH SarabunIT๙"/>
          <w:sz w:val="32"/>
          <w:szCs w:val="32"/>
          <w:cs/>
        </w:rPr>
        <w:t>สำรองน้ำสำหรับการใช้น้ำต้นฤดูฝน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4E0BC9">
        <w:rPr>
          <w:rFonts w:ascii="TH SarabunIT๙" w:hAnsi="TH SarabunIT๙" w:cs="TH SarabunIT๙"/>
          <w:sz w:val="32"/>
          <w:szCs w:val="32"/>
        </w:rPr>
        <w:t>4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4E0BC9" w:rsidRPr="004E0BC9">
        <w:rPr>
          <w:rFonts w:ascii="TH SarabunIT๙" w:hAnsi="TH SarabunIT๙" w:cs="TH SarabunIT๙"/>
          <w:sz w:val="32"/>
          <w:szCs w:val="32"/>
          <w:cs/>
        </w:rPr>
        <w:t>เกษตรกรรม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 xml:space="preserve"> และ (</w:t>
      </w:r>
      <w:r w:rsidR="004E0BC9">
        <w:rPr>
          <w:rFonts w:ascii="TH SarabunIT๙" w:hAnsi="TH SarabunIT๙" w:cs="TH SarabunIT๙"/>
          <w:sz w:val="32"/>
          <w:szCs w:val="32"/>
        </w:rPr>
        <w:t>5</w:t>
      </w:r>
      <w:r w:rsidR="004E0BC9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4E0BC9" w:rsidRPr="004E0BC9">
        <w:rPr>
          <w:rFonts w:ascii="TH SarabunIT๙" w:hAnsi="TH SarabunIT๙" w:cs="TH SarabunIT๙"/>
          <w:sz w:val="32"/>
          <w:szCs w:val="32"/>
          <w:cs/>
        </w:rPr>
        <w:t>อุตสาหกรรม</w:t>
      </w:r>
      <w:r w:rsidR="003D50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E0BC9" w:rsidRPr="00FF4C5E">
        <w:rPr>
          <w:rFonts w:ascii="TH SarabunIT๙" w:hAnsi="TH SarabunIT๙" w:cs="TH SarabunIT๙"/>
          <w:b/>
          <w:bCs/>
          <w:sz w:val="32"/>
          <w:szCs w:val="32"/>
          <w:cs/>
        </w:rPr>
        <w:t>ปริมาณน้ำเพียงพอตลอดทั้งฤดูกาล</w:t>
      </w:r>
      <w:r w:rsidR="004E0BC9" w:rsidRPr="00FF4C5E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4E0BC9" w:rsidRPr="00FF4C5E">
        <w:rPr>
          <w:rFonts w:ascii="TH SarabunIT๙" w:hAnsi="TH SarabunIT๙" w:cs="TH SarabunIT๙"/>
          <w:b/>
          <w:bCs/>
          <w:sz w:val="32"/>
          <w:szCs w:val="32"/>
          <w:cs/>
        </w:rPr>
        <w:t>มั่นคงต่อเนื่องตลอดปี 2561</w:t>
      </w:r>
    </w:p>
    <w:p w:rsidR="003B40A0" w:rsidRDefault="00D57FAC" w:rsidP="001C4164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D57FAC">
        <w:rPr>
          <w:rFonts w:ascii="TH SarabunIT๙" w:hAnsi="TH SarabunIT๙" w:cs="TH SarabunIT๙"/>
          <w:b/>
          <w:bCs/>
          <w:sz w:val="32"/>
          <w:szCs w:val="32"/>
        </w:rPr>
        <w:t xml:space="preserve">2. </w:t>
      </w:r>
      <w:r w:rsidR="003B40A0" w:rsidRPr="003B40A0">
        <w:rPr>
          <w:rFonts w:ascii="TH SarabunIT๙" w:hAnsi="TH SarabunIT๙" w:cs="TH SarabunIT๙"/>
          <w:b/>
          <w:bCs/>
          <w:sz w:val="32"/>
          <w:szCs w:val="32"/>
          <w:cs/>
        </w:rPr>
        <w:t>สถานการณ์ทรัพยากรน้ำ</w:t>
      </w:r>
      <w:r w:rsidR="003B40A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771E3B">
        <w:rPr>
          <w:rFonts w:ascii="TH SarabunIT๙" w:hAnsi="TH SarabunIT๙" w:cs="TH SarabunIT๙"/>
          <w:b/>
          <w:bCs/>
          <w:sz w:val="32"/>
          <w:szCs w:val="32"/>
          <w:cs/>
        </w:rPr>
        <w:t>ณ วันที่ 2 มี</w:t>
      </w:r>
      <w:r w:rsidR="00771E3B">
        <w:rPr>
          <w:rFonts w:ascii="TH SarabunIT๙" w:hAnsi="TH SarabunIT๙" w:cs="TH SarabunIT๙" w:hint="cs"/>
          <w:b/>
          <w:bCs/>
          <w:sz w:val="32"/>
          <w:szCs w:val="32"/>
          <w:cs/>
        </w:rPr>
        <w:t>นาคม</w:t>
      </w:r>
      <w:r w:rsidR="003B40A0" w:rsidRPr="003B40A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2561</w:t>
      </w:r>
    </w:p>
    <w:p w:rsidR="00B56B21" w:rsidRDefault="000B1547" w:rsidP="001C4164">
      <w:pPr>
        <w:spacing w:after="0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B56B21">
        <w:rPr>
          <w:rFonts w:ascii="TH SarabunIT๙" w:hAnsi="TH SarabunIT๙" w:cs="TH SarabunIT๙"/>
          <w:sz w:val="32"/>
          <w:szCs w:val="32"/>
        </w:rPr>
        <w:t xml:space="preserve">2.1 </w:t>
      </w:r>
      <w:r w:rsidR="001C4164" w:rsidRPr="001C4164">
        <w:rPr>
          <w:rFonts w:ascii="TH SarabunIT๙" w:hAnsi="TH SarabunIT๙" w:cs="TH SarabunIT๙"/>
          <w:sz w:val="32"/>
          <w:szCs w:val="32"/>
          <w:cs/>
        </w:rPr>
        <w:t xml:space="preserve">ปริมาตรน้ำผิวดิน รวมทั้งประเทศ </w:t>
      </w:r>
      <w:r w:rsidR="001C4164" w:rsidRPr="001C4164">
        <w:rPr>
          <w:rFonts w:ascii="TH SarabunIT๙" w:hAnsi="TH SarabunIT๙" w:cs="TH SarabunIT๙"/>
          <w:sz w:val="32"/>
          <w:szCs w:val="32"/>
        </w:rPr>
        <w:t xml:space="preserve">59,130 </w:t>
      </w:r>
      <w:r w:rsidR="001C4164">
        <w:rPr>
          <w:rFonts w:ascii="TH SarabunIT๙" w:hAnsi="TH SarabunIT๙" w:cs="TH SarabunIT๙"/>
          <w:sz w:val="32"/>
          <w:szCs w:val="32"/>
          <w:cs/>
        </w:rPr>
        <w:t>ล้าน</w:t>
      </w:r>
      <w:r w:rsidR="001C4164">
        <w:rPr>
          <w:rFonts w:ascii="TH SarabunIT๙" w:hAnsi="TH SarabunIT๙" w:cs="TH SarabunIT๙" w:hint="cs"/>
          <w:sz w:val="32"/>
          <w:szCs w:val="32"/>
          <w:cs/>
        </w:rPr>
        <w:t>ลูกบาศก์เมตร</w:t>
      </w:r>
      <w:r w:rsidR="00D619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B1547" w:rsidRDefault="00B56B21" w:rsidP="001C4164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2.2 </w:t>
      </w:r>
      <w:r w:rsidR="001C4164" w:rsidRPr="001C4164">
        <w:rPr>
          <w:rFonts w:ascii="TH SarabunIT๙" w:hAnsi="TH SarabunIT๙" w:cs="TH SarabunIT๙"/>
          <w:sz w:val="32"/>
          <w:szCs w:val="32"/>
          <w:cs/>
        </w:rPr>
        <w:t>ศักยภาพน้ำบาด</w:t>
      </w:r>
      <w:r w:rsidR="0079512C">
        <w:rPr>
          <w:rFonts w:ascii="TH SarabunIT๙" w:hAnsi="TH SarabunIT๙" w:cs="TH SarabunIT๙"/>
          <w:sz w:val="32"/>
          <w:szCs w:val="32"/>
          <w:cs/>
        </w:rPr>
        <w:t xml:space="preserve">าลใช้ได้ รวมทั้งประเทศ เดือนละ </w:t>
      </w:r>
      <w:r w:rsidR="001C4164" w:rsidRPr="001C4164">
        <w:rPr>
          <w:rFonts w:ascii="TH SarabunIT๙" w:hAnsi="TH SarabunIT๙" w:cs="TH SarabunIT๙"/>
          <w:sz w:val="32"/>
          <w:szCs w:val="32"/>
          <w:cs/>
        </w:rPr>
        <w:t>1</w:t>
      </w:r>
      <w:r w:rsidR="001C4164" w:rsidRPr="001C4164">
        <w:rPr>
          <w:rFonts w:ascii="TH SarabunIT๙" w:hAnsi="TH SarabunIT๙" w:cs="TH SarabunIT๙"/>
          <w:sz w:val="32"/>
          <w:szCs w:val="32"/>
        </w:rPr>
        <w:t>,</w:t>
      </w:r>
      <w:r w:rsidR="001C4164">
        <w:rPr>
          <w:rFonts w:ascii="TH SarabunIT๙" w:hAnsi="TH SarabunIT๙" w:cs="TH SarabunIT๙"/>
          <w:sz w:val="32"/>
          <w:szCs w:val="32"/>
          <w:cs/>
        </w:rPr>
        <w:t>2</w:t>
      </w:r>
      <w:r w:rsidR="001C4164">
        <w:rPr>
          <w:rFonts w:ascii="TH SarabunIT๙" w:hAnsi="TH SarabunIT๙" w:cs="TH SarabunIT๙" w:hint="cs"/>
          <w:sz w:val="32"/>
          <w:szCs w:val="32"/>
          <w:cs/>
        </w:rPr>
        <w:t>๒๘</w:t>
      </w:r>
      <w:r w:rsidR="001C4164" w:rsidRPr="001C41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C4164">
        <w:rPr>
          <w:rFonts w:ascii="TH SarabunIT๙" w:hAnsi="TH SarabunIT๙" w:cs="TH SarabunIT๙"/>
          <w:sz w:val="32"/>
          <w:szCs w:val="32"/>
          <w:cs/>
        </w:rPr>
        <w:t>ล้าน</w:t>
      </w:r>
      <w:r w:rsidR="001C4164">
        <w:rPr>
          <w:rFonts w:ascii="TH SarabunIT๙" w:hAnsi="TH SarabunIT๙" w:cs="TH SarabunIT๙" w:hint="cs"/>
          <w:sz w:val="32"/>
          <w:szCs w:val="32"/>
          <w:cs/>
        </w:rPr>
        <w:t>ลูกบาศก์เมตร</w:t>
      </w:r>
    </w:p>
    <w:p w:rsidR="00B56B21" w:rsidRPr="006F32E1" w:rsidRDefault="00B56B21" w:rsidP="001C4164">
      <w:pPr>
        <w:spacing w:after="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2.3 </w:t>
      </w:r>
      <w:r w:rsidR="006552FA">
        <w:rPr>
          <w:rFonts w:ascii="TH SarabunIT๙" w:hAnsi="TH SarabunIT๙" w:cs="TH SarabunIT๙"/>
          <w:sz w:val="32"/>
          <w:szCs w:val="32"/>
          <w:cs/>
        </w:rPr>
        <w:t>วางแผนจัดสรรน้</w:t>
      </w:r>
      <w:r w:rsidR="006552FA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3D50C1">
        <w:rPr>
          <w:rFonts w:ascii="TH SarabunIT๙" w:hAnsi="TH SarabunIT๙" w:cs="TH SarabunIT๙"/>
          <w:b/>
          <w:bCs/>
          <w:sz w:val="32"/>
          <w:szCs w:val="32"/>
          <w:cs/>
        </w:rPr>
        <w:t>ทั้งประเทศ</w:t>
      </w:r>
      <w:r w:rsidR="006552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B56B21"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 w:rsidRPr="00B56B2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56B21">
        <w:rPr>
          <w:rFonts w:ascii="TH SarabunIT๙" w:hAnsi="TH SarabunIT๙" w:cs="TH SarabunIT๙"/>
          <w:sz w:val="32"/>
          <w:szCs w:val="32"/>
        </w:rPr>
        <w:t xml:space="preserve">25,067 </w:t>
      </w:r>
      <w:r>
        <w:rPr>
          <w:rFonts w:ascii="TH SarabunIT๙" w:hAnsi="TH SarabunIT๙" w:cs="TH SarabunIT๙"/>
          <w:sz w:val="32"/>
          <w:szCs w:val="32"/>
          <w:cs/>
        </w:rPr>
        <w:t>ล้าน</w:t>
      </w:r>
      <w:r>
        <w:rPr>
          <w:rFonts w:ascii="TH SarabunIT๙" w:hAnsi="TH SarabunIT๙" w:cs="TH SarabunIT๙" w:hint="cs"/>
          <w:sz w:val="32"/>
          <w:szCs w:val="32"/>
          <w:cs/>
        </w:rPr>
        <w:t>ลูกบาศก์เมตร</w:t>
      </w:r>
      <w:r w:rsidR="006552FA">
        <w:rPr>
          <w:rFonts w:ascii="TH SarabunIT๙" w:hAnsi="TH SarabunIT๙" w:cs="TH SarabunIT๙" w:hint="cs"/>
          <w:sz w:val="32"/>
          <w:szCs w:val="32"/>
          <w:cs/>
        </w:rPr>
        <w:t xml:space="preserve"> ผลการจัดสรรน้ำ</w:t>
      </w:r>
      <w:r w:rsidR="003D50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D50C1" w:rsidRPr="003D50C1">
        <w:rPr>
          <w:rFonts w:ascii="TH SarabunIT๙" w:hAnsi="TH SarabunIT๙" w:cs="TH SarabunIT๙"/>
          <w:sz w:val="32"/>
          <w:szCs w:val="32"/>
          <w:cs/>
        </w:rPr>
        <w:t>16</w:t>
      </w:r>
      <w:r w:rsidR="003D50C1" w:rsidRPr="003D50C1">
        <w:rPr>
          <w:rFonts w:ascii="TH SarabunIT๙" w:hAnsi="TH SarabunIT๙" w:cs="TH SarabunIT๙"/>
          <w:sz w:val="32"/>
          <w:szCs w:val="32"/>
        </w:rPr>
        <w:t>,</w:t>
      </w:r>
      <w:r w:rsidR="003D50C1" w:rsidRPr="003D50C1">
        <w:rPr>
          <w:rFonts w:ascii="TH SarabunIT๙" w:hAnsi="TH SarabunIT๙" w:cs="TH SarabunIT๙"/>
          <w:sz w:val="32"/>
          <w:szCs w:val="32"/>
          <w:cs/>
        </w:rPr>
        <w:t xml:space="preserve">293 </w:t>
      </w:r>
      <w:r w:rsidR="003D50C1">
        <w:rPr>
          <w:rFonts w:ascii="TH SarabunIT๙" w:hAnsi="TH SarabunIT๙" w:cs="TH SarabunIT๙"/>
          <w:sz w:val="32"/>
          <w:szCs w:val="32"/>
          <w:cs/>
        </w:rPr>
        <w:t>ล้าน</w:t>
      </w:r>
      <w:r w:rsidR="003D50C1">
        <w:rPr>
          <w:rFonts w:ascii="TH SarabunIT๙" w:hAnsi="TH SarabunIT๙" w:cs="TH SarabunIT๙" w:hint="cs"/>
          <w:sz w:val="32"/>
          <w:szCs w:val="32"/>
          <w:cs/>
        </w:rPr>
        <w:t xml:space="preserve">ลูกบาศก์เมตร </w:t>
      </w:r>
      <w:r w:rsidR="003D50C1" w:rsidRPr="003D50C1">
        <w:rPr>
          <w:rFonts w:ascii="TH SarabunIT๙" w:hAnsi="TH SarabunIT๙" w:cs="TH SarabunIT๙"/>
          <w:sz w:val="32"/>
          <w:szCs w:val="32"/>
          <w:cs/>
        </w:rPr>
        <w:t>ค</w:t>
      </w:r>
      <w:r w:rsidR="003D50C1">
        <w:rPr>
          <w:rFonts w:ascii="TH SarabunIT๙" w:hAnsi="TH SarabunIT๙" w:cs="TH SarabunIT๙"/>
          <w:sz w:val="32"/>
          <w:szCs w:val="32"/>
          <w:cs/>
        </w:rPr>
        <w:t>ิด</w:t>
      </w:r>
      <w:proofErr w:type="spellStart"/>
      <w:r w:rsidR="003D50C1">
        <w:rPr>
          <w:rFonts w:ascii="TH SarabunIT๙" w:hAnsi="TH SarabunIT๙" w:cs="TH SarabunIT๙"/>
          <w:sz w:val="32"/>
          <w:szCs w:val="32"/>
          <w:cs/>
        </w:rPr>
        <w:t>เป</w:t>
      </w:r>
      <w:proofErr w:type="spellEnd"/>
      <w:r w:rsidR="003D50C1">
        <w:rPr>
          <w:rFonts w:ascii="TH SarabunIT๙" w:hAnsi="TH SarabunIT๙" w:cs="TH SarabunIT๙"/>
          <w:sz w:val="32"/>
          <w:szCs w:val="32"/>
          <w:cs/>
        </w:rPr>
        <w:t></w:t>
      </w:r>
      <w:proofErr w:type="spellStart"/>
      <w:r w:rsidR="003D50C1">
        <w:rPr>
          <w:rFonts w:ascii="TH SarabunIT๙" w:hAnsi="TH SarabunIT๙" w:cs="TH SarabunIT๙"/>
          <w:sz w:val="32"/>
          <w:szCs w:val="32"/>
          <w:cs/>
        </w:rPr>
        <w:t>นร</w:t>
      </w:r>
      <w:proofErr w:type="spellEnd"/>
      <w:r w:rsidR="003D50C1">
        <w:rPr>
          <w:rFonts w:ascii="TH SarabunIT๙" w:hAnsi="TH SarabunIT๙" w:cs="TH SarabunIT๙"/>
          <w:sz w:val="32"/>
          <w:szCs w:val="32"/>
          <w:cs/>
        </w:rPr>
        <w:t></w:t>
      </w:r>
      <w:proofErr w:type="spellStart"/>
      <w:r w:rsidR="003D50C1">
        <w:rPr>
          <w:rFonts w:ascii="TH SarabunIT๙" w:hAnsi="TH SarabunIT๙" w:cs="TH SarabunIT๙"/>
          <w:sz w:val="32"/>
          <w:szCs w:val="32"/>
          <w:cs/>
        </w:rPr>
        <w:t>อย</w:t>
      </w:r>
      <w:proofErr w:type="spellEnd"/>
      <w:r w:rsidR="003D50C1">
        <w:rPr>
          <w:rFonts w:ascii="TH SarabunIT๙" w:hAnsi="TH SarabunIT๙" w:cs="TH SarabunIT๙"/>
          <w:sz w:val="32"/>
          <w:szCs w:val="32"/>
          <w:cs/>
        </w:rPr>
        <w:t>ละ 65 ของแผนจัดสรรน</w:t>
      </w:r>
      <w:r w:rsidR="003D50C1">
        <w:rPr>
          <w:rFonts w:ascii="TH SarabunIT๙" w:hAnsi="TH SarabunIT๙" w:cs="TH SarabunIT๙" w:hint="cs"/>
          <w:sz w:val="32"/>
          <w:szCs w:val="32"/>
          <w:cs/>
        </w:rPr>
        <w:t>้ำ</w:t>
      </w:r>
      <w:r w:rsidR="006F32E1">
        <w:rPr>
          <w:rFonts w:ascii="TH SarabunIT๙" w:hAnsi="TH SarabunIT๙" w:cs="TH SarabunIT๙"/>
          <w:sz w:val="32"/>
          <w:szCs w:val="32"/>
        </w:rPr>
        <w:t xml:space="preserve"> </w:t>
      </w:r>
      <w:r w:rsidR="006F32E1">
        <w:rPr>
          <w:rFonts w:ascii="TH SarabunIT๙" w:hAnsi="TH SarabunIT๙" w:cs="TH SarabunIT๙" w:hint="cs"/>
          <w:sz w:val="32"/>
          <w:szCs w:val="32"/>
          <w:cs/>
        </w:rPr>
        <w:t>ซึ่งเป็นไปตามแผน</w:t>
      </w:r>
    </w:p>
    <w:p w:rsidR="003D50C1" w:rsidRPr="001C4164" w:rsidRDefault="003D50C1" w:rsidP="001C4164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2.4 </w:t>
      </w:r>
      <w:r>
        <w:rPr>
          <w:rFonts w:ascii="TH SarabunIT๙" w:hAnsi="TH SarabunIT๙" w:cs="TH SarabunIT๙"/>
          <w:sz w:val="32"/>
          <w:szCs w:val="32"/>
          <w:cs/>
        </w:rPr>
        <w:t>วางแผนจัดสรรน้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3D50C1">
        <w:rPr>
          <w:rFonts w:ascii="TH SarabunIT๙" w:hAnsi="TH SarabunIT๙" w:cs="TH SarabunIT๙" w:hint="cs"/>
          <w:b/>
          <w:bCs/>
          <w:sz w:val="32"/>
          <w:szCs w:val="32"/>
          <w:cs/>
        </w:rPr>
        <w:t>ลุ่มน้ำเจ้าพระยา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จํานวน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7,700</w:t>
      </w:r>
      <w:r w:rsidRPr="00B56B21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ล้าน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ลูกบาศก์เมตร ผลการจัดสรรน้ำ </w:t>
      </w:r>
      <w:r>
        <w:rPr>
          <w:rFonts w:ascii="TH SarabunIT๙" w:hAnsi="TH SarabunIT๙" w:cs="TH SarabunIT๙"/>
          <w:sz w:val="32"/>
          <w:szCs w:val="32"/>
        </w:rPr>
        <w:t>5</w:t>
      </w:r>
      <w:r w:rsidRPr="003D50C1">
        <w:rPr>
          <w:rFonts w:ascii="TH SarabunIT๙" w:hAnsi="TH SarabunIT๙" w:cs="TH SarabunIT๙"/>
          <w:sz w:val="32"/>
          <w:szCs w:val="32"/>
        </w:rPr>
        <w:t>,</w:t>
      </w:r>
      <w:r>
        <w:rPr>
          <w:rFonts w:ascii="TH SarabunIT๙" w:hAnsi="TH SarabunIT๙" w:cs="TH SarabunIT๙"/>
          <w:sz w:val="32"/>
          <w:szCs w:val="32"/>
        </w:rPr>
        <w:t>531</w:t>
      </w:r>
      <w:r w:rsidRPr="003D50C1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ล้าน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ลูกบาศก์เมตร </w:t>
      </w:r>
      <w:r w:rsidRPr="003D50C1">
        <w:rPr>
          <w:rFonts w:ascii="TH SarabunIT๙" w:hAnsi="TH SarabunIT๙" w:cs="TH SarabunIT๙"/>
          <w:sz w:val="32"/>
          <w:szCs w:val="32"/>
          <w:cs/>
        </w:rPr>
        <w:t>ค</w:t>
      </w:r>
      <w:r>
        <w:rPr>
          <w:rFonts w:ascii="TH SarabunIT๙" w:hAnsi="TH SarabunIT๙" w:cs="TH SarabunIT๙"/>
          <w:sz w:val="32"/>
          <w:szCs w:val="32"/>
          <w:cs/>
        </w:rPr>
        <w:t>ิด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เป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>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นร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>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อย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 xml:space="preserve">ละ </w:t>
      </w:r>
      <w:r>
        <w:rPr>
          <w:rFonts w:ascii="TH SarabunIT๙" w:hAnsi="TH SarabunIT๙" w:cs="TH SarabunIT๙"/>
          <w:sz w:val="32"/>
          <w:szCs w:val="32"/>
        </w:rPr>
        <w:t>72</w:t>
      </w:r>
      <w:r>
        <w:rPr>
          <w:rFonts w:ascii="TH SarabunIT๙" w:hAnsi="TH SarabunIT๙" w:cs="TH SarabunIT๙"/>
          <w:sz w:val="32"/>
          <w:szCs w:val="32"/>
          <w:cs/>
        </w:rPr>
        <w:t xml:space="preserve"> ของแผนจัดสรรน</w:t>
      </w:r>
      <w:r>
        <w:rPr>
          <w:rFonts w:ascii="TH SarabunIT๙" w:hAnsi="TH SarabunIT๙" w:cs="TH SarabunIT๙" w:hint="cs"/>
          <w:sz w:val="32"/>
          <w:szCs w:val="32"/>
          <w:cs/>
        </w:rPr>
        <w:t>้ำ</w:t>
      </w:r>
      <w:r w:rsidR="006F32E1">
        <w:rPr>
          <w:rFonts w:ascii="TH SarabunIT๙" w:hAnsi="TH SarabunIT๙" w:cs="TH SarabunIT๙"/>
          <w:sz w:val="32"/>
          <w:szCs w:val="32"/>
        </w:rPr>
        <w:t xml:space="preserve"> </w:t>
      </w:r>
      <w:r w:rsidR="006F32E1">
        <w:rPr>
          <w:rFonts w:ascii="TH SarabunIT๙" w:hAnsi="TH SarabunIT๙" w:cs="TH SarabunIT๙" w:hint="cs"/>
          <w:sz w:val="32"/>
          <w:szCs w:val="32"/>
          <w:cs/>
        </w:rPr>
        <w:t>ซึ่งเป็นไปตามแผน</w:t>
      </w:r>
    </w:p>
    <w:p w:rsidR="003B40A0" w:rsidRDefault="003B40A0" w:rsidP="001C4164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3. </w:t>
      </w:r>
      <w:r w:rsidR="0074696E" w:rsidRPr="00EC52AF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74696E">
        <w:rPr>
          <w:rFonts w:ascii="TH SarabunIT๙" w:hAnsi="TH SarabunIT๙" w:cs="TH SarabunIT๙" w:hint="cs"/>
          <w:b/>
          <w:bCs/>
          <w:sz w:val="32"/>
          <w:szCs w:val="32"/>
          <w:cs/>
        </w:rPr>
        <w:t>คาดการณ์เตรียมรองรับสถานการณ์</w:t>
      </w:r>
      <w:r w:rsidRPr="003B40A0">
        <w:rPr>
          <w:rFonts w:ascii="TH SarabunIT๙" w:hAnsi="TH SarabunIT๙" w:cs="TH SarabunIT๙"/>
          <w:b/>
          <w:bCs/>
          <w:sz w:val="32"/>
          <w:szCs w:val="32"/>
          <w:cs/>
        </w:rPr>
        <w:t>ภัยแล้ง</w:t>
      </w:r>
    </w:p>
    <w:p w:rsidR="009E208D" w:rsidRPr="009E208D" w:rsidRDefault="009E208D" w:rsidP="009E208D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E208D">
        <w:rPr>
          <w:rFonts w:ascii="TH SarabunIT๙" w:hAnsi="TH SarabunIT๙" w:cs="TH SarabunIT๙"/>
          <w:spacing w:val="-8"/>
          <w:sz w:val="32"/>
          <w:szCs w:val="32"/>
          <w:cs/>
        </w:rPr>
        <w:t>เพื่อเป็นการดำเนินการอย่างต่อเนื่องและสอดคล้องกับแผนการบริหารจัดการน้ำในช่วงฤดูแล้งนี้ วิเคร</w:t>
      </w:r>
      <w:r w:rsidR="000F0D16">
        <w:rPr>
          <w:rFonts w:ascii="TH SarabunIT๙" w:hAnsi="TH SarabunIT๙" w:cs="TH SarabunIT๙"/>
          <w:spacing w:val="-8"/>
          <w:sz w:val="32"/>
          <w:szCs w:val="32"/>
          <w:cs/>
        </w:rPr>
        <w:t>าะห์สมดุลน้ำรายอำเภอช่วงเดือน</w:t>
      </w:r>
      <w:r w:rsidR="000F0D16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9E208D">
        <w:rPr>
          <w:rFonts w:ascii="TH SarabunIT๙" w:hAnsi="TH SarabunIT๙" w:cs="TH SarabunIT๙"/>
          <w:spacing w:val="-8"/>
          <w:sz w:val="32"/>
          <w:szCs w:val="32"/>
          <w:cs/>
        </w:rPr>
        <w:t>มีนาคม-เมษายน 2561 สรุปได้ ดังนี้</w:t>
      </w:r>
    </w:p>
    <w:p w:rsidR="009E208D" w:rsidRPr="009E208D" w:rsidRDefault="009E208D" w:rsidP="009E208D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E208D">
        <w:rPr>
          <w:rFonts w:ascii="TH SarabunIT๙" w:hAnsi="TH SarabunIT๙" w:cs="TH SarabunIT๙"/>
          <w:spacing w:val="-8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3</w:t>
      </w:r>
      <w:r w:rsidRPr="009E208D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</w:rPr>
        <w:t>1</w:t>
      </w:r>
      <w:r w:rsidRPr="009E208D">
        <w:rPr>
          <w:rFonts w:ascii="TH SarabunIT๙" w:hAnsi="TH SarabunIT๙" w:cs="TH SarabunIT๙"/>
          <w:sz w:val="32"/>
          <w:szCs w:val="32"/>
          <w:cs/>
        </w:rPr>
        <w:t xml:space="preserve"> ในพื้นที่เขตชลประทานไม่มีพื้นที่ขาดแคลนน้ำ</w:t>
      </w:r>
    </w:p>
    <w:p w:rsidR="00CA542B" w:rsidRDefault="009E208D" w:rsidP="009E208D">
      <w:pPr>
        <w:spacing w:after="0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3</w:t>
      </w:r>
      <w:r w:rsidRPr="009E208D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9E208D">
        <w:rPr>
          <w:rFonts w:ascii="TH SarabunIT๙" w:hAnsi="TH SarabunIT๙" w:cs="TH SarabunIT๙"/>
          <w:sz w:val="32"/>
          <w:szCs w:val="32"/>
          <w:cs/>
        </w:rPr>
        <w:t xml:space="preserve"> นอกเขตชลประทานมีพื้นที่ต้องเฝ้าระวังการขาดแคลนน้ำ</w:t>
      </w:r>
      <w:r w:rsidRPr="00B478CA">
        <w:rPr>
          <w:rFonts w:ascii="TH SarabunIT๙" w:hAnsi="TH SarabunIT๙" w:cs="TH SarabunIT๙"/>
          <w:b/>
          <w:bCs/>
          <w:sz w:val="32"/>
          <w:szCs w:val="32"/>
          <w:cs/>
        </w:rPr>
        <w:t>ด้านการเกษตร</w:t>
      </w:r>
      <w:r w:rsidRPr="009E208D">
        <w:rPr>
          <w:rFonts w:ascii="TH SarabunIT๙" w:hAnsi="TH SarabunIT๙" w:cs="TH SarabunIT๙"/>
          <w:sz w:val="32"/>
          <w:szCs w:val="32"/>
          <w:cs/>
        </w:rPr>
        <w:t xml:space="preserve"> จำนวน 23 </w:t>
      </w:r>
    </w:p>
    <w:p w:rsidR="00D61969" w:rsidRPr="00EB4052" w:rsidRDefault="00CA542B" w:rsidP="001C4164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</w:t>
      </w:r>
      <w:r w:rsidR="009E208D" w:rsidRPr="009E208D">
        <w:rPr>
          <w:rFonts w:ascii="TH SarabunIT๙" w:hAnsi="TH SarabunIT๙" w:cs="TH SarabunIT๙"/>
          <w:sz w:val="32"/>
          <w:szCs w:val="32"/>
          <w:cs/>
        </w:rPr>
        <w:t>จังหวัด 74 อำเภอ</w:t>
      </w:r>
    </w:p>
    <w:p w:rsidR="003B40A0" w:rsidRPr="00EC52AF" w:rsidRDefault="003B40A0" w:rsidP="00EC52AF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52AF">
        <w:rPr>
          <w:rFonts w:ascii="TH SarabunIT๙" w:hAnsi="TH SarabunIT๙" w:cs="TH SarabunIT๙"/>
          <w:b/>
          <w:bCs/>
          <w:sz w:val="32"/>
          <w:szCs w:val="32"/>
        </w:rPr>
        <w:t xml:space="preserve">4. </w:t>
      </w:r>
      <w:r w:rsidR="0074696E" w:rsidRPr="00EC52AF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74696E">
        <w:rPr>
          <w:rFonts w:ascii="TH SarabunIT๙" w:hAnsi="TH SarabunIT๙" w:cs="TH SarabunIT๙" w:hint="cs"/>
          <w:b/>
          <w:bCs/>
          <w:sz w:val="32"/>
          <w:szCs w:val="32"/>
          <w:cs/>
        </w:rPr>
        <w:t>คาดการณ์เตรียมรองรับสถานการณ์อุทกภัย</w:t>
      </w:r>
    </w:p>
    <w:p w:rsidR="00EC52AF" w:rsidRDefault="0074696E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310DA" w:rsidRPr="009310DA">
        <w:rPr>
          <w:rFonts w:ascii="TH SarabunIT๙" w:hAnsi="TH SarabunIT๙" w:cs="TH SarabunIT๙" w:hint="cs"/>
          <w:sz w:val="32"/>
          <w:szCs w:val="32"/>
          <w:cs/>
        </w:rPr>
        <w:t>คาดการณ์</w:t>
      </w:r>
      <w:r w:rsidR="00EC52AF" w:rsidRPr="00EC52AF">
        <w:rPr>
          <w:rFonts w:ascii="TH SarabunIT๙" w:hAnsi="TH SarabunIT๙" w:cs="TH SarabunIT๙"/>
          <w:sz w:val="32"/>
          <w:szCs w:val="32"/>
          <w:cs/>
        </w:rPr>
        <w:t>สถานการณ์น้ำ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ของอ่างเก็บน้ำขนาดใหญ่ </w:t>
      </w:r>
      <w:proofErr w:type="gramStart"/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 xml:space="preserve">35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แห่ง ณ วันที่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 xml:space="preserve">1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พฤษภาคม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 xml:space="preserve">2561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>เพื่อดำเนินงานคู่ขนานกับแผนบริหารจัดการ</w:t>
      </w:r>
      <w:r w:rsidR="009D46ED">
        <w:rPr>
          <w:rFonts w:ascii="TH SarabunIT๙" w:hAnsi="TH SarabunIT๙" w:cs="TH SarabunIT๙" w:hint="cs"/>
          <w:spacing w:val="-8"/>
          <w:sz w:val="32"/>
          <w:szCs w:val="32"/>
          <w:cs/>
        </w:rPr>
        <w:t>ทรัพยากร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น้ำอย่างมีประสิทธิภาพ โดยพิจารณาตามคาดการณ์สภาพภูมิอากาศของกรมอุตุนิยมวิทยา </w:t>
      </w:r>
      <w:r w:rsidR="00EC52AF" w:rsidRPr="00EC52AF">
        <w:rPr>
          <w:rFonts w:ascii="TH SarabunIT๙" w:hAnsi="TH SarabunIT๙" w:cs="TH SarabunIT๙"/>
          <w:b/>
          <w:bCs/>
          <w:spacing w:val="-8"/>
          <w:sz w:val="32"/>
          <w:szCs w:val="32"/>
        </w:rPr>
        <w:t>(</w:t>
      </w:r>
      <w:r w:rsidR="00EC52AF" w:rsidRPr="00EC52AF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ฝนปี 2557</w:t>
      </w:r>
      <w:r w:rsidR="00EC52AF" w:rsidRPr="00EC52AF">
        <w:rPr>
          <w:rFonts w:ascii="TH SarabunIT๙" w:hAnsi="TH SarabunIT๙" w:cs="TH SarabunIT๙"/>
          <w:b/>
          <w:bCs/>
          <w:spacing w:val="-8"/>
          <w:sz w:val="32"/>
          <w:szCs w:val="32"/>
        </w:rPr>
        <w:t>)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และสถาบันสารสนเทศทรัพยากรน้ำและการเกษตร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>(</w:t>
      </w:r>
      <w:proofErr w:type="spellStart"/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>สสนก.</w:t>
      </w:r>
      <w:proofErr w:type="spellEnd"/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>)</w:t>
      </w:r>
      <w:proofErr w:type="gramEnd"/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EC52AF" w:rsidRPr="00EC52AF">
        <w:rPr>
          <w:rFonts w:ascii="TH SarabunIT๙" w:hAnsi="TH SarabunIT๙" w:cs="TH SarabunIT๙"/>
          <w:b/>
          <w:bCs/>
          <w:spacing w:val="-8"/>
          <w:sz w:val="32"/>
          <w:szCs w:val="32"/>
        </w:rPr>
        <w:t>(</w:t>
      </w:r>
      <w:r w:rsidR="00EC52AF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ฝนปี 25</w:t>
      </w:r>
      <w:r w:rsidR="00EC52AF">
        <w:rPr>
          <w:rFonts w:ascii="TH SarabunIT๙" w:hAnsi="TH SarabunIT๙" w:cs="TH SarabunIT๙"/>
          <w:b/>
          <w:bCs/>
          <w:spacing w:val="-8"/>
          <w:sz w:val="32"/>
          <w:szCs w:val="32"/>
        </w:rPr>
        <w:t>2</w:t>
      </w:r>
      <w:r w:rsidR="00EC52AF" w:rsidRPr="00EC52AF">
        <w:rPr>
          <w:rFonts w:ascii="TH SarabunIT๙" w:hAnsi="TH SarabunIT๙" w:cs="TH SarabunIT๙"/>
          <w:b/>
          <w:bCs/>
          <w:spacing w:val="-8"/>
          <w:sz w:val="32"/>
          <w:szCs w:val="32"/>
          <w:cs/>
        </w:rPr>
        <w:t>8</w:t>
      </w:r>
      <w:r w:rsidR="00EC52AF" w:rsidRPr="00EC52AF">
        <w:rPr>
          <w:rFonts w:ascii="TH SarabunIT๙" w:hAnsi="TH SarabunIT๙" w:cs="TH SarabunIT๙"/>
          <w:b/>
          <w:bCs/>
          <w:spacing w:val="-8"/>
          <w:sz w:val="32"/>
          <w:szCs w:val="32"/>
        </w:rPr>
        <w:t>)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แบ่งได้เป็น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</w:rPr>
        <w:t xml:space="preserve">5 </w:t>
      </w:r>
      <w:r w:rsidR="00EC52AF" w:rsidRPr="00EC52AF">
        <w:rPr>
          <w:rFonts w:ascii="TH SarabunIT๙" w:hAnsi="TH SarabunIT๙" w:cs="TH SarabunIT๙"/>
          <w:spacing w:val="-8"/>
          <w:sz w:val="32"/>
          <w:szCs w:val="32"/>
          <w:cs/>
        </w:rPr>
        <w:t>กรณี ดังนี้</w:t>
      </w:r>
    </w:p>
    <w:p w:rsidR="00B02104" w:rsidRDefault="00B02104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 w:hint="cs"/>
          <w:spacing w:val="-8"/>
          <w:sz w:val="32"/>
          <w:szCs w:val="32"/>
        </w:rPr>
      </w:pPr>
      <w:r>
        <w:rPr>
          <w:rFonts w:ascii="TH SarabunIT๙" w:hAnsi="TH SarabunIT๙" w:cs="TH SarabunIT๙"/>
          <w:spacing w:val="-8"/>
          <w:sz w:val="32"/>
          <w:szCs w:val="32"/>
        </w:rPr>
        <w:tab/>
        <w:t xml:space="preserve">4.1 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>กรณีน้ำน้อย</w:t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เทียบเคียงปริมาณ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>ฝนปี 2558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(</w:t>
      </w:r>
      <w:r w:rsidR="00361E4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ปริมาณฝนสะสมทั้งปี 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>1,416 มิลลิเมตร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)</w:t>
      </w:r>
    </w:p>
    <w:p w:rsidR="00B02104" w:rsidRDefault="00B02104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 w:hint="cs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4.2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กรณีน้ำ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เฉลี่ย</w:t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เทียบเคียงปริมาณ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ฝนปี 255</w:t>
      </w:r>
      <w:r>
        <w:rPr>
          <w:rFonts w:ascii="TH SarabunIT๙" w:hAnsi="TH SarabunIT๙" w:cs="TH SarabunIT๙"/>
          <w:spacing w:val="-8"/>
          <w:sz w:val="32"/>
          <w:szCs w:val="32"/>
        </w:rPr>
        <w:t>7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(</w:t>
      </w:r>
      <w:r w:rsidR="00361E4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ปริมาณฝนสะสมทั้งปี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1,</w:t>
      </w:r>
      <w:r>
        <w:rPr>
          <w:rFonts w:ascii="TH SarabunIT๙" w:hAnsi="TH SarabunIT๙" w:cs="TH SarabunIT๙"/>
          <w:spacing w:val="-8"/>
          <w:sz w:val="32"/>
          <w:szCs w:val="32"/>
        </w:rPr>
        <w:t>503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มิลลิเมตร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)</w:t>
      </w:r>
    </w:p>
    <w:p w:rsidR="00B02104" w:rsidRDefault="00B02104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 w:hint="cs"/>
          <w:spacing w:val="-8"/>
          <w:sz w:val="32"/>
          <w:szCs w:val="32"/>
        </w:rPr>
      </w:pPr>
      <w:r>
        <w:rPr>
          <w:rFonts w:ascii="TH SarabunIT๙" w:hAnsi="TH SarabunIT๙" w:cs="TH SarabunIT๙"/>
          <w:spacing w:val="-8"/>
          <w:sz w:val="32"/>
          <w:szCs w:val="32"/>
        </w:rPr>
        <w:tab/>
        <w:t xml:space="preserve">4.3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กรณีน้ำ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มาก</w:t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เทียบเคียงปริมาณ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ฝนปี 25</w:t>
      </w:r>
      <w:r>
        <w:rPr>
          <w:rFonts w:ascii="TH SarabunIT๙" w:hAnsi="TH SarabunIT๙" w:cs="TH SarabunIT๙"/>
          <w:spacing w:val="-8"/>
          <w:sz w:val="32"/>
          <w:szCs w:val="32"/>
        </w:rPr>
        <w:t>60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(</w:t>
      </w:r>
      <w:r w:rsidR="00361E4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ปริมาณฝนสะสมทั้งปี </w:t>
      </w:r>
      <w:r>
        <w:rPr>
          <w:rFonts w:ascii="TH SarabunIT๙" w:hAnsi="TH SarabunIT๙" w:cs="TH SarabunIT๙"/>
          <w:spacing w:val="-8"/>
          <w:sz w:val="32"/>
          <w:szCs w:val="32"/>
        </w:rPr>
        <w:t>2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,</w:t>
      </w:r>
      <w:r>
        <w:rPr>
          <w:rFonts w:ascii="TH SarabunIT๙" w:hAnsi="TH SarabunIT๙" w:cs="TH SarabunIT๙"/>
          <w:spacing w:val="-8"/>
          <w:sz w:val="32"/>
          <w:szCs w:val="32"/>
        </w:rPr>
        <w:t>038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มิลลิเมตร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)</w:t>
      </w:r>
    </w:p>
    <w:p w:rsidR="003E1128" w:rsidRDefault="003E1128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 w:hint="cs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4.4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กรณี</w:t>
      </w:r>
      <w:r w:rsidR="00361E4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กรมอุตุนิยมวิทยา</w:t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เทียบเคียงปริมาณ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ฝนปี 25</w:t>
      </w:r>
      <w:r>
        <w:rPr>
          <w:rFonts w:ascii="TH SarabunIT๙" w:hAnsi="TH SarabunIT๙" w:cs="TH SarabunIT๙"/>
          <w:spacing w:val="-8"/>
          <w:sz w:val="32"/>
          <w:szCs w:val="32"/>
        </w:rPr>
        <w:t>57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(</w:t>
      </w:r>
      <w:r w:rsidR="00361E4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ปริมาณฝนสะสมทั้งปี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1,</w:t>
      </w:r>
      <w:r>
        <w:rPr>
          <w:rFonts w:ascii="TH SarabunIT๙" w:hAnsi="TH SarabunIT๙" w:cs="TH SarabunIT๙"/>
          <w:spacing w:val="-8"/>
          <w:sz w:val="32"/>
          <w:szCs w:val="32"/>
        </w:rPr>
        <w:t>503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มิลลิเมตร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)</w:t>
      </w:r>
    </w:p>
    <w:p w:rsidR="003E1128" w:rsidRDefault="003E1128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 w:hint="cs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proofErr w:type="gramStart"/>
      <w:r>
        <w:rPr>
          <w:rFonts w:ascii="TH SarabunIT๙" w:hAnsi="TH SarabunIT๙" w:cs="TH SarabunIT๙"/>
          <w:spacing w:val="-8"/>
          <w:sz w:val="32"/>
          <w:szCs w:val="32"/>
        </w:rPr>
        <w:t xml:space="preserve">4.5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กรณี</w:t>
      </w:r>
      <w:r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proofErr w:type="spellStart"/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สสนก</w:t>
      </w:r>
      <w:proofErr w:type="spellEnd"/>
      <w:r>
        <w:rPr>
          <w:rFonts w:ascii="TH SarabunIT๙" w:hAnsi="TH SarabunIT๙" w:cs="TH SarabunIT๙"/>
          <w:spacing w:val="-8"/>
          <w:sz w:val="32"/>
          <w:szCs w:val="32"/>
        </w:rPr>
        <w:t>.</w:t>
      </w:r>
      <w:proofErr w:type="gramEnd"/>
      <w:r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เทียบเคียงปริมาณ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ฝนปี 25</w:t>
      </w:r>
      <w:r>
        <w:rPr>
          <w:rFonts w:ascii="TH SarabunIT๙" w:hAnsi="TH SarabunIT๙" w:cs="TH SarabunIT๙"/>
          <w:spacing w:val="-8"/>
          <w:sz w:val="32"/>
          <w:szCs w:val="32"/>
        </w:rPr>
        <w:t>28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(</w:t>
      </w:r>
      <w:r w:rsidR="00361E4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ปริมาณฝนสะสมทั้งปี 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1,</w:t>
      </w:r>
      <w:r>
        <w:rPr>
          <w:rFonts w:ascii="TH SarabunIT๙" w:hAnsi="TH SarabunIT๙" w:cs="TH SarabunIT๙"/>
          <w:spacing w:val="-8"/>
          <w:sz w:val="32"/>
          <w:szCs w:val="32"/>
        </w:rPr>
        <w:t>450</w:t>
      </w:r>
      <w:r w:rsidRPr="00B02104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มิลลิเมตร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)</w:t>
      </w:r>
    </w:p>
    <w:p w:rsidR="00BF7836" w:rsidRDefault="00BF7836" w:rsidP="00EC52AF">
      <w:pPr>
        <w:pStyle w:val="a4"/>
        <w:tabs>
          <w:tab w:val="left" w:pos="0"/>
        </w:tabs>
        <w:spacing w:after="0"/>
        <w:ind w:left="0"/>
        <w:jc w:val="thaiDistribute"/>
        <w:rPr>
          <w:rFonts w:ascii="TH SarabunIT๙" w:hAnsi="TH SarabunIT๙" w:cs="TH SarabunIT๙" w:hint="cs"/>
          <w:spacing w:val="-8"/>
          <w:sz w:val="32"/>
          <w:szCs w:val="32"/>
        </w:rPr>
      </w:pPr>
    </w:p>
    <w:p w:rsidR="00BF7836" w:rsidRDefault="00BF7836" w:rsidP="00BF7836">
      <w:pPr>
        <w:pStyle w:val="a4"/>
        <w:tabs>
          <w:tab w:val="left" w:pos="0"/>
        </w:tabs>
        <w:spacing w:after="0"/>
        <w:ind w:left="0"/>
        <w:jc w:val="right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ข้อมูล ณ วันที่ </w:t>
      </w:r>
      <w:r>
        <w:rPr>
          <w:rFonts w:ascii="TH SarabunIT๙" w:hAnsi="TH SarabunIT๙" w:cs="TH SarabunIT๙"/>
          <w:spacing w:val="-8"/>
          <w:sz w:val="32"/>
          <w:szCs w:val="32"/>
        </w:rPr>
        <w:t>3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มีนาคม </w:t>
      </w:r>
      <w:r>
        <w:rPr>
          <w:rFonts w:ascii="TH SarabunIT๙" w:hAnsi="TH SarabunIT๙" w:cs="TH SarabunIT๙"/>
          <w:spacing w:val="-8"/>
          <w:sz w:val="32"/>
          <w:szCs w:val="32"/>
        </w:rPr>
        <w:t>2561</w:t>
      </w:r>
    </w:p>
    <w:p w:rsidR="003B40A0" w:rsidRPr="003D50C1" w:rsidRDefault="00BF7836" w:rsidP="003D50C1">
      <w:pPr>
        <w:pStyle w:val="a4"/>
        <w:tabs>
          <w:tab w:val="left" w:pos="0"/>
        </w:tabs>
        <w:spacing w:after="0"/>
        <w:ind w:left="0"/>
        <w:jc w:val="right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สำนักงานทรัพยากรน้ำแห่งชาติ</w:t>
      </w:r>
    </w:p>
    <w:p w:rsidR="00D57FAC" w:rsidRPr="00B02104" w:rsidRDefault="00D57FAC" w:rsidP="001C4164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sectPr w:rsidR="00D57FAC" w:rsidRPr="00B02104" w:rsidSect="00C2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AF6540"/>
    <w:rsid w:val="00001CE4"/>
    <w:rsid w:val="0000447F"/>
    <w:rsid w:val="0001708F"/>
    <w:rsid w:val="00024657"/>
    <w:rsid w:val="00027B62"/>
    <w:rsid w:val="00044557"/>
    <w:rsid w:val="00055951"/>
    <w:rsid w:val="00061324"/>
    <w:rsid w:val="000720E0"/>
    <w:rsid w:val="00097FE6"/>
    <w:rsid w:val="000B072A"/>
    <w:rsid w:val="000B1547"/>
    <w:rsid w:val="000B1CAE"/>
    <w:rsid w:val="000C3547"/>
    <w:rsid w:val="000E2C68"/>
    <w:rsid w:val="000F0D16"/>
    <w:rsid w:val="000F29D7"/>
    <w:rsid w:val="000F5E80"/>
    <w:rsid w:val="001011F6"/>
    <w:rsid w:val="00106C3A"/>
    <w:rsid w:val="001232A3"/>
    <w:rsid w:val="00124D9D"/>
    <w:rsid w:val="00127B63"/>
    <w:rsid w:val="001354C2"/>
    <w:rsid w:val="001378DF"/>
    <w:rsid w:val="00146550"/>
    <w:rsid w:val="00146691"/>
    <w:rsid w:val="00151A9C"/>
    <w:rsid w:val="001531F1"/>
    <w:rsid w:val="001A7F85"/>
    <w:rsid w:val="001B08DE"/>
    <w:rsid w:val="001B0B02"/>
    <w:rsid w:val="001C4164"/>
    <w:rsid w:val="001C4D36"/>
    <w:rsid w:val="001C6DDA"/>
    <w:rsid w:val="001D46E4"/>
    <w:rsid w:val="001D4D3C"/>
    <w:rsid w:val="001E6AB5"/>
    <w:rsid w:val="001F0850"/>
    <w:rsid w:val="001F25F4"/>
    <w:rsid w:val="00202F98"/>
    <w:rsid w:val="00222987"/>
    <w:rsid w:val="00226731"/>
    <w:rsid w:val="002270AB"/>
    <w:rsid w:val="00241DDF"/>
    <w:rsid w:val="0024307A"/>
    <w:rsid w:val="00247A26"/>
    <w:rsid w:val="00251038"/>
    <w:rsid w:val="002541C3"/>
    <w:rsid w:val="002573A2"/>
    <w:rsid w:val="00263B4F"/>
    <w:rsid w:val="0026510A"/>
    <w:rsid w:val="00270D83"/>
    <w:rsid w:val="00274AFC"/>
    <w:rsid w:val="00277354"/>
    <w:rsid w:val="002864E5"/>
    <w:rsid w:val="00294C60"/>
    <w:rsid w:val="002977D8"/>
    <w:rsid w:val="002A1487"/>
    <w:rsid w:val="002A21C2"/>
    <w:rsid w:val="002A39ED"/>
    <w:rsid w:val="002A5EE5"/>
    <w:rsid w:val="002B325D"/>
    <w:rsid w:val="002C5E65"/>
    <w:rsid w:val="002F06AE"/>
    <w:rsid w:val="002F7CBA"/>
    <w:rsid w:val="00304613"/>
    <w:rsid w:val="00320A6D"/>
    <w:rsid w:val="003245BE"/>
    <w:rsid w:val="003246AB"/>
    <w:rsid w:val="003359BF"/>
    <w:rsid w:val="00361E40"/>
    <w:rsid w:val="00362887"/>
    <w:rsid w:val="00367675"/>
    <w:rsid w:val="00375C61"/>
    <w:rsid w:val="0039187B"/>
    <w:rsid w:val="003A0125"/>
    <w:rsid w:val="003A1636"/>
    <w:rsid w:val="003B40A0"/>
    <w:rsid w:val="003D36DF"/>
    <w:rsid w:val="003D50C1"/>
    <w:rsid w:val="003E1128"/>
    <w:rsid w:val="003E1CD8"/>
    <w:rsid w:val="003E276E"/>
    <w:rsid w:val="003E5EBE"/>
    <w:rsid w:val="003F3CAE"/>
    <w:rsid w:val="003F4999"/>
    <w:rsid w:val="003F4F60"/>
    <w:rsid w:val="004042B5"/>
    <w:rsid w:val="00411C2A"/>
    <w:rsid w:val="004175FB"/>
    <w:rsid w:val="00431AB5"/>
    <w:rsid w:val="004330A0"/>
    <w:rsid w:val="00451F22"/>
    <w:rsid w:val="00454CB7"/>
    <w:rsid w:val="004570AD"/>
    <w:rsid w:val="00462EB2"/>
    <w:rsid w:val="00467ED7"/>
    <w:rsid w:val="004744E8"/>
    <w:rsid w:val="004818D7"/>
    <w:rsid w:val="004A03B5"/>
    <w:rsid w:val="004A14B1"/>
    <w:rsid w:val="004B7696"/>
    <w:rsid w:val="004C1345"/>
    <w:rsid w:val="004C6EFB"/>
    <w:rsid w:val="004E0BC9"/>
    <w:rsid w:val="005007DA"/>
    <w:rsid w:val="005043CD"/>
    <w:rsid w:val="00512834"/>
    <w:rsid w:val="00525815"/>
    <w:rsid w:val="00530646"/>
    <w:rsid w:val="0053747E"/>
    <w:rsid w:val="005458FD"/>
    <w:rsid w:val="00560A6D"/>
    <w:rsid w:val="00572B15"/>
    <w:rsid w:val="00575716"/>
    <w:rsid w:val="005939CD"/>
    <w:rsid w:val="005A52DD"/>
    <w:rsid w:val="005B01C2"/>
    <w:rsid w:val="005D49F3"/>
    <w:rsid w:val="005D570D"/>
    <w:rsid w:val="005D6394"/>
    <w:rsid w:val="005D7ADE"/>
    <w:rsid w:val="005E05A2"/>
    <w:rsid w:val="005F6108"/>
    <w:rsid w:val="005F7667"/>
    <w:rsid w:val="00602B8B"/>
    <w:rsid w:val="00603020"/>
    <w:rsid w:val="00643871"/>
    <w:rsid w:val="0065456E"/>
    <w:rsid w:val="006552FA"/>
    <w:rsid w:val="006924BB"/>
    <w:rsid w:val="00697A46"/>
    <w:rsid w:val="006A0ACD"/>
    <w:rsid w:val="006A16C6"/>
    <w:rsid w:val="006B57EF"/>
    <w:rsid w:val="006B60EA"/>
    <w:rsid w:val="006B6D07"/>
    <w:rsid w:val="006C1A8C"/>
    <w:rsid w:val="006C287F"/>
    <w:rsid w:val="006C55AA"/>
    <w:rsid w:val="006D1699"/>
    <w:rsid w:val="006D204D"/>
    <w:rsid w:val="006D31D7"/>
    <w:rsid w:val="006E1CC8"/>
    <w:rsid w:val="006F2770"/>
    <w:rsid w:val="006F32E1"/>
    <w:rsid w:val="00705F41"/>
    <w:rsid w:val="00734F3B"/>
    <w:rsid w:val="00742BA3"/>
    <w:rsid w:val="0074696E"/>
    <w:rsid w:val="007504AD"/>
    <w:rsid w:val="00766A27"/>
    <w:rsid w:val="00771E3B"/>
    <w:rsid w:val="00777B8A"/>
    <w:rsid w:val="00794548"/>
    <w:rsid w:val="0079512C"/>
    <w:rsid w:val="007A7102"/>
    <w:rsid w:val="007A753D"/>
    <w:rsid w:val="007B16A7"/>
    <w:rsid w:val="007C12F5"/>
    <w:rsid w:val="007D0FF4"/>
    <w:rsid w:val="00807382"/>
    <w:rsid w:val="00824795"/>
    <w:rsid w:val="008478B9"/>
    <w:rsid w:val="00850F43"/>
    <w:rsid w:val="00852C4F"/>
    <w:rsid w:val="008608F3"/>
    <w:rsid w:val="0086219E"/>
    <w:rsid w:val="00871441"/>
    <w:rsid w:val="00871A26"/>
    <w:rsid w:val="00881278"/>
    <w:rsid w:val="00882118"/>
    <w:rsid w:val="00884258"/>
    <w:rsid w:val="00891B93"/>
    <w:rsid w:val="00892CCB"/>
    <w:rsid w:val="008A633B"/>
    <w:rsid w:val="008E0772"/>
    <w:rsid w:val="008F6BB6"/>
    <w:rsid w:val="00906A43"/>
    <w:rsid w:val="00910327"/>
    <w:rsid w:val="00916B70"/>
    <w:rsid w:val="0092244D"/>
    <w:rsid w:val="00922C1D"/>
    <w:rsid w:val="009247C0"/>
    <w:rsid w:val="0092545A"/>
    <w:rsid w:val="009310DA"/>
    <w:rsid w:val="009365A2"/>
    <w:rsid w:val="0094023C"/>
    <w:rsid w:val="00946C86"/>
    <w:rsid w:val="009574BE"/>
    <w:rsid w:val="00971D1A"/>
    <w:rsid w:val="00982D82"/>
    <w:rsid w:val="009A0848"/>
    <w:rsid w:val="009A09E4"/>
    <w:rsid w:val="009A3637"/>
    <w:rsid w:val="009A4356"/>
    <w:rsid w:val="009C7868"/>
    <w:rsid w:val="009D46ED"/>
    <w:rsid w:val="009E208D"/>
    <w:rsid w:val="009E316D"/>
    <w:rsid w:val="009E3BDB"/>
    <w:rsid w:val="009E3DCA"/>
    <w:rsid w:val="009E58D3"/>
    <w:rsid w:val="009E6D5C"/>
    <w:rsid w:val="009E75BD"/>
    <w:rsid w:val="009E7E27"/>
    <w:rsid w:val="00A03BE7"/>
    <w:rsid w:val="00A03F78"/>
    <w:rsid w:val="00A106A7"/>
    <w:rsid w:val="00A271F0"/>
    <w:rsid w:val="00A31FF5"/>
    <w:rsid w:val="00A43547"/>
    <w:rsid w:val="00A525FF"/>
    <w:rsid w:val="00A62D7A"/>
    <w:rsid w:val="00A6321B"/>
    <w:rsid w:val="00A64F3C"/>
    <w:rsid w:val="00A72525"/>
    <w:rsid w:val="00A73D9C"/>
    <w:rsid w:val="00A85412"/>
    <w:rsid w:val="00A9145D"/>
    <w:rsid w:val="00A927DF"/>
    <w:rsid w:val="00AB60E3"/>
    <w:rsid w:val="00AD7911"/>
    <w:rsid w:val="00AE21E8"/>
    <w:rsid w:val="00AF6540"/>
    <w:rsid w:val="00B02104"/>
    <w:rsid w:val="00B2347C"/>
    <w:rsid w:val="00B24BA1"/>
    <w:rsid w:val="00B273F6"/>
    <w:rsid w:val="00B30230"/>
    <w:rsid w:val="00B36EF3"/>
    <w:rsid w:val="00B478CA"/>
    <w:rsid w:val="00B47A38"/>
    <w:rsid w:val="00B56B21"/>
    <w:rsid w:val="00B62568"/>
    <w:rsid w:val="00B625CF"/>
    <w:rsid w:val="00B70753"/>
    <w:rsid w:val="00B71630"/>
    <w:rsid w:val="00B85412"/>
    <w:rsid w:val="00B8569D"/>
    <w:rsid w:val="00B91C2B"/>
    <w:rsid w:val="00BA120D"/>
    <w:rsid w:val="00BA7452"/>
    <w:rsid w:val="00BC2407"/>
    <w:rsid w:val="00BD0C3B"/>
    <w:rsid w:val="00BE2854"/>
    <w:rsid w:val="00BE6AA2"/>
    <w:rsid w:val="00BF7836"/>
    <w:rsid w:val="00C030A3"/>
    <w:rsid w:val="00C052A5"/>
    <w:rsid w:val="00C10EA0"/>
    <w:rsid w:val="00C2087E"/>
    <w:rsid w:val="00C22417"/>
    <w:rsid w:val="00C26928"/>
    <w:rsid w:val="00C43B46"/>
    <w:rsid w:val="00C51AF7"/>
    <w:rsid w:val="00C55CC6"/>
    <w:rsid w:val="00C65200"/>
    <w:rsid w:val="00C713E9"/>
    <w:rsid w:val="00C74B57"/>
    <w:rsid w:val="00C8119C"/>
    <w:rsid w:val="00C87EB6"/>
    <w:rsid w:val="00C90259"/>
    <w:rsid w:val="00CA0679"/>
    <w:rsid w:val="00CA542B"/>
    <w:rsid w:val="00CA5DC7"/>
    <w:rsid w:val="00CA79BD"/>
    <w:rsid w:val="00CB0D1D"/>
    <w:rsid w:val="00CB1FA5"/>
    <w:rsid w:val="00CD47A9"/>
    <w:rsid w:val="00CD541C"/>
    <w:rsid w:val="00CE0388"/>
    <w:rsid w:val="00CE17C4"/>
    <w:rsid w:val="00CE2A90"/>
    <w:rsid w:val="00CE5927"/>
    <w:rsid w:val="00CF7ACA"/>
    <w:rsid w:val="00D2481A"/>
    <w:rsid w:val="00D255DF"/>
    <w:rsid w:val="00D25FE6"/>
    <w:rsid w:val="00D33A4F"/>
    <w:rsid w:val="00D361BE"/>
    <w:rsid w:val="00D57FAC"/>
    <w:rsid w:val="00D61969"/>
    <w:rsid w:val="00D770D3"/>
    <w:rsid w:val="00DB5A75"/>
    <w:rsid w:val="00DC0DD6"/>
    <w:rsid w:val="00DC2755"/>
    <w:rsid w:val="00DC4BD4"/>
    <w:rsid w:val="00DF1CAC"/>
    <w:rsid w:val="00DF3B5F"/>
    <w:rsid w:val="00E10ACD"/>
    <w:rsid w:val="00E17585"/>
    <w:rsid w:val="00E17DAD"/>
    <w:rsid w:val="00E30710"/>
    <w:rsid w:val="00E32A33"/>
    <w:rsid w:val="00E60492"/>
    <w:rsid w:val="00E63165"/>
    <w:rsid w:val="00E6462A"/>
    <w:rsid w:val="00E84352"/>
    <w:rsid w:val="00E84EA0"/>
    <w:rsid w:val="00E97944"/>
    <w:rsid w:val="00EA24A9"/>
    <w:rsid w:val="00EA3D49"/>
    <w:rsid w:val="00EA3D53"/>
    <w:rsid w:val="00EA53E6"/>
    <w:rsid w:val="00EB4052"/>
    <w:rsid w:val="00EC1526"/>
    <w:rsid w:val="00EC52AF"/>
    <w:rsid w:val="00ED1A47"/>
    <w:rsid w:val="00EE4482"/>
    <w:rsid w:val="00EF1722"/>
    <w:rsid w:val="00F04AC7"/>
    <w:rsid w:val="00F12862"/>
    <w:rsid w:val="00F20925"/>
    <w:rsid w:val="00F22FE8"/>
    <w:rsid w:val="00F24857"/>
    <w:rsid w:val="00F269F1"/>
    <w:rsid w:val="00F33BF4"/>
    <w:rsid w:val="00F477D1"/>
    <w:rsid w:val="00F52EED"/>
    <w:rsid w:val="00F56C82"/>
    <w:rsid w:val="00F76FE5"/>
    <w:rsid w:val="00F83235"/>
    <w:rsid w:val="00F93623"/>
    <w:rsid w:val="00FA22A5"/>
    <w:rsid w:val="00FA728D"/>
    <w:rsid w:val="00FA768D"/>
    <w:rsid w:val="00FA7A8E"/>
    <w:rsid w:val="00FB6E44"/>
    <w:rsid w:val="00FD1676"/>
    <w:rsid w:val="00FD1727"/>
    <w:rsid w:val="00FF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9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0A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9E208D"/>
    <w:pPr>
      <w:ind w:left="720"/>
      <w:contextualSpacing/>
    </w:pPr>
    <w:rPr>
      <w:rFonts w:ascii="Calibri" w:eastAsia="Times New Roman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LS</cp:lastModifiedBy>
  <cp:revision>27</cp:revision>
  <cp:lastPrinted>2018-03-03T04:19:00Z</cp:lastPrinted>
  <dcterms:created xsi:type="dcterms:W3CDTF">2018-03-03T03:46:00Z</dcterms:created>
  <dcterms:modified xsi:type="dcterms:W3CDTF">2018-03-03T04:36:00Z</dcterms:modified>
</cp:coreProperties>
</file>