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25" w:rsidRPr="007E2468" w:rsidRDefault="00CB46D7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บทที่ 1</w:t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9F1E7B" w:rsidP="009F1E7B">
      <w:pPr>
        <w:tabs>
          <w:tab w:val="left" w:pos="1134"/>
          <w:tab w:val="center" w:pos="4382"/>
          <w:tab w:val="left" w:pos="7652"/>
        </w:tabs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บทนำ</w:t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1.1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ความเป็นมาและความสำคัญของป</w:t>
      </w:r>
      <w:r w:rsidR="0044400F">
        <w:rPr>
          <w:rFonts w:ascii="TH SarabunIT๙" w:hAnsi="TH SarabunIT๙" w:cs="TH SarabunIT๙" w:hint="cs"/>
          <w:b/>
          <w:bCs/>
          <w:sz w:val="32"/>
          <w:szCs w:val="32"/>
          <w:cs/>
        </w:rPr>
        <w:t>ัญหา</w:t>
      </w:r>
    </w:p>
    <w:p w:rsidR="00ED0CC2" w:rsidRPr="007E2468" w:rsidRDefault="00ED0CC2" w:rsidP="004E3145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พื้นที่ลุ่มน้ำตอนบนได้แก่ลุ่มน้ำยมและลุ่มน้ำน่านในช่วงเวลาที่มีน้ำหลากมาเป็นจำนวนมากจนเกินความจุของลำน้ำสายหลักและคลองต่าง ๆ ที่จะสามารถรองรับได้  น้ำส่วนเกินจะทำให้เกิดน้ำท่วมพื้นที่ลุ่มน้ำทุกครั้งเสมอ  โดยเฉพาะพื้นที่ทุ่งบางระกำที่มีระดับพื้นดินต่ำที่สุดปริมาณน้ำจะไหลมารวมกันบริเวณนี้  ส่งผลให้เกิดน้ำระบายได้ช้ากระทบต่อเนื่องไปยังลุ่มน้ำอื่นๆ  ก่อให้เกิดความเดือดร้อนกับประชาชนที่อาศัยอยู่ในพื้นที่ลุ่มน้ำและลุ่มน้ำข้างเคียง  นาข้าว  บ้านเรือน  พื้นที่เขตเศรษฐกิจได้รับความเสียหายประจำ  ทำให้รัฐบาลโดยหน่วยงานของรัฐต่างๆ ได้ร่วมมือกันหาวิธีแก้ไขปัญหาให้หมดไป  โดยใช้แนวคิดของการบริหารจัดการปริมาณน้ำที่มากไปสู่ที่ต่างๆ รวมถึงการใช้พื้นที่พักน้ำไว้ในเวลาที่เหมาะสม ในพื้นที่นาที่เก็บเกี่ยวผลผลิตแล้ว  โดยใช้พื้นที่ที่เก็บเกี่ยวข้าวแล้วของเกษตรกรตัดยอดน้ำหลากส่วนเกินเข้าไปเก็บไว้  แล้วระบายออกเมื่อน้ำลด และเหลือน้ำบางส่วนไว้สำหรับเตรียมแปลง  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เมษายน จนเกิดเป็นโครงการบางระกำโมเดลที่ได้ดำเนินการตามแผนเต็มรูปแบบในปี </w:t>
      </w:r>
      <w:r w:rsidRPr="007E2468">
        <w:rPr>
          <w:rFonts w:ascii="TH SarabunIT๙" w:hAnsi="TH SarabunIT๙" w:cs="TH SarabunIT๙"/>
          <w:sz w:val="32"/>
          <w:szCs w:val="32"/>
        </w:rPr>
        <w:t>2560</w:t>
      </w:r>
    </w:p>
    <w:p w:rsidR="00ED0CC2" w:rsidRPr="007E2468" w:rsidRDefault="00ED0CC2" w:rsidP="00ED0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ุ่มน้ำเจ้าพระยาตั้งแต่จังหวัดนครสวรรค์ลงมาในช่วงฤดูน้ำหลากมักจะมีปริมาณน้ำหลากจากลุ่มน้ำปิงและลุ่มน้ำน่านไหลเข้าสู่จังหวัดนครสวรรค์อย่างน้อยปีละ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>ครั้งตลอดมา ไม่ว่าจะเป็นปีน้ำมากหรือปีน้ำน้อย  โดยที่ระบบชลประทานเหนือเขื่อนเจ้าพระยามีความสามารถ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ผ่านเข้าสู่พื้นที่ชลประทานและระบายผ่านได้จำกัดรวมกันประมาณ</w:t>
      </w:r>
      <w:r w:rsidRPr="007E2468">
        <w:rPr>
          <w:rFonts w:ascii="TH SarabunIT๙" w:hAnsi="TH SarabunIT๙" w:cs="TH SarabunIT๙"/>
          <w:sz w:val="32"/>
          <w:szCs w:val="32"/>
        </w:rPr>
        <w:t xml:space="preserve"> 740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ลูกบาศก์เมตรต่อวินาที  และเขื่อนเจ้าพระยาสามารถระบายน้ำผ่านแม่น้ำเจ้าพระยาเริ่มมีผลกระทบกับพื้นที่ลุ่มริมแม่น้ำต่างๆ ตั้งแต่ปริมาณน้ำเพียง </w:t>
      </w:r>
      <w:r w:rsidRPr="007E2468">
        <w:rPr>
          <w:rFonts w:ascii="TH SarabunIT๙" w:hAnsi="TH SarabunIT๙" w:cs="TH SarabunIT๙"/>
          <w:sz w:val="32"/>
          <w:szCs w:val="32"/>
        </w:rPr>
        <w:t>80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0 ลูกบาศก์เมตรต่อวินาที  และหากผ่านมากกว่า </w:t>
      </w:r>
      <w:r w:rsidRPr="007E2468">
        <w:rPr>
          <w:rFonts w:ascii="TH SarabunIT๙" w:hAnsi="TH SarabunIT๙" w:cs="TH SarabunIT๙"/>
          <w:sz w:val="32"/>
          <w:szCs w:val="32"/>
        </w:rPr>
        <w:t>280</w:t>
      </w:r>
      <w:r w:rsidRPr="007E2468">
        <w:rPr>
          <w:rFonts w:ascii="TH SarabunIT๙" w:hAnsi="TH SarabunIT๙" w:cs="TH SarabunIT๙"/>
          <w:sz w:val="32"/>
          <w:szCs w:val="32"/>
          <w:cs/>
        </w:rPr>
        <w:t>0 ลูกบาศก์เมตรต่อวินาที จะส่งผลกระทบต่อพื้นที่การเกษตร  บ้านเรือน  สิ่งก่อสร้างโครงสร้างพื้นฐาน พื้นที่เขตเศรษฐกิจทั้งลุ่มน้ำ  กระทรวงเกษตรและสหกรณ์และรัฐบาลจึงได้บูรณาการกับหน่วยงานอื่นๆ ตามหลัก</w:t>
      </w:r>
      <w:r w:rsidR="00740D93">
        <w:rPr>
          <w:rFonts w:ascii="TH SarabunIT๙" w:hAnsi="TH SarabunIT๙" w:cs="TH SarabunIT๙"/>
          <w:sz w:val="32"/>
          <w:szCs w:val="32"/>
          <w:cs/>
        </w:rPr>
        <w:t>การของ</w:t>
      </w:r>
      <w:r w:rsidRPr="007E2468">
        <w:rPr>
          <w:rFonts w:ascii="TH SarabunIT๙" w:hAnsi="TH SarabunIT๙" w:cs="TH SarabunIT๙"/>
          <w:sz w:val="32"/>
          <w:szCs w:val="32"/>
          <w:cs/>
        </w:rPr>
        <w:t>พระบาทสมเด็จพระ</w:t>
      </w:r>
      <w:r w:rsidR="00740D93">
        <w:rPr>
          <w:rFonts w:ascii="TH SarabunIT๙" w:hAnsi="TH SarabunIT๙" w:cs="TH SarabunIT๙"/>
          <w:sz w:val="32"/>
          <w:szCs w:val="32"/>
          <w:cs/>
        </w:rPr>
        <w:t>ปรมินทรมหาภูมิพลอดุลยเดช</w:t>
      </w:r>
      <w:r w:rsidRPr="007E2468">
        <w:rPr>
          <w:rFonts w:ascii="TH SarabunIT๙" w:hAnsi="TH SarabunIT๙" w:cs="TH SarabunIT๙"/>
          <w:sz w:val="32"/>
          <w:szCs w:val="32"/>
          <w:cs/>
        </w:rPr>
        <w:t>บรม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น</w:t>
      </w:r>
      <w:r w:rsidRPr="007E2468">
        <w:rPr>
          <w:rFonts w:ascii="TH SarabunIT๙" w:hAnsi="TH SarabunIT๙" w:cs="TH SarabunIT๙"/>
          <w:sz w:val="32"/>
          <w:szCs w:val="32"/>
          <w:cs/>
        </w:rPr>
        <w:t>าถบพิตร มาประยุกต์ใช้เป็นลักษณะของแก้มลิงพักน้ำ  ใช้พื้นที่ที่เก็บเกี่ยวข้าวแล้วของเกษตรกรตัดย</w:t>
      </w:r>
      <w:r w:rsidR="00740D93">
        <w:rPr>
          <w:rFonts w:ascii="TH SarabunIT๙" w:hAnsi="TH SarabunIT๙" w:cs="TH SarabunIT๙"/>
          <w:sz w:val="32"/>
          <w:szCs w:val="32"/>
          <w:cs/>
        </w:rPr>
        <w:t>อดน้ำหลากส่วนเกินเข้าไปเก็บไว้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แล้วระบายออกเมื่อน้ำลด และเหลือน้ำบางส่วนไว้สำหรับเตรียมแปลง 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="00740D93">
        <w:rPr>
          <w:rFonts w:ascii="TH SarabunIT๙" w:hAnsi="TH SarabunIT๙" w:cs="TH SarabunIT๙"/>
          <w:sz w:val="32"/>
          <w:szCs w:val="32"/>
          <w:cs/>
        </w:rPr>
        <w:t>พฤษภาคม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ป็นพื้นที่ที่เป็นพื้นที่ลุ่มต่ำที่มักจะประสบความเสียหายจากน้ำท่วมในช่วงฤดูน้ำหลากในบางปีหากน้ำมาเร็ว  อยู่ในเขตโครงการส่งน้ำและบำรุงรักษาต่างๆ ของ สำนักงานชลประทานที่ </w:t>
      </w:r>
      <w:r w:rsidR="00740D93">
        <w:rPr>
          <w:rFonts w:ascii="TH SarabunIT๙" w:hAnsi="TH SarabunIT๙" w:cs="TH SarabunIT๙"/>
          <w:sz w:val="32"/>
          <w:szCs w:val="32"/>
        </w:rPr>
        <w:t>3 ,</w:t>
      </w:r>
      <w:r w:rsidRPr="007E2468">
        <w:rPr>
          <w:rFonts w:ascii="TH SarabunIT๙" w:hAnsi="TH SarabunIT๙" w:cs="TH SarabunIT๙"/>
          <w:sz w:val="32"/>
          <w:szCs w:val="32"/>
        </w:rPr>
        <w:t>10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>,11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และ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ทุ่งคือ ทุ่งเชียงราก ทุ่งฝั่งซ้ายคลองชัยนาทป่าสัก ทุ่งท่าวุ้ง ทุ่งบางกุ่ม ทุ่งบางกุ้ง ทุ่งป่าโมก ทุ่งผักไห่ ทุ่งโพธิ์พระยา ทุ</w:t>
      </w:r>
      <w:r w:rsidR="00740D93">
        <w:rPr>
          <w:rFonts w:ascii="TH SarabunIT๙" w:hAnsi="TH SarabunIT๙" w:cs="TH SarabunIT๙"/>
          <w:sz w:val="32"/>
          <w:szCs w:val="32"/>
          <w:cs/>
        </w:rPr>
        <w:t xml:space="preserve">่งเจ้าเจ็ด ทุ่งบางบาลบ้านแพน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ทุ่งพระยาบันลือและทุ่งรังสิตใต้ที่ใช้เป็นทางระบายน้ำผ่านลงสู่ทะเล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>ในการดำเนินโครงการดังกล่าวข้างต้นต้องประสบปัญหาการดำเนินงานเล็กๆน้อยๆ จากปัจจัยทั้งภายนอกภายใน  ปัญหาด้านการบริหาร  ปัญหาที่ไม่คาดไว้ว่าจะเกิด  ความกังขากังวลในความสำเร็จหรือว่าได้ไม่คุ้มเสีย  ผลกระทบต่อสังคมความเป็นอยู่ที่เปลี่ยนแปลงรวมถึงผล</w:t>
      </w:r>
      <w:r w:rsidR="00740D93">
        <w:rPr>
          <w:rFonts w:ascii="TH SarabunIT๙" w:hAnsi="TH SarabunIT๙" w:cs="TH SarabunIT๙"/>
          <w:sz w:val="32"/>
          <w:szCs w:val="32"/>
          <w:cs/>
        </w:rPr>
        <w:t>ประโยชน์ต่าง ๆ ทั้งทางตรงและทาง</w:t>
      </w:r>
      <w:r w:rsidRPr="007E2468">
        <w:rPr>
          <w:rFonts w:ascii="TH SarabunIT๙" w:hAnsi="TH SarabunIT๙" w:cs="TH SarabunIT๙"/>
          <w:sz w:val="32"/>
          <w:szCs w:val="32"/>
          <w:cs/>
        </w:rPr>
        <w:t>อ้อม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lastRenderedPageBreak/>
        <w:tab/>
        <w:t>ปริมาณน้ำสูงสุดในแม่น้ำเจ้าพระยาที่จังหวัดนครสวรรค์ โดยมีปริมาณน้ำท่าสูงสุดเฉลี่ย 2,485 ลูกบาศก์เมตร/วินาที (ข้อมูลปริมาณน้ำสูงสุดช่วงปี 2499-2551)  หากมีการบริหารจัดการการระบายน้ำที่เขื่อนเจ้าพระยา จังหวัดชัยนาทได้อย่างเหมาะสม ปริมาณน้ำดังกล่าวนี้จะไม่ก่อให้เกิดผลกระทบต่อพื้นที่บริเวณตอนล</w:t>
      </w:r>
      <w:r w:rsidR="00740D93">
        <w:rPr>
          <w:rFonts w:ascii="TH SarabunIT๙" w:hAnsi="TH SarabunIT๙" w:cs="TH SarabunIT๙"/>
          <w:sz w:val="32"/>
          <w:szCs w:val="32"/>
          <w:cs/>
        </w:rPr>
        <w:t>่างของแม่น้ำ อย่างไรก็ตาม พบว่า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ถ้าปริมาณน้ำท่าวัดได้ที่จังหวัดนครสวรรค์อยู่ในระหว่าง 3,000-4,500 ลูกบาศก์เมตร/วินาที จะทำให้เกิดน้ำล้นตลิ่งเข้าท่วมทั้งพื้นที่ทุ่งฝั่งตะวันออกและตะวันตกของแม่น้ำเจ้าพระยา และเกิดน้ำท่วมอย่างมากในตัวเมืองสำคัญ ๆ บริเวณตอนล่างของแม่น้ำ เช่น สิงห์บุรี อ่างทอง พระนครศรีอยุธยา และกรุงเทพมหานคร และถ้าปริมาณน้ำท่าวัดได้เกินกว่า 4,500 ลูกบาศก์เมตร/วินาที สภาพน้ำท่วมบริเวณกรุงเทพมหานครและปริมณฑล จะก่อให้เกิดผลเสียหายต่อเศรษฐกิจและสังคมเป็นจำนวนมาก  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>ในพื้นที่ลุ่มน้ำเจ้าพระยาตอนล่าง  นอกจากแม่น้ำเจ้าพระยาแล้วยังมีทางระบายน้ำสาขาอีก 3 สาย คือ แม่น้ำสุพรรณ แม่น้ำน้อย และแม่น้ำลพบุรี  โดยแม่น้ำสุพรรณสามารถ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สูงสุดได้ 320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แล้วระบายลงทะเลบริเวณจังหวัดสมุทรสาคร และแม่น้ำน้อยสามารถ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ได้ 270 ลูกบาศก์เมตร/วินาที ส่วนแม่น้ำเจ้าพระยาตอนท้ายเขื่อนเจ้าพระยามีความจุประมาณ 3,000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 แต่เนื่องจากแม่น้ำน้อยและแม่น้ำลพบุรีไหลกลับเข้าบรรจบกับแม่น้ำเจ้าพระยาและแม่น้ำป่าสัก ที่จังหวัดพระนครศรีอยุธยา ในขณะที่ความจุของแม่น้ำเจ้าพระยา จากจังหวัดสิงห์บุรี ถึงจังหวัดพระนครศรีอยุธยาลงไป จะมีพื้นที่หน้าตัดเล็กลง 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เต็มตลิ่งได้เพียง 1,300-2,200 ลูกบาศก์เมตร/วินาที เท่านั้น  ด้วยลักษณะของลุ่มน้ำเจ้าพระยาตามธรรมชาติ ทำให้ทุ่งราบภาคกลางตอนล่าง ตั้งแต่จังหวัดสิงห์บุรีลงมามีน้ำล้นตลิ่งเกือบทุกปี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 xml:space="preserve">การเกิดอุทกภัยในลุ่มน้ำเจ้าพระยามีความรุนแรงและมีความถี่มากขึ้นเป็น มาตรการใช้สิ่งก่อสร้าง ได้แก่ การก่อสร้างอ่างเก็บน้ำขนาดใหญ่และขนาดกลาง การขุดลอกลำน้ำธรรมชาติ การทำแนวผันน้ำ การสร้างคันกั้นน้ำ ได้ถูกนำมาใช้ในการแก้ไขปัญหา ซึ่งจำเป็นต้องใช้เงินงบประมาณจำนวนมาก และต้องมีการตรวจสอบความคุ้มค่าต่อการลงทุนให้เหมาะสมกับภาวะเศรษฐกิจในปัจจุบัน ส่วนมาตรการไม่ใช้สิ่งก่อสร้าง เช่น การประชุมประสานงานกับหน่วยงานที่เกี่ยวข้อง การศึกษาเพื่อจัดทำแบบจำลองทางคณิตศาสตร์สำหรับพยากรณ์น้ำท่วมในลุ่มน้ำเจ้าพระยา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การศึกษาเพื่อติดตั้ง</w:t>
      </w:r>
      <w:r w:rsidR="00740D93">
        <w:rPr>
          <w:rFonts w:ascii="TH SarabunIT๙" w:hAnsi="TH SarabunIT๙" w:cs="TH SarabunIT๙"/>
          <w:sz w:val="32"/>
          <w:szCs w:val="32"/>
          <w:cs/>
        </w:rPr>
        <w:t>ระบบโทรมาตร</w:t>
      </w:r>
      <w:r w:rsidRPr="007E2468">
        <w:rPr>
          <w:rFonts w:ascii="TH SarabunIT๙" w:hAnsi="TH SarabunIT๙" w:cs="TH SarabunIT๙"/>
          <w:sz w:val="32"/>
          <w:szCs w:val="32"/>
          <w:cs/>
        </w:rPr>
        <w:t>ได้ถูกนำมาใช้บูรณาการด้วยเช่นกัน</w:t>
      </w:r>
    </w:p>
    <w:p w:rsidR="004E3145" w:rsidRPr="007E2468" w:rsidRDefault="00E34128" w:rsidP="004E3145">
      <w:pPr>
        <w:pStyle w:val="BodyText"/>
        <w:tabs>
          <w:tab w:val="left" w:pos="2304"/>
          <w:tab w:val="left" w:pos="273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อย่างไรก็ตามมาตรการข้างต้นยังไม่สามารถแก้ปัญหาอุทกภัยในลุ่มน้ำได้อย่างถาวร  เนื่องจากมีปัจจัยที่เกี่ยวข้องอื่นที่ไม่สามารถควบคุมได้ เช่น การเปลี่ยนแปลงการใช้ที่ดิน สภาพภูมิอากาศ อุตุนิยมวิทยา อุทกวิทยา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พื้นที่ที่เกิดน้ำท่วมคือพื้นที่ทุ่งเจ้าพระยา ซึ่งอดีตเป็นพื้นที่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หลากตามธรรมชาติ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ประชาชนสามารถเรียนรู้ที่จะอยู่กับธรรมชาติได้ แต่ปัจจุบันสภาพสังคมเปลี่ยนไป การเปลี่ยนแปลงพฤติกรรมของชุมชนในการตั้งถิ่นฐานและการพัฒนาระบบสาธารณูปโภค  โดยไม่ได้คำนึงถึงความเสี่ยงที่จะเกิดปัญหา  น้ำล้นคันกั้นน้ำหรือระบบปิดล้อมมีมากขึ้น  เมื่อเกิดน้ำท่วมจึงมักทำให้เกิดความเสียหายที่รุนแรงมากขึ้นด้วย</w:t>
      </w:r>
    </w:p>
    <w:p w:rsidR="004E3145" w:rsidRPr="007E2468" w:rsidRDefault="00740D93" w:rsidP="00434C70">
      <w:pPr>
        <w:pStyle w:val="BodyText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ลุ่มน้ำเจ้าพระยามีพื้นที่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ฝนทั้งหมดประมาณ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</w:rPr>
        <w:t>124,200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ตารางกิโลเมตร  มีแม่น้ำสาขาใหญ่ ๆ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มาจากภาคเหนือไหลมาสู่ภาคกลาง </w:t>
      </w:r>
      <w:r w:rsidR="004E3145" w:rsidRPr="007E2468">
        <w:rPr>
          <w:rFonts w:ascii="TH SarabunIT๙" w:hAnsi="TH SarabunIT๙" w:cs="TH SarabunIT๙"/>
          <w:sz w:val="32"/>
          <w:szCs w:val="32"/>
        </w:rPr>
        <w:t>4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สาย คือ แม่ปิง แม่วัง แม่ยม และแม่น่าน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   รวมทั้งสิ้นประมาณ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102,635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ที่จังหวัดนครสวรรค์  เมื่อรวมเป็น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lastRenderedPageBreak/>
        <w:t>แม่น้ำเจ้าพระยาที่จังหวัดนครสวรรค์แล้ว ด้านท้ายน้ำมีแม่น้ำสะแกกรัง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5,192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และแม่น้ำ</w:t>
      </w:r>
      <w:r w:rsidR="004E3145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ป่าสัก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16,292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 ไหลมาบรรจบกับแม่น้ำเจ้าพระยา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ที่จังหวัดชัยนาท และจังหวัดพระนครศรีอยุธยาตามลำดับ  โดยพื้นที่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2"/>
          <w:sz w:val="32"/>
          <w:szCs w:val="32"/>
          <w:cs/>
        </w:rPr>
        <w:t>ั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บน้ำ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ฝนของลุ่มน้ำเจ้าพระยาตอนล่าง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(ลุ่มน้ำเจ้าพระยา สายหลัก รวมกับลุ่มน้ำท่าจีน) 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33,806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</w:t>
      </w:r>
    </w:p>
    <w:p w:rsidR="004E3145" w:rsidRPr="007E2468" w:rsidRDefault="004E3145" w:rsidP="00723002">
      <w:pPr>
        <w:pStyle w:val="BodyText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ลุ่มน้ำเจ้าพระยามีมีลำน้ำสาขาที่สำคัญ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 ได้แก่ </w:t>
      </w:r>
    </w:p>
    <w:p w:rsidR="004E3145" w:rsidRPr="007E2468" w:rsidRDefault="00723002" w:rsidP="00723002">
      <w:pPr>
        <w:pStyle w:val="BodyText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แม่น้ำน้อย แยกออกจากแม่น้ำเจ้าพระยาที่จังหวัดชัยนาททางฝั่งตะวันตก และไหลกลับเข้าสู่แม่น้ำเจ้าพระยาอีกครั้งที่จังหวัดพระนครศรีอยุธยา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BodyText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2.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แม่น้ำท่าจีน แยกออกจากแม่น้ำเจ้าพระยาทางฝั่งตะวันตกที่จังหวัดชัยนาท และไหลขนาน กับแม่น้ำเจ้าพระยาไปจนออกอ่าวไทย ที่จังหวัดสมุทรสาคร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325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  </w:t>
      </w:r>
    </w:p>
    <w:p w:rsidR="004E3145" w:rsidRPr="007E2468" w:rsidRDefault="00723002" w:rsidP="00723002">
      <w:pPr>
        <w:pStyle w:val="BodyText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3.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แม่น้ำลพบุรีแยกออกมาจากแม่น้ำเจ้าพระยาทางฝั่งตะวันออกที่จังหวัดสิงห์บุรี แล้วไหลลงมาบรรจบกับแม่น้ำป่าสักที่จังหวัดพระนครศรีอยุธยา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80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4E3145" w:rsidP="00723002">
      <w:pPr>
        <w:pStyle w:val="BodyText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นอกจากนี้ยังมีคลองธรรมชาติ และคลองชลประทานที่อยู่ในพื้นที่โครงการชลประทานในบริเวณ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   ริมแม่น้ำทั้ง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ที่ถูกใช้เป็นคลองรับ-ระบายน้ำ ได้แก่  </w:t>
      </w:r>
    </w:p>
    <w:p w:rsidR="004E3145" w:rsidRPr="007E2468" w:rsidRDefault="00723002" w:rsidP="00723002">
      <w:pPr>
        <w:pStyle w:val="BodyText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คลองบางแก้วเป็นคลองสายสั้น ๆ แยกออกจากแม่น้ำเจ้าพระยาที่จังหวัดอ่างทองแล้วไหล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บรรจบแม่น้ำลพบุรีที่อำเภอมหาราช จังหวัดอ่างทอง 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BodyText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คลองโผงเผง หรือคลองบางหลวง เป็นคลองที่แยกออกจากแม่น้ำเจ้าพระยาที่จังหวัดอ่างทองแล้วไหลบรรจบแม่น้ำน้อยที่อำเภอเสนา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BodyText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8"/>
          <w:sz w:val="32"/>
          <w:szCs w:val="32"/>
          <w:cs/>
        </w:rPr>
        <w:t>คลองบางบาลเป็นคลองที่แยกออกจากแม่น้ำเจ้าพระยาที่อำเภอบางบาล จังหวัดพระนครศรีอยุธยา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17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BodyText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คลองชัยนาท-อยุธยา เป็นคลองส่งน้ำในโครงการส่งน้ำและบำรุงรักษามหาราช 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จากอาคาร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ฝั่งซ้ายของเขื่อนเจ้าพระยา</w:t>
      </w:r>
    </w:p>
    <w:p w:rsidR="004E3145" w:rsidRPr="007E2468" w:rsidRDefault="00723002" w:rsidP="00723002">
      <w:pPr>
        <w:pStyle w:val="BodyText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คลองคลองชัยนาท-ป่าสัก เป็นคลอง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ฝั่งซ้าย ส่งน้ำในโครงการส่งน้ำและบำรุงรักษามโนรมย์ ช่องแค โคกกระเทียม และเริงราง ทิ้งน้ำลงแม่น้ำป่าสักบริเวณด้านเหนือน้ำของเขื่อนพระรามหก รวมความยาว </w:t>
      </w:r>
      <w:r w:rsidR="004E3145" w:rsidRPr="007E2468">
        <w:rPr>
          <w:rFonts w:ascii="TH SarabunIT๙" w:hAnsi="TH SarabunIT๙" w:cs="TH SarabunIT๙"/>
          <w:sz w:val="32"/>
          <w:szCs w:val="32"/>
        </w:rPr>
        <w:t>132.8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BodyText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คลองมะขามเฒ่า-อู่ทองเป็นคลองฝั่งขวาของแม่น้ำเจ้าพระยา ในโครงการส่งน้ำและบำรุงรักษาพลเทพ และระบายน้ำลงคลองสองพี่น้อง ในเขตอำเภออู่ทองต่อกับอำเภอสองพี่น้อง และไหลลงสู่แม่น้ำท่าจีนที่อำเภอสองพี่น้อง</w:t>
      </w:r>
    </w:p>
    <w:p w:rsidR="00E43F89" w:rsidRPr="007E2468" w:rsidRDefault="003A68CE" w:rsidP="00E43F89">
      <w:pPr>
        <w:pStyle w:val="ListParagraph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shd w:val="clear" w:color="auto" w:fill="FFFFFF" w:themeFill="background1"/>
          <w:cs/>
        </w:rPr>
        <w:tab/>
      </w:r>
      <w:r w:rsidR="00E43F89" w:rsidRPr="007E2468">
        <w:rPr>
          <w:rFonts w:ascii="TH SarabunIT๙" w:hAnsi="TH SarabunIT๙" w:cs="TH SarabunIT๙"/>
          <w:sz w:val="32"/>
          <w:szCs w:val="32"/>
          <w:shd w:val="clear" w:color="auto" w:fill="FFFFFF" w:themeFill="background1"/>
          <w:cs/>
        </w:rPr>
        <w:t>ในช่วงภาวะน้ำหลากจะมีความขัดแย้งในการบริหารจัดการเรื่องการปล่อยน้ำเข้าพื้นที่ และการบริหารจัดการน้ำเนื่องจากในขณะที่พื้นที่บางส่วนอยู่ระหว่างการทำนาปี และมีพื้นที่บางส่วนทำข้าวฟางลอย  จึงต้องมีการรักษาระดับน้ำในพื้นที่ เพื่อพยุ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>งต้นข้าวไม่ให้หักเสียหาย รวมถึงปัญหาอาคารที่ใช้ในการควบคุมน้ำ</w:t>
      </w:r>
      <w:r w:rsidR="001275DC" w:rsidRPr="007E2468">
        <w:rPr>
          <w:rFonts w:ascii="TH SarabunIT๙" w:hAnsi="TH SarabunIT๙" w:cs="TH SarabunIT๙"/>
          <w:sz w:val="32"/>
          <w:szCs w:val="32"/>
          <w:cs/>
        </w:rPr>
        <w:t>ท่วม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 xml:space="preserve">ใช้การได้ไม่เต็มประสิทธิภาพ และแนวทางการป้องกันน้ำท่วมที่ไม่บูรณาการ เนื่องจากการป้องกันน้ำท่วมในพื้นที่ อบต.แต่ละแห่ง จะทำการเสริมระดับคันกั้นน้ำชั่วคราวเอง  </w:t>
      </w:r>
    </w:p>
    <w:p w:rsidR="00A35D2E" w:rsidRDefault="00A35D2E" w:rsidP="00E43F89">
      <w:pPr>
        <w:pStyle w:val="BodyText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23002" w:rsidRPr="007E2468" w:rsidRDefault="00723002" w:rsidP="00E43F89">
      <w:pPr>
        <w:pStyle w:val="BodyText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137325" w:rsidRPr="007E2468" w:rsidRDefault="00963D2F" w:rsidP="00963D2F">
      <w:pPr>
        <w:pStyle w:val="ListParagraph"/>
        <w:spacing w:after="0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 xml:space="preserve">1.2 </w:t>
      </w:r>
      <w:r w:rsidR="00740D93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วัตถุประสงค์การ</w:t>
      </w:r>
      <w:r w:rsidR="00740D93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B46D7" w:rsidRPr="007E2468" w:rsidRDefault="00434C70" w:rsidP="00434C70">
      <w:pPr>
        <w:pStyle w:val="ListParagraph"/>
        <w:spacing w:after="0"/>
        <w:ind w:left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34C70">
        <w:rPr>
          <w:rFonts w:ascii="TH SarabunIT๙" w:hAnsi="TH SarabunIT๙" w:cs="TH SarabunIT๙"/>
          <w:sz w:val="32"/>
          <w:szCs w:val="32"/>
          <w:cs/>
        </w:rPr>
        <w:t>สำหรับการ</w:t>
      </w:r>
      <w:r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434C70">
        <w:rPr>
          <w:rFonts w:ascii="TH SarabunIT๙" w:hAnsi="TH SarabunIT๙" w:cs="TH SarabunIT๙"/>
          <w:sz w:val="32"/>
          <w:szCs w:val="32"/>
          <w:cs/>
        </w:rPr>
        <w:t>ครั้งนี้จะเป็นการทบทวน วิเคราะห์ศักยภาพของพื้นที่ลุ่มต่ำทุ่งบางกุ้ง ทั้งในด้านวิศวกรรม ด้านการสร้างการรับรู้ และการบูรณาการจากหน่วยงานที่เกี่ยวข้อง เพื่อแก้ไขปัญหาและเพิ่มประสิทธิภาพในการบริหารจัดการน้ำในพื้นที่ลุ่มต่ำทุ่ง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บางกุ้ง  </w:t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 xml:space="preserve">การเพิ่มประสิทธิภาพการบริหารจัดการพื้นที่ลุ่มต่ำ </w:t>
      </w:r>
      <w:r w:rsidR="001846B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 xml:space="preserve">มีวัตถุประสงค์ ดังนี้ </w:t>
      </w:r>
    </w:p>
    <w:p w:rsidR="00EC49CD" w:rsidRPr="007E2468" w:rsidRDefault="001846B3" w:rsidP="00C44C6C">
      <w:pPr>
        <w:pStyle w:val="ListParagraph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>1.2.1</w:t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เพื่อประเมิน</w:t>
      </w:r>
      <w:r w:rsidR="00141A12" w:rsidRPr="00F509CF">
        <w:rPr>
          <w:rFonts w:ascii="TH SarabunPSK" w:hAnsi="TH SarabunPSK" w:cs="TH SarabunPSK"/>
          <w:spacing w:val="-6"/>
          <w:sz w:val="32"/>
          <w:szCs w:val="32"/>
          <w:cs/>
        </w:rPr>
        <w:t>ศักยภาพ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ด้านวิศวกรรม จากการบริหารจัดการน้ำหลากปี 2560 ในพื้นที่ลุ่มต่ำ</w:t>
      </w:r>
      <w:r w:rsidR="00141A12">
        <w:rPr>
          <w:rFonts w:ascii="TH SarabunPSK" w:hAnsi="TH SarabunPSK" w:cs="TH SarabunPSK" w:hint="cs"/>
          <w:spacing w:val="-6"/>
          <w:sz w:val="32"/>
          <w:szCs w:val="32"/>
          <w:cs/>
        </w:rPr>
        <w:t>ทุ่งบางกุ้ง</w:t>
      </w:r>
      <w:r w:rsidR="00141A12" w:rsidRPr="00F509CF">
        <w:rPr>
          <w:rFonts w:ascii="TH SarabunPSK" w:hAnsi="TH SarabunPSK" w:cs="TH SarabunPSK"/>
          <w:spacing w:val="-6"/>
          <w:sz w:val="32"/>
          <w:szCs w:val="32"/>
          <w:cs/>
        </w:rPr>
        <w:t xml:space="preserve"> จังหวัด</w:t>
      </w:r>
      <w:r w:rsidR="00141A12">
        <w:rPr>
          <w:rFonts w:ascii="TH SarabunPSK" w:hAnsi="TH SarabunPSK" w:cs="TH SarabunPSK" w:hint="cs"/>
          <w:spacing w:val="-6"/>
          <w:sz w:val="32"/>
          <w:szCs w:val="32"/>
          <w:cs/>
        </w:rPr>
        <w:t>พระนครศรีอยุธยา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ตามแผนการรับน้ำเข้าทุ่ง และระบายน้ำออกจากทุ่งของกรมชลประทาน</w:t>
      </w:r>
    </w:p>
    <w:p w:rsidR="00EC49CD" w:rsidRPr="007E2468" w:rsidRDefault="001846B3" w:rsidP="00C44C6C">
      <w:pPr>
        <w:pStyle w:val="ListParagraph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1.2.2 </w:t>
      </w:r>
      <w:r w:rsidR="00141A12">
        <w:rPr>
          <w:rFonts w:ascii="TH SarabunPSK" w:hAnsi="TH SarabunPSK" w:cs="TH SarabunPSK" w:hint="cs"/>
          <w:sz w:val="32"/>
          <w:szCs w:val="32"/>
          <w:cs/>
        </w:rPr>
        <w:t>เพื่อวิเคราะห์และเสนอแนวทางการปรับปรุง แผนงาน งบประมาณ และงานด้านวิศวกรรม</w:t>
      </w:r>
    </w:p>
    <w:p w:rsidR="003A392F" w:rsidRPr="007E2468" w:rsidRDefault="001846B3" w:rsidP="00C44C6C">
      <w:pPr>
        <w:pStyle w:val="ListParagraph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1.2.3 </w:t>
      </w:r>
      <w:r w:rsidR="00141A12">
        <w:rPr>
          <w:rFonts w:ascii="TH SarabunPSK" w:hAnsi="TH SarabunPSK" w:cs="TH SarabunPSK" w:hint="cs"/>
          <w:sz w:val="32"/>
          <w:szCs w:val="32"/>
          <w:cs/>
        </w:rPr>
        <w:t>เพื่อวิเคราะห์เงื่อนไขและเสนอแนวทางการวางแผนกระบวนการสร้างความรับรู้ ประชาสัมพันธ์ และความเข้าใจให้กับประชาชน หน่วยงานอื่นที่เกี่ยวข้องในพื้นที่</w:t>
      </w:r>
      <w:r w:rsidR="003A392F" w:rsidRPr="007E2468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DF78E9" w:rsidRPr="007E2468" w:rsidRDefault="001846B3" w:rsidP="00C44C6C">
      <w:pPr>
        <w:pStyle w:val="ListParagraph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F78E9" w:rsidRPr="007E2468">
        <w:rPr>
          <w:rFonts w:ascii="TH SarabunIT๙" w:hAnsi="TH SarabunIT๙" w:cs="TH SarabunIT๙"/>
          <w:sz w:val="32"/>
          <w:szCs w:val="32"/>
        </w:rPr>
        <w:t xml:space="preserve">1.2.4 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เพื่อเป็นแนวทางใน</w:t>
      </w:r>
      <w:r w:rsidR="00C4594B" w:rsidRPr="007E2468">
        <w:rPr>
          <w:rFonts w:ascii="TH SarabunIT๙" w:hAnsi="TH SarabunIT๙" w:cs="TH SarabunIT๙"/>
          <w:sz w:val="32"/>
          <w:szCs w:val="32"/>
          <w:cs/>
        </w:rPr>
        <w:t>การ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ขยายผลในพื้นที่ลุ่มต่ำอื่นๆ</w:t>
      </w:r>
    </w:p>
    <w:p w:rsidR="00CB46D7" w:rsidRPr="007E2468" w:rsidRDefault="00CB46D7" w:rsidP="00C44C6C">
      <w:pPr>
        <w:pStyle w:val="ListParagraph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1.3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ขอบเขตการ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B46D7" w:rsidRPr="007E2468" w:rsidRDefault="00723002" w:rsidP="009F588D">
      <w:pPr>
        <w:pStyle w:val="ListParagraph"/>
        <w:spacing w:after="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>ขอบเขตพื้นที่</w:t>
      </w:r>
      <w:r w:rsidR="00FD0091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 xml:space="preserve"> พิจารณาครอบคลุมพื้นที่</w:t>
      </w:r>
      <w:r w:rsidR="009F588D" w:rsidRPr="007E2468">
        <w:rPr>
          <w:rFonts w:ascii="TH SarabunIT๙" w:hAnsi="TH SarabunIT๙" w:cs="TH SarabunIT๙"/>
          <w:sz w:val="32"/>
          <w:szCs w:val="32"/>
          <w:cs/>
        </w:rPr>
        <w:t>ลุ่มต่ำลุ่มน้ำเจ้าพระยาใน</w:t>
      </w:r>
      <w:r w:rsidR="00EA22D1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0538C9" w:rsidRPr="007E2468">
        <w:rPr>
          <w:rFonts w:ascii="TH SarabunIT๙" w:hAnsi="TH SarabunIT๙" w:cs="TH SarabunIT๙"/>
          <w:sz w:val="32"/>
          <w:szCs w:val="32"/>
          <w:cs/>
        </w:rPr>
        <w:t>บางกุ้ง มีสภาพพื้นที่เป็นแอ่งกระทะ อาณาเขตพื้นที่ทุ่งครอบคลุม 7 ตำบล คือตำบลโรงช้าง ตำบลบางเสด็จ อำเภอป่าโมก จังหวัดอ่างทอง ตำบลบ้านกุ่ม อำเภอบางบาล จังหวัดพระนครศรีอยุธยา ตำบลบ้านใหม่ อำเภอพระนครศรีอยุธยา จังหวัดพระนครอยุธยา ตำบลพุทเลา ตำบลบ้านลี่ ตำบลทับน้ำ อำเภอบางปะหัน จังหวัดพระนครศรีอยุธยา มีพื้นที่ครอบคลุม ประมาณ 17,000 ไร่ โดยพื้นที่ทั้งหมดตั้งอยู่ในเขต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 xml:space="preserve">ฝ่ายส่งน้ำและบำรุงรักษาที่ </w:t>
      </w:r>
      <w:r w:rsidR="00740D93">
        <w:rPr>
          <w:rFonts w:ascii="TH SarabunIT๙" w:hAnsi="TH SarabunIT๙" w:cs="TH SarabunIT๙"/>
          <w:sz w:val="32"/>
          <w:szCs w:val="32"/>
        </w:rPr>
        <w:t>6</w:t>
      </w:r>
      <w:r w:rsidR="000538C9" w:rsidRPr="007E2468">
        <w:rPr>
          <w:rFonts w:ascii="TH SarabunIT๙" w:hAnsi="TH SarabunIT๙" w:cs="TH SarabunIT๙"/>
          <w:sz w:val="32"/>
          <w:szCs w:val="32"/>
          <w:cs/>
        </w:rPr>
        <w:t>โครงการส่งน้ำและบำรุงรักษามหาราช สำนักงานชลประทานที่ 10</w:t>
      </w:r>
    </w:p>
    <w:p w:rsidR="00C44C6C" w:rsidRPr="007E2468" w:rsidRDefault="00723002" w:rsidP="009F588D">
      <w:pPr>
        <w:pStyle w:val="ListParagraph"/>
        <w:spacing w:after="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การวิเคราะห์การบริหารจัดการน้ำจะกำหนดช่วงฤดูน้ำหลากปี 2560 ซึ่งกรมชลประทานได้กำหนดแผนการ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และแผนการระบายน้ำเข้าทุ่ง</w:t>
      </w:r>
    </w:p>
    <w:p w:rsidR="00C44C6C" w:rsidRPr="007E2468" w:rsidRDefault="00C44C6C" w:rsidP="00C44C6C">
      <w:pPr>
        <w:pStyle w:val="ListParagraph"/>
        <w:spacing w:after="0"/>
        <w:ind w:left="284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วิธีการดำเนินการ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1B1FF3" w:rsidRPr="007E2468" w:rsidRDefault="00243261" w:rsidP="001B1FF3">
      <w:pPr>
        <w:pStyle w:val="ListParagraph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พิจารณา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การบริหารจัดกา</w:t>
      </w:r>
      <w:r w:rsidR="00BF5834">
        <w:rPr>
          <w:rFonts w:ascii="TH SarabunIT๙" w:hAnsi="TH SarabunIT๙" w:cs="TH SarabunIT๙"/>
          <w:sz w:val="32"/>
          <w:szCs w:val="32"/>
          <w:cs/>
        </w:rPr>
        <w:t>รพื้นที่ลุ่มต่ำ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 จังหวัดพระนครศรีอยุธยา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ดำเนินการวิเคราะห์</w:t>
      </w:r>
      <w:r w:rsidR="00D665AC">
        <w:rPr>
          <w:rFonts w:ascii="TH SarabunIT๙" w:hAnsi="TH SarabunIT๙" w:cs="TH SarabunIT๙" w:hint="cs"/>
          <w:sz w:val="32"/>
          <w:szCs w:val="32"/>
          <w:cs/>
        </w:rPr>
        <w:t>ส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ภาพ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ทั่วไป</w:t>
      </w:r>
      <w:r w:rsidR="00D665AC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วิเคราะห์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ตลอดจนแก้ไขปัญหาต่างๆ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มีขั้นตอนการดำเนินการ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ดังนี้</w:t>
      </w:r>
    </w:p>
    <w:p w:rsidR="001D2BE1" w:rsidRPr="007E2468" w:rsidRDefault="00243261" w:rsidP="001D2BE1">
      <w:pPr>
        <w:pStyle w:val="ListParagraph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1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.1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รวบรวมข้อมูลพื้นฐานในพื้นที่ศึกษาและตรวจสอบความน่าเชื่อถือของข้อมูล</w:t>
      </w:r>
    </w:p>
    <w:p w:rsidR="001D2BE1" w:rsidRPr="007E2468" w:rsidRDefault="00243261" w:rsidP="001D2BE1">
      <w:pPr>
        <w:pStyle w:val="ListParagraph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.2 ประเมินการใช้พื้นที่ลุ่มต่ำเพื่อการบริหารจัดการน้ำหลาก เช่น การเตรียมความพร้อมของอาคารชลประทาน การประชาสัมพันธ์สร้างการรับรู้ การจัดทำแผนการ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และระบายน้ำออกจากพื้นที่ศึกษา</w:t>
      </w:r>
    </w:p>
    <w:p w:rsidR="001D2BE1" w:rsidRPr="007E2468" w:rsidRDefault="00243261" w:rsidP="001D2BE1">
      <w:pPr>
        <w:pStyle w:val="ListParagraph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.3 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 ปัญหา อุปสรรค และแนวทางการแก้ไขปัญหา</w:t>
      </w:r>
    </w:p>
    <w:p w:rsidR="001D2BE1" w:rsidRPr="007E2468" w:rsidRDefault="00243261" w:rsidP="001D2BE1">
      <w:pPr>
        <w:pStyle w:val="ListParagraph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.4 สรุปผลการ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และข้อเสนอแนะ</w:t>
      </w: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5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ประโยชน์ที่คาดว่าจะได้รับจากการ</w:t>
      </w:r>
      <w:r w:rsidR="00BF5834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44C6C" w:rsidRPr="007E2468" w:rsidRDefault="00723002" w:rsidP="00C44C6C">
      <w:pPr>
        <w:pStyle w:val="ListParagraph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.1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แนวทางการบริหารจัดการน้ำในพื้นที่ลุ่มต่ำ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 ให้สามารถแก้ไขปัญหาอุทกภัย</w:t>
      </w:r>
    </w:p>
    <w:p w:rsidR="00C44C6C" w:rsidRPr="007E2468" w:rsidRDefault="00723002" w:rsidP="00C44C6C">
      <w:pPr>
        <w:pStyle w:val="ListParagraph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.2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แผนการพัฒนาและปรับปรุงอ</w:t>
      </w:r>
      <w:r w:rsidR="00D665AC">
        <w:rPr>
          <w:rFonts w:ascii="TH SarabunIT๙" w:hAnsi="TH SarabunIT๙" w:cs="TH SarabunIT๙"/>
          <w:sz w:val="32"/>
          <w:szCs w:val="32"/>
          <w:cs/>
        </w:rPr>
        <w:t>าคารชลประทานในพื้นที่ลุ่มต่ำ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</w:p>
    <w:p w:rsidR="00C44C6C" w:rsidRPr="007E2468" w:rsidRDefault="00723002" w:rsidP="00C44C6C">
      <w:pPr>
        <w:pStyle w:val="ListParagraph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.3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แนวทางในการบริหารจัดการน้ำแบบบูรณาการร่วมกับหน่วยงานอื่น </w:t>
      </w:r>
    </w:p>
    <w:p w:rsidR="00CB46D7" w:rsidRPr="007E2468" w:rsidRDefault="00723002" w:rsidP="00C44C6C">
      <w:pPr>
        <w:pStyle w:val="ListParagraph"/>
        <w:spacing w:after="0"/>
        <w:ind w:left="0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  <w:t>1.5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.4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ใช้เป็นเอกสารประกอบการพิจารณาการวางแผนบริหารจัดการน้ำในพื้นที่ลุ่มต่ำ และประยุกต์แนวทางการแก้ไขปัญหาให้แก่ข้าราชการและเจ้าหน้าที่ ของกรมชลประทานในการดำเนินงานในลักษณะนี้ได้ต่อไป</w:t>
      </w:r>
      <w:bookmarkStart w:id="0" w:name="_GoBack"/>
      <w:bookmarkEnd w:id="0"/>
    </w:p>
    <w:sectPr w:rsidR="00CB46D7" w:rsidRPr="007E2468" w:rsidSect="00CD0B67">
      <w:footerReference w:type="default" r:id="rId7"/>
      <w:pgSz w:w="11906" w:h="16838" w:code="9"/>
      <w:pgMar w:top="1985" w:right="1440" w:bottom="567" w:left="1701" w:header="708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AB0" w:rsidRDefault="00A51AB0" w:rsidP="006F143F">
      <w:pPr>
        <w:spacing w:after="0" w:line="240" w:lineRule="auto"/>
      </w:pPr>
      <w:r>
        <w:separator/>
      </w:r>
    </w:p>
  </w:endnote>
  <w:endnote w:type="continuationSeparator" w:id="0">
    <w:p w:rsidR="00A51AB0" w:rsidRDefault="00A51AB0" w:rsidP="006F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907879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6F143F" w:rsidRPr="00F636FB" w:rsidRDefault="006F143F">
        <w:pPr>
          <w:pStyle w:val="Footer"/>
          <w:jc w:val="right"/>
          <w:rPr>
            <w:rFonts w:ascii="TH SarabunPSK" w:hAnsi="TH SarabunPSK" w:cs="TH SarabunPSK"/>
            <w:sz w:val="32"/>
            <w:szCs w:val="32"/>
          </w:rPr>
        </w:pPr>
        <w:r w:rsidRPr="00F636F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636F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F636F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F1E7B">
          <w:rPr>
            <w:rFonts w:ascii="TH SarabunPSK" w:hAnsi="TH SarabunPSK" w:cs="TH SarabunPSK"/>
            <w:noProof/>
            <w:sz w:val="32"/>
            <w:szCs w:val="32"/>
          </w:rPr>
          <w:t>4</w:t>
        </w:r>
        <w:r w:rsidRPr="00F636F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6F143F" w:rsidRDefault="006F14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AB0" w:rsidRDefault="00A51AB0" w:rsidP="006F143F">
      <w:pPr>
        <w:spacing w:after="0" w:line="240" w:lineRule="auto"/>
      </w:pPr>
      <w:r>
        <w:separator/>
      </w:r>
    </w:p>
  </w:footnote>
  <w:footnote w:type="continuationSeparator" w:id="0">
    <w:p w:rsidR="00A51AB0" w:rsidRDefault="00A51AB0" w:rsidP="006F1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38B7"/>
    <w:multiLevelType w:val="hybridMultilevel"/>
    <w:tmpl w:val="2A6018A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42E3D"/>
    <w:multiLevelType w:val="hybridMultilevel"/>
    <w:tmpl w:val="FD2E6922"/>
    <w:lvl w:ilvl="0" w:tplc="9C8C0C50">
      <w:start w:val="1"/>
      <w:numFmt w:val="decimal"/>
      <w:lvlText w:val="%1)"/>
      <w:lvlJc w:val="left"/>
      <w:pPr>
        <w:ind w:left="0" w:firstLine="1008"/>
      </w:pPr>
      <w:rPr>
        <w:rFonts w:hint="default"/>
      </w:rPr>
    </w:lvl>
    <w:lvl w:ilvl="1" w:tplc="70E0D5F8">
      <w:start w:val="3"/>
      <w:numFmt w:val="bullet"/>
      <w:lvlText w:val="•"/>
      <w:lvlJc w:val="left"/>
      <w:pPr>
        <w:ind w:left="2085" w:hanging="1005"/>
      </w:pPr>
      <w:rPr>
        <w:rFonts w:ascii="Angsana New" w:eastAsia="Cordia New" w:hAnsi="Angsana New" w:cs="Angsana New" w:hint="default"/>
      </w:rPr>
    </w:lvl>
    <w:lvl w:ilvl="2" w:tplc="B8A084CA">
      <w:start w:val="1"/>
      <w:numFmt w:val="decimal"/>
      <w:lvlText w:val="(%3)"/>
      <w:lvlJc w:val="left"/>
      <w:pPr>
        <w:ind w:left="2985" w:hanging="10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042C1"/>
    <w:multiLevelType w:val="hybridMultilevel"/>
    <w:tmpl w:val="00EA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50142"/>
    <w:multiLevelType w:val="hybridMultilevel"/>
    <w:tmpl w:val="8084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D1740"/>
    <w:multiLevelType w:val="hybridMultilevel"/>
    <w:tmpl w:val="6CC439C4"/>
    <w:lvl w:ilvl="0" w:tplc="00A4EF80">
      <w:start w:val="1"/>
      <w:numFmt w:val="bullet"/>
      <w:lvlText w:val=""/>
      <w:lvlJc w:val="left"/>
      <w:pPr>
        <w:ind w:left="0" w:firstLine="1008"/>
      </w:pPr>
      <w:rPr>
        <w:rFonts w:ascii="Symbol" w:hAnsi="Symbol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846A9"/>
    <w:multiLevelType w:val="hybridMultilevel"/>
    <w:tmpl w:val="777C500C"/>
    <w:lvl w:ilvl="0" w:tplc="2CB0AB98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6754C"/>
    <w:multiLevelType w:val="hybridMultilevel"/>
    <w:tmpl w:val="9DB0E0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B0678"/>
    <w:multiLevelType w:val="hybridMultilevel"/>
    <w:tmpl w:val="DA266356"/>
    <w:lvl w:ilvl="0" w:tplc="E48458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F0E0C41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F2049A7"/>
    <w:multiLevelType w:val="multilevel"/>
    <w:tmpl w:val="B0842A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7E"/>
    <w:rsid w:val="000538C9"/>
    <w:rsid w:val="00086BD6"/>
    <w:rsid w:val="00096745"/>
    <w:rsid w:val="001275DC"/>
    <w:rsid w:val="00137325"/>
    <w:rsid w:val="00141A12"/>
    <w:rsid w:val="001846B3"/>
    <w:rsid w:val="001A27BC"/>
    <w:rsid w:val="001B1FF3"/>
    <w:rsid w:val="001C109A"/>
    <w:rsid w:val="001D2BE1"/>
    <w:rsid w:val="00243261"/>
    <w:rsid w:val="0025314A"/>
    <w:rsid w:val="00275FF9"/>
    <w:rsid w:val="002E4EE0"/>
    <w:rsid w:val="002F55EF"/>
    <w:rsid w:val="003A392F"/>
    <w:rsid w:val="003A68CE"/>
    <w:rsid w:val="003D146A"/>
    <w:rsid w:val="00434C70"/>
    <w:rsid w:val="0044400F"/>
    <w:rsid w:val="00465008"/>
    <w:rsid w:val="00487D86"/>
    <w:rsid w:val="004E3145"/>
    <w:rsid w:val="00565850"/>
    <w:rsid w:val="00567FF6"/>
    <w:rsid w:val="005800B5"/>
    <w:rsid w:val="005C41F1"/>
    <w:rsid w:val="006C2653"/>
    <w:rsid w:val="006F143F"/>
    <w:rsid w:val="00723002"/>
    <w:rsid w:val="00740D93"/>
    <w:rsid w:val="007461DC"/>
    <w:rsid w:val="00750E58"/>
    <w:rsid w:val="00753A39"/>
    <w:rsid w:val="00777154"/>
    <w:rsid w:val="00795174"/>
    <w:rsid w:val="007D0F37"/>
    <w:rsid w:val="007E03FF"/>
    <w:rsid w:val="007E2468"/>
    <w:rsid w:val="007F15BA"/>
    <w:rsid w:val="007F43CE"/>
    <w:rsid w:val="008851EF"/>
    <w:rsid w:val="008C19F6"/>
    <w:rsid w:val="00963D2F"/>
    <w:rsid w:val="009F1E7B"/>
    <w:rsid w:val="009F588D"/>
    <w:rsid w:val="00A35D2E"/>
    <w:rsid w:val="00A44E61"/>
    <w:rsid w:val="00A51AB0"/>
    <w:rsid w:val="00A71EE7"/>
    <w:rsid w:val="00A73AE4"/>
    <w:rsid w:val="00AA36D0"/>
    <w:rsid w:val="00AD750A"/>
    <w:rsid w:val="00B01710"/>
    <w:rsid w:val="00B51FC3"/>
    <w:rsid w:val="00B86A7E"/>
    <w:rsid w:val="00B937B7"/>
    <w:rsid w:val="00BA52BC"/>
    <w:rsid w:val="00BB2FC0"/>
    <w:rsid w:val="00BF5834"/>
    <w:rsid w:val="00C31812"/>
    <w:rsid w:val="00C31A73"/>
    <w:rsid w:val="00C41A1B"/>
    <w:rsid w:val="00C44C6C"/>
    <w:rsid w:val="00C4594B"/>
    <w:rsid w:val="00CB46D7"/>
    <w:rsid w:val="00CD0B67"/>
    <w:rsid w:val="00CE3375"/>
    <w:rsid w:val="00CF5244"/>
    <w:rsid w:val="00D12A02"/>
    <w:rsid w:val="00D4460C"/>
    <w:rsid w:val="00D665AC"/>
    <w:rsid w:val="00D67E26"/>
    <w:rsid w:val="00DC2F32"/>
    <w:rsid w:val="00DE21D6"/>
    <w:rsid w:val="00DF78E9"/>
    <w:rsid w:val="00E34128"/>
    <w:rsid w:val="00E43F89"/>
    <w:rsid w:val="00EA22D1"/>
    <w:rsid w:val="00EC49CD"/>
    <w:rsid w:val="00ED0CC2"/>
    <w:rsid w:val="00ED66A6"/>
    <w:rsid w:val="00F01D48"/>
    <w:rsid w:val="00F13E1B"/>
    <w:rsid w:val="00F45675"/>
    <w:rsid w:val="00F61C40"/>
    <w:rsid w:val="00F636FB"/>
    <w:rsid w:val="00FA211E"/>
    <w:rsid w:val="00FB7299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7361EA7-3A18-4C92-BE66-2EA53A1F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7E"/>
    <w:pPr>
      <w:ind w:left="720"/>
      <w:contextualSpacing/>
    </w:pPr>
  </w:style>
  <w:style w:type="table" w:styleId="TableGrid">
    <w:name w:val="Table Grid"/>
    <w:basedOn w:val="TableNormal"/>
    <w:uiPriority w:val="59"/>
    <w:rsid w:val="00B01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3F"/>
  </w:style>
  <w:style w:type="paragraph" w:styleId="Footer">
    <w:name w:val="footer"/>
    <w:basedOn w:val="Normal"/>
    <w:link w:val="FooterChar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3F"/>
  </w:style>
  <w:style w:type="paragraph" w:styleId="BalloonText">
    <w:name w:val="Balloon Text"/>
    <w:basedOn w:val="Normal"/>
    <w:link w:val="BalloonTextChar"/>
    <w:uiPriority w:val="99"/>
    <w:semiHidden/>
    <w:unhideWhenUsed/>
    <w:rsid w:val="00AD750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0A"/>
    <w:rPr>
      <w:rFonts w:ascii="Segoe UI" w:hAnsi="Segoe UI" w:cs="Angsana New"/>
      <w:sz w:val="18"/>
      <w:szCs w:val="22"/>
    </w:rPr>
  </w:style>
  <w:style w:type="paragraph" w:styleId="Title">
    <w:name w:val="Title"/>
    <w:basedOn w:val="Normal"/>
    <w:link w:val="TitleChar"/>
    <w:qFormat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center"/>
    </w:pPr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E43F89"/>
    <w:rPr>
      <w:rFonts w:ascii="DilleniaUPC" w:eastAsia="Cordia New" w:hAnsi="DilleniaUPC" w:cs="DilleniaUPC"/>
      <w:b/>
      <w:bCs/>
      <w:sz w:val="40"/>
      <w:szCs w:val="40"/>
    </w:rPr>
  </w:style>
  <w:style w:type="paragraph" w:styleId="BodyText">
    <w:name w:val="Body Text"/>
    <w:basedOn w:val="Normal"/>
    <w:link w:val="BodyTextChar"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BodyTextChar">
    <w:name w:val="Body Text Char"/>
    <w:basedOn w:val="DefaultParagraphFont"/>
    <w:link w:val="BodyText"/>
    <w:rsid w:val="00E43F89"/>
    <w:rPr>
      <w:rFonts w:ascii="BrowalliaUPC" w:eastAsia="Cordia New" w:hAnsi="BrowalliaUPC" w:cs="BrowalliaUPC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1601</Words>
  <Characters>9129</Characters>
  <Application>Microsoft Office Word</Application>
  <DocSecurity>0</DocSecurity>
  <Lines>76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2017-12-28T04:22:00Z</cp:lastPrinted>
  <dcterms:created xsi:type="dcterms:W3CDTF">2018-01-04T07:21:00Z</dcterms:created>
  <dcterms:modified xsi:type="dcterms:W3CDTF">2018-03-16T06:18:00Z</dcterms:modified>
</cp:coreProperties>
</file>