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9BB" w:rsidRPr="00F762C6" w:rsidRDefault="007E392F" w:rsidP="00CF29BB">
      <w:pPr>
        <w:tabs>
          <w:tab w:val="left" w:pos="1134"/>
        </w:tabs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F762C6">
        <w:rPr>
          <w:rFonts w:ascii="TH SarabunIT๙" w:hAnsi="TH SarabunIT๙" w:cs="TH SarabunIT๙"/>
          <w:b/>
          <w:bCs/>
          <w:sz w:val="32"/>
          <w:szCs w:val="32"/>
          <w:cs/>
        </w:rPr>
        <w:t>บทที่ 2</w:t>
      </w:r>
    </w:p>
    <w:p w:rsidR="008B0F96" w:rsidRPr="00F762C6" w:rsidRDefault="008B0F96" w:rsidP="00CF29BB">
      <w:pPr>
        <w:tabs>
          <w:tab w:val="left" w:pos="1134"/>
        </w:tabs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p w:rsidR="00205935" w:rsidRPr="00F762C6" w:rsidRDefault="00205935" w:rsidP="00CF29BB">
      <w:pPr>
        <w:tabs>
          <w:tab w:val="left" w:pos="1134"/>
        </w:tabs>
        <w:spacing w:after="0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F762C6">
        <w:rPr>
          <w:rFonts w:ascii="TH SarabunIT๙" w:hAnsi="TH SarabunIT๙" w:cs="TH SarabunIT๙"/>
          <w:b/>
          <w:bCs/>
          <w:sz w:val="32"/>
          <w:szCs w:val="32"/>
          <w:cs/>
        </w:rPr>
        <w:t>ข้อมูลเบื้อ</w:t>
      </w:r>
      <w:r w:rsidR="00FD61D2" w:rsidRPr="00F762C6">
        <w:rPr>
          <w:rFonts w:ascii="TH SarabunIT๙" w:hAnsi="TH SarabunIT๙" w:cs="TH SarabunIT๙"/>
          <w:b/>
          <w:bCs/>
          <w:sz w:val="32"/>
          <w:szCs w:val="32"/>
          <w:cs/>
        </w:rPr>
        <w:t>ง</w:t>
      </w:r>
      <w:r w:rsidRPr="00F762C6">
        <w:rPr>
          <w:rFonts w:ascii="TH SarabunIT๙" w:hAnsi="TH SarabunIT๙" w:cs="TH SarabunIT๙"/>
          <w:b/>
          <w:bCs/>
          <w:sz w:val="32"/>
          <w:szCs w:val="32"/>
          <w:cs/>
        </w:rPr>
        <w:t>ต้นที่เกี่ยวข้องกับการ</w:t>
      </w:r>
      <w:r w:rsidR="00947A73">
        <w:rPr>
          <w:rFonts w:ascii="TH SarabunIT๙" w:hAnsi="TH SarabunIT๙" w:cs="TH SarabunIT๙" w:hint="cs"/>
          <w:b/>
          <w:bCs/>
          <w:sz w:val="32"/>
          <w:szCs w:val="32"/>
          <w:cs/>
        </w:rPr>
        <w:t>ประเมิน</w:t>
      </w:r>
    </w:p>
    <w:p w:rsidR="008B0F96" w:rsidRPr="00F762C6" w:rsidRDefault="008B0F96" w:rsidP="00CF29BB">
      <w:pPr>
        <w:tabs>
          <w:tab w:val="left" w:pos="1134"/>
        </w:tabs>
        <w:spacing w:after="0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p w:rsidR="00CF29BB" w:rsidRPr="00F762C6" w:rsidRDefault="00CF29BB" w:rsidP="00CF29BB">
      <w:pPr>
        <w:spacing w:after="0" w:line="240" w:lineRule="auto"/>
        <w:rPr>
          <w:rFonts w:ascii="TH SarabunIT๙" w:hAnsi="TH SarabunIT๙" w:cs="TH SarabunIT๙"/>
          <w:b/>
          <w:bCs/>
          <w:sz w:val="32"/>
          <w:szCs w:val="32"/>
        </w:rPr>
      </w:pPr>
      <w:r w:rsidRPr="00F762C6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2.1 </w:t>
      </w:r>
      <w:r w:rsidR="00544A3E">
        <w:rPr>
          <w:rFonts w:ascii="TH SarabunIT๙" w:hAnsi="TH SarabunIT๙" w:cs="TH SarabunIT๙"/>
          <w:b/>
          <w:bCs/>
          <w:sz w:val="32"/>
          <w:szCs w:val="32"/>
          <w:cs/>
        </w:rPr>
        <w:t>สภาพ</w:t>
      </w:r>
      <w:r w:rsidR="00544A3E" w:rsidRPr="00544A3E">
        <w:rPr>
          <w:rFonts w:ascii="TH SarabunIT๙" w:hAnsi="TH SarabunIT๙" w:cs="TH SarabunIT๙"/>
          <w:b/>
          <w:bCs/>
          <w:sz w:val="32"/>
          <w:szCs w:val="32"/>
          <w:cs/>
        </w:rPr>
        <w:t>ทั่วไป</w:t>
      </w:r>
      <w:r w:rsidR="00544A3E">
        <w:rPr>
          <w:rFonts w:ascii="TH SarabunIT๙" w:hAnsi="TH SarabunIT๙" w:cs="TH SarabunIT๙"/>
          <w:b/>
          <w:bCs/>
          <w:sz w:val="32"/>
          <w:szCs w:val="32"/>
          <w:cs/>
        </w:rPr>
        <w:t>ทุ่ง</w:t>
      </w:r>
      <w:r w:rsidR="004B5549">
        <w:rPr>
          <w:rFonts w:ascii="TH SarabunIT๙" w:hAnsi="TH SarabunIT๙" w:cs="TH SarabunIT๙" w:hint="cs"/>
          <w:b/>
          <w:bCs/>
          <w:sz w:val="32"/>
          <w:szCs w:val="32"/>
          <w:cs/>
        </w:rPr>
        <w:t>พระยา</w:t>
      </w:r>
      <w:proofErr w:type="spellStart"/>
      <w:r w:rsidR="004B5549">
        <w:rPr>
          <w:rFonts w:ascii="TH SarabunIT๙" w:hAnsi="TH SarabunIT๙" w:cs="TH SarabunIT๙" w:hint="cs"/>
          <w:b/>
          <w:bCs/>
          <w:sz w:val="32"/>
          <w:szCs w:val="32"/>
          <w:cs/>
        </w:rPr>
        <w:t>บรรลือ</w:t>
      </w:r>
      <w:proofErr w:type="spellEnd"/>
    </w:p>
    <w:p w:rsidR="00CC21D1" w:rsidRPr="00CC21D1" w:rsidRDefault="00CC21D1" w:rsidP="006605DC">
      <w:pPr>
        <w:spacing w:after="0" w:line="276" w:lineRule="auto"/>
        <w:ind w:firstLine="720"/>
        <w:jc w:val="thaiDistribute"/>
        <w:rPr>
          <w:rFonts w:ascii="TH SarabunIT๙" w:eastAsia="Calibri" w:hAnsi="TH SarabunIT๙" w:cs="TH SarabunIT๙"/>
          <w:sz w:val="32"/>
          <w:szCs w:val="32"/>
        </w:rPr>
      </w:pPr>
      <w:r w:rsidRPr="00CC21D1">
        <w:rPr>
          <w:rFonts w:ascii="TH SarabunIT๙" w:eastAsia="Calibri" w:hAnsi="TH SarabunIT๙" w:cs="TH SarabunIT๙" w:hint="cs"/>
          <w:sz w:val="32"/>
          <w:szCs w:val="32"/>
          <w:cs/>
        </w:rPr>
        <w:t>ทุ่</w:t>
      </w:r>
      <w:r w:rsidRPr="00CC21D1">
        <w:rPr>
          <w:rFonts w:ascii="TH SarabunIT๙" w:eastAsia="Calibri" w:hAnsi="TH SarabunIT๙" w:cs="TH SarabunIT๙"/>
          <w:sz w:val="32"/>
          <w:szCs w:val="32"/>
          <w:cs/>
        </w:rPr>
        <w:t>ง</w:t>
      </w:r>
      <w:r w:rsidR="004B5549">
        <w:rPr>
          <w:rFonts w:ascii="TH SarabunIT๙" w:eastAsia="Calibri" w:hAnsi="TH SarabunIT๙" w:cs="TH SarabunIT๙" w:hint="cs"/>
          <w:sz w:val="32"/>
          <w:szCs w:val="32"/>
          <w:cs/>
        </w:rPr>
        <w:t>พระยา</w:t>
      </w:r>
      <w:proofErr w:type="spellStart"/>
      <w:r w:rsidR="004B5549">
        <w:rPr>
          <w:rFonts w:ascii="TH SarabunIT๙" w:eastAsia="Calibri" w:hAnsi="TH SarabunIT๙" w:cs="TH SarabunIT๙" w:hint="cs"/>
          <w:sz w:val="32"/>
          <w:szCs w:val="32"/>
          <w:cs/>
        </w:rPr>
        <w:t>บรรลือ</w:t>
      </w:r>
      <w:proofErr w:type="spellEnd"/>
      <w:r w:rsidRPr="00CC21D1">
        <w:rPr>
          <w:rFonts w:ascii="TH SarabunIT๙" w:eastAsia="Calibri" w:hAnsi="TH SarabunIT๙" w:cs="TH SarabunIT๙" w:hint="cs"/>
          <w:sz w:val="32"/>
          <w:szCs w:val="32"/>
          <w:cs/>
        </w:rPr>
        <w:t>เป็นพื้นที่ชลประทานของโครงการส่งน้ำและบำรุงรักษา</w:t>
      </w:r>
      <w:r w:rsidR="004B5549">
        <w:rPr>
          <w:rFonts w:ascii="TH SarabunIT๙" w:eastAsia="Calibri" w:hAnsi="TH SarabunIT๙" w:cs="TH SarabunIT๙" w:hint="cs"/>
          <w:sz w:val="32"/>
          <w:szCs w:val="32"/>
          <w:cs/>
        </w:rPr>
        <w:t>พระยา</w:t>
      </w:r>
      <w:proofErr w:type="spellStart"/>
      <w:r w:rsidR="004B5549">
        <w:rPr>
          <w:rFonts w:ascii="TH SarabunIT๙" w:eastAsia="Calibri" w:hAnsi="TH SarabunIT๙" w:cs="TH SarabunIT๙" w:hint="cs"/>
          <w:sz w:val="32"/>
          <w:szCs w:val="32"/>
          <w:cs/>
        </w:rPr>
        <w:t>บรรลือ</w:t>
      </w:r>
      <w:proofErr w:type="spellEnd"/>
      <w:r w:rsidRPr="00CC21D1">
        <w:rPr>
          <w:rFonts w:ascii="TH SarabunIT๙" w:eastAsia="Calibri" w:hAnsi="TH SarabunIT๙" w:cs="TH SarabunIT๙"/>
          <w:sz w:val="32"/>
          <w:szCs w:val="32"/>
          <w:cs/>
        </w:rPr>
        <w:t xml:space="preserve"> </w:t>
      </w:r>
      <w:r w:rsidR="006605DC">
        <w:rPr>
          <w:rFonts w:ascii="TH SarabunIT๙" w:eastAsia="Calibri" w:hAnsi="TH SarabunIT๙" w:cs="TH SarabunIT๙" w:hint="cs"/>
          <w:sz w:val="32"/>
          <w:szCs w:val="32"/>
          <w:cs/>
        </w:rPr>
        <w:t xml:space="preserve"> </w:t>
      </w:r>
      <w:r w:rsidRPr="00CC21D1">
        <w:rPr>
          <w:rFonts w:ascii="TH SarabunIT๙" w:eastAsia="Calibri" w:hAnsi="TH SarabunIT๙" w:cs="TH SarabunIT๙"/>
          <w:sz w:val="32"/>
          <w:szCs w:val="32"/>
          <w:cs/>
        </w:rPr>
        <w:t>มีพื้นที่</w:t>
      </w:r>
      <w:r w:rsidR="006605DC">
        <w:rPr>
          <w:rFonts w:ascii="TH SarabunIT๙" w:eastAsia="Calibri" w:hAnsi="TH SarabunIT๙" w:cs="TH SarabunIT๙" w:hint="cs"/>
          <w:sz w:val="32"/>
          <w:szCs w:val="32"/>
          <w:cs/>
        </w:rPr>
        <w:t>ชลประทาน</w:t>
      </w:r>
      <w:r w:rsidRPr="00CC21D1">
        <w:rPr>
          <w:rFonts w:ascii="TH SarabunIT๙" w:eastAsia="Calibri" w:hAnsi="TH SarabunIT๙" w:cs="TH SarabunIT๙"/>
          <w:sz w:val="32"/>
          <w:szCs w:val="32"/>
          <w:cs/>
        </w:rPr>
        <w:t xml:space="preserve">ทั้งหมด </w:t>
      </w:r>
      <w:r w:rsidR="005F57F3">
        <w:rPr>
          <w:rFonts w:ascii="TH SarabunIT๙" w:eastAsia="Calibri" w:hAnsi="TH SarabunIT๙" w:cs="TH SarabunIT๙"/>
          <w:sz w:val="32"/>
          <w:szCs w:val="32"/>
        </w:rPr>
        <w:t>77</w:t>
      </w:r>
      <w:r w:rsidRPr="00CC21D1">
        <w:rPr>
          <w:rFonts w:ascii="TH SarabunIT๙" w:eastAsia="Calibri" w:hAnsi="TH SarabunIT๙" w:cs="TH SarabunIT๙" w:hint="cs"/>
          <w:sz w:val="32"/>
          <w:szCs w:val="32"/>
          <w:cs/>
        </w:rPr>
        <w:t>,000</w:t>
      </w:r>
      <w:r w:rsidRPr="00CC21D1">
        <w:rPr>
          <w:rFonts w:ascii="TH SarabunIT๙" w:eastAsia="Calibri" w:hAnsi="TH SarabunIT๙" w:cs="TH SarabunIT๙"/>
          <w:sz w:val="32"/>
          <w:szCs w:val="32"/>
          <w:cs/>
        </w:rPr>
        <w:t xml:space="preserve">ไร่ </w:t>
      </w:r>
      <w:r w:rsidR="006605DC">
        <w:rPr>
          <w:rFonts w:ascii="TH SarabunIT๙" w:eastAsia="Calibri" w:hAnsi="TH SarabunIT๙" w:cs="TH SarabunIT๙" w:hint="cs"/>
          <w:sz w:val="32"/>
          <w:szCs w:val="32"/>
          <w:cs/>
        </w:rPr>
        <w:t xml:space="preserve"> </w:t>
      </w:r>
      <w:r w:rsidRPr="00CC21D1">
        <w:rPr>
          <w:rFonts w:ascii="TH SarabunIT๙" w:eastAsia="Calibri" w:hAnsi="TH SarabunIT๙" w:cs="TH SarabunIT๙"/>
          <w:sz w:val="32"/>
          <w:szCs w:val="32"/>
          <w:cs/>
        </w:rPr>
        <w:t>พื้นที่ส่วนใหญ่</w:t>
      </w:r>
      <w:r w:rsidR="006605DC">
        <w:rPr>
          <w:rFonts w:ascii="TH SarabunIT๙" w:eastAsia="Calibri" w:hAnsi="TH SarabunIT๙" w:cs="TH SarabunIT๙" w:hint="cs"/>
          <w:sz w:val="32"/>
          <w:szCs w:val="32"/>
          <w:cs/>
        </w:rPr>
        <w:t>กลายเป็นพื้นที่เศรษฐกิจเขต</w:t>
      </w:r>
      <w:r w:rsidRPr="00CC21D1">
        <w:rPr>
          <w:rFonts w:ascii="TH SarabunIT๙" w:eastAsia="Calibri" w:hAnsi="TH SarabunIT๙" w:cs="TH SarabunIT๙" w:hint="cs"/>
          <w:sz w:val="32"/>
          <w:szCs w:val="32"/>
          <w:cs/>
        </w:rPr>
        <w:t>เมืองและ</w:t>
      </w:r>
      <w:r w:rsidRPr="00CC21D1">
        <w:rPr>
          <w:rFonts w:ascii="TH SarabunIT๙" w:eastAsia="Calibri" w:hAnsi="TH SarabunIT๙" w:cs="TH SarabunIT๙"/>
          <w:sz w:val="32"/>
          <w:szCs w:val="32"/>
          <w:cs/>
        </w:rPr>
        <w:t xml:space="preserve">นิคมอุตสาหกรรม </w:t>
      </w:r>
      <w:r w:rsidR="006605DC">
        <w:rPr>
          <w:rFonts w:ascii="TH SarabunIT๙" w:eastAsia="Calibri" w:hAnsi="TH SarabunIT๙" w:cs="TH SarabunIT๙" w:hint="cs"/>
          <w:sz w:val="32"/>
          <w:szCs w:val="32"/>
          <w:cs/>
        </w:rPr>
        <w:t xml:space="preserve"> </w:t>
      </w:r>
      <w:r w:rsidRPr="00CC21D1">
        <w:rPr>
          <w:rFonts w:ascii="TH SarabunIT๙" w:eastAsia="Calibri" w:hAnsi="TH SarabunIT๙" w:cs="TH SarabunIT๙"/>
          <w:sz w:val="32"/>
          <w:szCs w:val="32"/>
          <w:cs/>
        </w:rPr>
        <w:t>จึงไม่</w:t>
      </w:r>
      <w:r w:rsidR="006605DC">
        <w:rPr>
          <w:rFonts w:ascii="TH SarabunIT๙" w:eastAsia="Calibri" w:hAnsi="TH SarabunIT๙" w:cs="TH SarabunIT๙" w:hint="cs"/>
          <w:sz w:val="32"/>
          <w:szCs w:val="32"/>
          <w:cs/>
        </w:rPr>
        <w:t>เหมาะจะใช้</w:t>
      </w:r>
      <w:r w:rsidRPr="00CC21D1">
        <w:rPr>
          <w:rFonts w:ascii="TH SarabunIT๙" w:eastAsia="Calibri" w:hAnsi="TH SarabunIT๙" w:cs="TH SarabunIT๙"/>
          <w:sz w:val="32"/>
          <w:szCs w:val="32"/>
          <w:cs/>
        </w:rPr>
        <w:t>เป็น</w:t>
      </w:r>
      <w:r w:rsidR="006605DC">
        <w:rPr>
          <w:rFonts w:ascii="TH SarabunIT๙" w:eastAsia="Calibri" w:hAnsi="TH SarabunIT๙" w:cs="TH SarabunIT๙" w:hint="cs"/>
          <w:sz w:val="32"/>
          <w:szCs w:val="32"/>
          <w:cs/>
        </w:rPr>
        <w:t>พื้นที่</w:t>
      </w:r>
      <w:r w:rsidRPr="00CC21D1">
        <w:rPr>
          <w:rFonts w:ascii="TH SarabunIT๙" w:eastAsia="Calibri" w:hAnsi="TH SarabunIT๙" w:cs="TH SarabunIT๙"/>
          <w:sz w:val="32"/>
          <w:szCs w:val="32"/>
          <w:cs/>
        </w:rPr>
        <w:t>ทุ่ง</w:t>
      </w:r>
      <w:r w:rsidR="006605DC">
        <w:rPr>
          <w:rFonts w:ascii="TH SarabunIT๙" w:eastAsia="Calibri" w:hAnsi="TH SarabunIT๙" w:cs="TH SarabunIT๙" w:hint="cs"/>
          <w:sz w:val="32"/>
          <w:szCs w:val="32"/>
          <w:cs/>
        </w:rPr>
        <w:t>รอง</w:t>
      </w:r>
      <w:r w:rsidRPr="00CC21D1">
        <w:rPr>
          <w:rFonts w:ascii="TH SarabunIT๙" w:eastAsia="Calibri" w:hAnsi="TH SarabunIT๙" w:cs="TH SarabunIT๙"/>
          <w:sz w:val="32"/>
          <w:szCs w:val="32"/>
          <w:cs/>
        </w:rPr>
        <w:t xml:space="preserve">รับน้ำ </w:t>
      </w:r>
      <w:r w:rsidR="006605DC">
        <w:rPr>
          <w:rFonts w:ascii="TH SarabunIT๙" w:eastAsia="Calibri" w:hAnsi="TH SarabunIT๙" w:cs="TH SarabunIT๙" w:hint="cs"/>
          <w:sz w:val="32"/>
          <w:szCs w:val="32"/>
          <w:cs/>
        </w:rPr>
        <w:t xml:space="preserve"> สมามารถใช้</w:t>
      </w:r>
      <w:r w:rsidRPr="00CC21D1">
        <w:rPr>
          <w:rFonts w:ascii="TH SarabunIT๙" w:eastAsia="Calibri" w:hAnsi="TH SarabunIT๙" w:cs="TH SarabunIT๙"/>
          <w:sz w:val="32"/>
          <w:szCs w:val="32"/>
          <w:cs/>
        </w:rPr>
        <w:t>เป็นเพียง</w:t>
      </w:r>
      <w:r w:rsidR="006605DC">
        <w:rPr>
          <w:rFonts w:ascii="TH SarabunIT๙" w:eastAsia="Calibri" w:hAnsi="TH SarabunIT๙" w:cs="TH SarabunIT๙" w:hint="cs"/>
          <w:sz w:val="32"/>
          <w:szCs w:val="32"/>
          <w:cs/>
        </w:rPr>
        <w:t>ทาง</w:t>
      </w:r>
      <w:r w:rsidRPr="00CC21D1">
        <w:rPr>
          <w:rFonts w:ascii="TH SarabunIT๙" w:eastAsia="Calibri" w:hAnsi="TH SarabunIT๙" w:cs="TH SarabunIT๙"/>
          <w:sz w:val="32"/>
          <w:szCs w:val="32"/>
          <w:cs/>
        </w:rPr>
        <w:t>ระบายน้ำ</w:t>
      </w:r>
      <w:r w:rsidR="006605DC">
        <w:rPr>
          <w:rFonts w:ascii="TH SarabunIT๙" w:eastAsia="Calibri" w:hAnsi="TH SarabunIT๙" w:cs="TH SarabunIT๙" w:hint="cs"/>
          <w:sz w:val="32"/>
          <w:szCs w:val="32"/>
          <w:cs/>
        </w:rPr>
        <w:t>ผ่านไป</w:t>
      </w:r>
      <w:r w:rsidRPr="00CC21D1">
        <w:rPr>
          <w:rFonts w:ascii="TH SarabunIT๙" w:eastAsia="Calibri" w:hAnsi="TH SarabunIT๙" w:cs="TH SarabunIT๙"/>
          <w:sz w:val="32"/>
          <w:szCs w:val="32"/>
          <w:cs/>
        </w:rPr>
        <w:t>สู่</w:t>
      </w:r>
      <w:r w:rsidR="006605DC">
        <w:rPr>
          <w:rFonts w:ascii="TH SarabunIT๙" w:eastAsia="Calibri" w:hAnsi="TH SarabunIT๙" w:cs="TH SarabunIT๙" w:hint="cs"/>
          <w:sz w:val="32"/>
          <w:szCs w:val="32"/>
          <w:cs/>
        </w:rPr>
        <w:t xml:space="preserve">พื้นที่อื่นๆ  ต่อเนื่องไปออกสู่ทะเลอ่าวไทยต่อไป </w:t>
      </w:r>
      <w:r w:rsidRPr="00CC21D1">
        <w:rPr>
          <w:rFonts w:ascii="TH SarabunIT๙" w:eastAsia="Calibri" w:hAnsi="TH SarabunIT๙" w:cs="TH SarabunIT๙"/>
          <w:sz w:val="32"/>
          <w:szCs w:val="32"/>
          <w:cs/>
        </w:rPr>
        <w:t xml:space="preserve"> มีคลองและแม่น้ำล้อมรอบ </w:t>
      </w:r>
    </w:p>
    <w:p w:rsidR="00CC21D1" w:rsidRPr="00CC21D1" w:rsidRDefault="00CC21D1" w:rsidP="00CC21D1">
      <w:pPr>
        <w:spacing w:before="120" w:after="120" w:line="276" w:lineRule="auto"/>
        <w:ind w:firstLine="720"/>
        <w:jc w:val="center"/>
        <w:rPr>
          <w:rFonts w:ascii="TH SarabunIT๙" w:eastAsia="Calibri" w:hAnsi="TH SarabunIT๙" w:cs="TH SarabunIT๙"/>
          <w:color w:val="00B050"/>
          <w:sz w:val="32"/>
          <w:szCs w:val="32"/>
        </w:rPr>
      </w:pPr>
    </w:p>
    <w:p w:rsidR="00CC21D1" w:rsidRPr="00CC21D1" w:rsidRDefault="00CC21D1" w:rsidP="00CC21D1">
      <w:pPr>
        <w:spacing w:before="120" w:after="120" w:line="276" w:lineRule="auto"/>
        <w:ind w:firstLine="720"/>
        <w:jc w:val="center"/>
        <w:rPr>
          <w:rFonts w:ascii="TH SarabunIT๙" w:eastAsia="Calibri" w:hAnsi="TH SarabunIT๙" w:cs="TH SarabunIT๙"/>
          <w:sz w:val="32"/>
          <w:szCs w:val="32"/>
        </w:rPr>
      </w:pPr>
      <w:r w:rsidRPr="00CC21D1">
        <w:rPr>
          <w:rFonts w:ascii="TH SarabunIT๙" w:eastAsia="Calibri" w:hAnsi="TH SarabunIT๙" w:cs="TH SarabunIT๙" w:hint="cs"/>
          <w:sz w:val="32"/>
          <w:szCs w:val="32"/>
          <w:cs/>
        </w:rPr>
        <w:t>รูปที่ 1 แผนที่และขอบเขตพื้นที่ทุ่ง</w:t>
      </w:r>
      <w:r w:rsidR="004B5549">
        <w:rPr>
          <w:rFonts w:ascii="TH SarabunIT๙" w:eastAsia="Calibri" w:hAnsi="TH SarabunIT๙" w:cs="TH SarabunIT๙" w:hint="cs"/>
          <w:sz w:val="32"/>
          <w:szCs w:val="32"/>
          <w:cs/>
        </w:rPr>
        <w:t>พระยา</w:t>
      </w:r>
      <w:proofErr w:type="spellStart"/>
      <w:r w:rsidR="004B5549">
        <w:rPr>
          <w:rFonts w:ascii="TH SarabunIT๙" w:eastAsia="Calibri" w:hAnsi="TH SarabunIT๙" w:cs="TH SarabunIT๙" w:hint="cs"/>
          <w:sz w:val="32"/>
          <w:szCs w:val="32"/>
          <w:cs/>
        </w:rPr>
        <w:t>บรรลือ</w:t>
      </w:r>
      <w:proofErr w:type="spellEnd"/>
    </w:p>
    <w:p w:rsidR="00205935" w:rsidRPr="00F762C6" w:rsidRDefault="00633239" w:rsidP="00CF29BB">
      <w:pPr>
        <w:spacing w:after="0" w:line="240" w:lineRule="auto"/>
        <w:rPr>
          <w:rFonts w:ascii="TH SarabunIT๙" w:hAnsi="TH SarabunIT๙" w:cs="TH SarabunIT๙"/>
          <w:b/>
          <w:bCs/>
          <w:sz w:val="32"/>
          <w:szCs w:val="32"/>
        </w:rPr>
      </w:pPr>
      <w:r w:rsidRPr="00F762C6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2.2 </w:t>
      </w:r>
      <w:r w:rsidR="00205935" w:rsidRPr="00F762C6">
        <w:rPr>
          <w:rFonts w:ascii="TH SarabunIT๙" w:hAnsi="TH SarabunIT๙" w:cs="TH SarabunIT๙"/>
          <w:b/>
          <w:bCs/>
          <w:sz w:val="32"/>
          <w:szCs w:val="32"/>
          <w:cs/>
        </w:rPr>
        <w:t>ข้อมูลพื้นที่ศึกษา</w:t>
      </w:r>
    </w:p>
    <w:p w:rsidR="00633239" w:rsidRPr="00F762C6" w:rsidRDefault="000565F7" w:rsidP="00B97182">
      <w:pPr>
        <w:spacing w:after="0" w:line="240" w:lineRule="auto"/>
        <w:ind w:left="720" w:hanging="11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F762C6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2.2.1 </w:t>
      </w:r>
      <w:r w:rsidR="00CF29BB" w:rsidRPr="00F762C6">
        <w:rPr>
          <w:rFonts w:ascii="TH SarabunIT๙" w:hAnsi="TH SarabunIT๙" w:cs="TH SarabunIT๙"/>
          <w:b/>
          <w:bCs/>
          <w:sz w:val="32"/>
          <w:szCs w:val="32"/>
          <w:cs/>
        </w:rPr>
        <w:t>สภาพภูมิประเทศ</w:t>
      </w:r>
    </w:p>
    <w:p w:rsidR="00F326AD" w:rsidRDefault="00DE3C0C" w:rsidP="00F326AD">
      <w:pPr>
        <w:tabs>
          <w:tab w:val="left" w:pos="1008"/>
          <w:tab w:val="left" w:pos="1440"/>
          <w:tab w:val="left" w:pos="1872"/>
          <w:tab w:val="left" w:pos="2304"/>
          <w:tab w:val="left" w:pos="2736"/>
        </w:tabs>
        <w:spacing w:before="120" w:after="0" w:line="240" w:lineRule="auto"/>
        <w:jc w:val="thaiDistribute"/>
        <w:rPr>
          <w:rFonts w:ascii="TH SarabunPSK" w:eastAsia="Calibri" w:hAnsi="TH SarabunPSK" w:cs="TH SarabunPSK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="00F326AD" w:rsidRPr="00544A3E">
        <w:rPr>
          <w:rFonts w:ascii="TH SarabunPSK" w:eastAsia="Calibri" w:hAnsi="TH SarabunPSK" w:cs="TH SarabunPSK" w:hint="cs"/>
          <w:sz w:val="30"/>
          <w:szCs w:val="30"/>
          <w:cs/>
        </w:rPr>
        <w:t>พื้นที่ลุ่มต่ำทุ่ง</w:t>
      </w:r>
      <w:r w:rsidR="006605DC" w:rsidRPr="006605DC">
        <w:rPr>
          <w:rFonts w:ascii="TH SarabunPSK" w:eastAsia="Calibri" w:hAnsi="TH SarabunPSK" w:cs="TH SarabunPSK"/>
          <w:sz w:val="30"/>
          <w:szCs w:val="30"/>
          <w:cs/>
        </w:rPr>
        <w:t>ทุ่ง</w:t>
      </w:r>
      <w:r w:rsidR="004B5549">
        <w:rPr>
          <w:rFonts w:ascii="TH SarabunPSK" w:eastAsia="Calibri" w:hAnsi="TH SarabunPSK" w:cs="TH SarabunPSK"/>
          <w:sz w:val="30"/>
          <w:szCs w:val="30"/>
          <w:cs/>
        </w:rPr>
        <w:t>พระยา</w:t>
      </w:r>
      <w:proofErr w:type="spellStart"/>
      <w:r w:rsidR="004B5549">
        <w:rPr>
          <w:rFonts w:ascii="TH SarabunPSK" w:eastAsia="Calibri" w:hAnsi="TH SarabunPSK" w:cs="TH SarabunPSK"/>
          <w:sz w:val="30"/>
          <w:szCs w:val="30"/>
          <w:cs/>
        </w:rPr>
        <w:t>บรรลือ</w:t>
      </w:r>
      <w:proofErr w:type="spellEnd"/>
    </w:p>
    <w:p w:rsidR="003867FF" w:rsidRDefault="003867FF" w:rsidP="003867FF">
      <w:pPr>
        <w:pStyle w:val="a3"/>
        <w:spacing w:before="120" w:after="120"/>
        <w:ind w:left="0" w:firstLine="1125"/>
        <w:jc w:val="thaiDistribute"/>
        <w:rPr>
          <w:rFonts w:ascii="TH SarabunIT๙" w:hAnsi="TH SarabunIT๙" w:cs="TH SarabunIT๙" w:hint="cs"/>
          <w:color w:val="00B050"/>
          <w:sz w:val="32"/>
          <w:szCs w:val="32"/>
          <w:cs/>
        </w:rPr>
      </w:pPr>
      <w:r>
        <w:rPr>
          <w:rFonts w:ascii="TH SarabunIT๙" w:hAnsi="TH SarabunIT๙" w:cs="TH SarabunIT๙" w:hint="cs"/>
          <w:color w:val="00B050"/>
          <w:sz w:val="32"/>
          <w:szCs w:val="32"/>
          <w:cs/>
        </w:rPr>
        <w:t>ทิศเหนือ คลองพระยา</w:t>
      </w:r>
      <w:proofErr w:type="spellStart"/>
      <w:r>
        <w:rPr>
          <w:rFonts w:ascii="TH SarabunIT๙" w:hAnsi="TH SarabunIT๙" w:cs="TH SarabunIT๙" w:hint="cs"/>
          <w:color w:val="00B050"/>
          <w:sz w:val="32"/>
          <w:szCs w:val="32"/>
          <w:cs/>
        </w:rPr>
        <w:t>บรรลือ</w:t>
      </w:r>
      <w:proofErr w:type="spellEnd"/>
    </w:p>
    <w:p w:rsidR="003867FF" w:rsidRDefault="003867FF" w:rsidP="003867FF">
      <w:pPr>
        <w:pStyle w:val="a3"/>
        <w:spacing w:before="120" w:after="120"/>
        <w:ind w:left="0" w:firstLine="1125"/>
        <w:jc w:val="thaiDistribute"/>
        <w:rPr>
          <w:rFonts w:ascii="TH SarabunIT๙" w:hAnsi="TH SarabunIT๙" w:cs="TH SarabunIT๙"/>
          <w:color w:val="00B050"/>
          <w:sz w:val="32"/>
          <w:szCs w:val="32"/>
        </w:rPr>
      </w:pPr>
      <w:r>
        <w:rPr>
          <w:rFonts w:ascii="TH SarabunIT๙" w:hAnsi="TH SarabunIT๙" w:cs="TH SarabunIT๙" w:hint="cs"/>
          <w:color w:val="00B050"/>
          <w:sz w:val="32"/>
          <w:szCs w:val="32"/>
          <w:cs/>
        </w:rPr>
        <w:t>ทิศตะวันออก แม่น้ำเจ้าพระยา (มีคลองธรรมชาติรับน้ำลงสู่แม่น้ำเจ้าพระยา)</w:t>
      </w:r>
    </w:p>
    <w:p w:rsidR="003867FF" w:rsidRDefault="003867FF" w:rsidP="003867FF">
      <w:pPr>
        <w:pStyle w:val="a3"/>
        <w:spacing w:before="120" w:after="120"/>
        <w:ind w:left="0" w:firstLine="1125"/>
        <w:jc w:val="thaiDistribute"/>
        <w:rPr>
          <w:rFonts w:ascii="TH SarabunIT๙" w:hAnsi="TH SarabunIT๙" w:cs="TH SarabunIT๙"/>
          <w:color w:val="00B050"/>
          <w:sz w:val="32"/>
          <w:szCs w:val="32"/>
        </w:rPr>
      </w:pPr>
      <w:r>
        <w:rPr>
          <w:rFonts w:ascii="TH SarabunIT๙" w:hAnsi="TH SarabunIT๙" w:cs="TH SarabunIT๙" w:hint="cs"/>
          <w:color w:val="00B050"/>
          <w:sz w:val="32"/>
          <w:szCs w:val="32"/>
          <w:cs/>
        </w:rPr>
        <w:t>ทิศตะวันตก แม่น้ำท่าจีน (สถานีสูบน้ำพระยา</w:t>
      </w:r>
      <w:proofErr w:type="spellStart"/>
      <w:r>
        <w:rPr>
          <w:rFonts w:ascii="TH SarabunIT๙" w:hAnsi="TH SarabunIT๙" w:cs="TH SarabunIT๙" w:hint="cs"/>
          <w:color w:val="00B050"/>
          <w:sz w:val="32"/>
          <w:szCs w:val="32"/>
          <w:cs/>
        </w:rPr>
        <w:t>บรรลือ</w:t>
      </w:r>
      <w:proofErr w:type="spellEnd"/>
      <w:r>
        <w:rPr>
          <w:rFonts w:ascii="TH SarabunIT๙" w:hAnsi="TH SarabunIT๙" w:cs="TH SarabunIT๙" w:hint="cs"/>
          <w:color w:val="00B050"/>
          <w:sz w:val="32"/>
          <w:szCs w:val="32"/>
          <w:cs/>
        </w:rPr>
        <w:t>)</w:t>
      </w:r>
    </w:p>
    <w:p w:rsidR="003867FF" w:rsidRDefault="003867FF" w:rsidP="003867FF">
      <w:pPr>
        <w:pStyle w:val="a3"/>
        <w:spacing w:before="120" w:after="120" w:line="360" w:lineRule="auto"/>
        <w:ind w:left="0" w:firstLine="1125"/>
        <w:jc w:val="thaiDistribute"/>
        <w:rPr>
          <w:rFonts w:ascii="TH SarabunIT๙" w:hAnsi="TH SarabunIT๙" w:cs="TH SarabunIT๙"/>
          <w:color w:val="00B050"/>
          <w:sz w:val="32"/>
          <w:szCs w:val="32"/>
        </w:rPr>
      </w:pPr>
      <w:r>
        <w:rPr>
          <w:rFonts w:ascii="TH SarabunIT๙" w:hAnsi="TH SarabunIT๙" w:cs="TH SarabunIT๙" w:hint="cs"/>
          <w:color w:val="00B050"/>
          <w:sz w:val="32"/>
          <w:szCs w:val="32"/>
          <w:cs/>
        </w:rPr>
        <w:t>ทิศใต้ คลองพระพิมล (</w:t>
      </w:r>
      <w:proofErr w:type="spellStart"/>
      <w:r>
        <w:rPr>
          <w:rFonts w:ascii="TH SarabunIT๙" w:hAnsi="TH SarabunIT๙" w:cs="TH SarabunIT๙" w:hint="cs"/>
          <w:color w:val="00B050"/>
          <w:sz w:val="32"/>
          <w:szCs w:val="32"/>
          <w:cs/>
        </w:rPr>
        <w:t>ปตร</w:t>
      </w:r>
      <w:proofErr w:type="spellEnd"/>
      <w:r>
        <w:rPr>
          <w:rFonts w:ascii="TH SarabunIT๙" w:hAnsi="TH SarabunIT๙" w:cs="TH SarabunIT๙" w:hint="cs"/>
          <w:color w:val="00B050"/>
          <w:sz w:val="32"/>
          <w:szCs w:val="32"/>
          <w:cs/>
        </w:rPr>
        <w:t xml:space="preserve">.ปลายคลองขุนศรี) </w:t>
      </w:r>
    </w:p>
    <w:p w:rsidR="00F326AD" w:rsidRDefault="00F326AD" w:rsidP="003867FF">
      <w:pPr>
        <w:spacing w:after="0" w:line="276" w:lineRule="auto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</w:p>
    <w:p w:rsidR="002367E2" w:rsidRPr="00F762C6" w:rsidRDefault="002367E2" w:rsidP="002367E2">
      <w:pPr>
        <w:spacing w:after="0" w:line="240" w:lineRule="auto"/>
        <w:ind w:left="720" w:hanging="11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F762C6">
        <w:rPr>
          <w:rFonts w:ascii="TH SarabunIT๙" w:hAnsi="TH SarabunIT๙" w:cs="TH SarabunIT๙"/>
          <w:b/>
          <w:bCs/>
          <w:sz w:val="32"/>
          <w:szCs w:val="32"/>
          <w:cs/>
        </w:rPr>
        <w:t>2.2.2 สภาพลำน้ำ/แหล่งน้ำ</w:t>
      </w:r>
    </w:p>
    <w:p w:rsidR="006B2CC7" w:rsidRDefault="006B2CC7" w:rsidP="006B2CC7">
      <w:pPr>
        <w:spacing w:after="0"/>
        <w:ind w:firstLine="1134"/>
        <w:jc w:val="thaiDistribute"/>
        <w:rPr>
          <w:rFonts w:ascii="TH SarabunIT๙" w:hAnsi="TH SarabunIT๙" w:cs="TH SarabunIT๙"/>
          <w:color w:val="00B050"/>
          <w:sz w:val="32"/>
          <w:szCs w:val="32"/>
        </w:rPr>
      </w:pPr>
      <w:r>
        <w:rPr>
          <w:rFonts w:ascii="TH SarabunIT๙" w:hAnsi="TH SarabunIT๙" w:cs="TH SarabunIT๙" w:hint="cs"/>
          <w:color w:val="00B050"/>
          <w:sz w:val="32"/>
          <w:szCs w:val="32"/>
          <w:cs/>
        </w:rPr>
        <w:t>ทุ่งพระยา</w:t>
      </w:r>
      <w:proofErr w:type="spellStart"/>
      <w:r>
        <w:rPr>
          <w:rFonts w:ascii="TH SarabunIT๙" w:hAnsi="TH SarabunIT๙" w:cs="TH SarabunIT๙" w:hint="cs"/>
          <w:color w:val="00B050"/>
          <w:sz w:val="32"/>
          <w:szCs w:val="32"/>
          <w:cs/>
        </w:rPr>
        <w:t>บรรลือ</w:t>
      </w:r>
      <w:proofErr w:type="spellEnd"/>
      <w:r>
        <w:rPr>
          <w:rFonts w:ascii="TH SarabunIT๙" w:hAnsi="TH SarabunIT๙" w:cs="TH SarabunIT๙" w:hint="cs"/>
          <w:color w:val="00B050"/>
          <w:sz w:val="32"/>
          <w:szCs w:val="32"/>
          <w:cs/>
        </w:rPr>
        <w:t>มีพื้นที่รับน้ำทั้งหมด 77,000 ไร่ ไม่สามารถใช้เป็นทุ่งรับน้ำได้ ใช้ได้เพียงคลองระบายน้ำ เนื่องจากส่วนใหญ่ในพื้นที่เป็นนิคมอุตสาหกรรม โดยคลองที่ใช้เป็นคลองระบายน้ำ คือ คลองพระยา</w:t>
      </w:r>
      <w:proofErr w:type="spellStart"/>
      <w:r>
        <w:rPr>
          <w:rFonts w:ascii="TH SarabunIT๙" w:hAnsi="TH SarabunIT๙" w:cs="TH SarabunIT๙" w:hint="cs"/>
          <w:color w:val="00B050"/>
          <w:sz w:val="32"/>
          <w:szCs w:val="32"/>
          <w:cs/>
        </w:rPr>
        <w:t>บรรลือ</w:t>
      </w:r>
      <w:proofErr w:type="spellEnd"/>
      <w:r>
        <w:rPr>
          <w:rFonts w:ascii="TH SarabunIT๙" w:hAnsi="TH SarabunIT๙" w:cs="TH SarabunIT๙" w:hint="cs"/>
          <w:color w:val="00B050"/>
          <w:sz w:val="32"/>
          <w:szCs w:val="32"/>
          <w:cs/>
        </w:rPr>
        <w:t xml:space="preserve"> ซึ่งมีประสิทธิภาพระบายน้ำสูงสุดที่ 100 ลูกบาศก์เมตรต่อวินาที มีระดับคลองลึกเฉลี่ยที่ 1 เมตร เนื่องจากพื้นที่บางจุดในทุ่งมีระดับที่ต่ำทำให้มีน้ำเอ่อล้นคันคลอง โดยทางโครงการส่งน้ำและบำรุงรักษาพระยา</w:t>
      </w:r>
      <w:proofErr w:type="spellStart"/>
      <w:r>
        <w:rPr>
          <w:rFonts w:ascii="TH SarabunIT๙" w:hAnsi="TH SarabunIT๙" w:cs="TH SarabunIT๙" w:hint="cs"/>
          <w:color w:val="00B050"/>
          <w:sz w:val="32"/>
          <w:szCs w:val="32"/>
          <w:cs/>
        </w:rPr>
        <w:t>บรรลือ</w:t>
      </w:r>
      <w:proofErr w:type="spellEnd"/>
      <w:r>
        <w:rPr>
          <w:rFonts w:ascii="TH SarabunIT๙" w:hAnsi="TH SarabunIT๙" w:cs="TH SarabunIT๙" w:hint="cs"/>
          <w:color w:val="00B050"/>
          <w:sz w:val="32"/>
          <w:szCs w:val="32"/>
          <w:cs/>
        </w:rPr>
        <w:t>ได้ทำการช่วยเหลือเบื้องต้นโดยใช้กระสอบทรายหนุนให้ระดับของคันคลองมีความสูงเพิ่มขึ้น</w:t>
      </w:r>
    </w:p>
    <w:p w:rsidR="006B2CC7" w:rsidRPr="000278F4" w:rsidRDefault="006B2CC7" w:rsidP="006B2CC7">
      <w:pPr>
        <w:spacing w:after="120"/>
        <w:ind w:firstLine="1134"/>
        <w:jc w:val="thaiDistribute"/>
        <w:rPr>
          <w:rFonts w:ascii="TH SarabunIT๙" w:hAnsi="TH SarabunIT๙" w:cs="TH SarabunIT๙"/>
          <w:color w:val="00B050"/>
          <w:sz w:val="32"/>
          <w:szCs w:val="32"/>
        </w:rPr>
      </w:pPr>
      <w:r w:rsidRPr="000278F4">
        <w:rPr>
          <w:rFonts w:ascii="TH SarabunIT๙" w:hAnsi="TH SarabunIT๙" w:cs="TH SarabunIT๙" w:hint="cs"/>
          <w:color w:val="00B050"/>
          <w:sz w:val="32"/>
          <w:szCs w:val="32"/>
          <w:cs/>
        </w:rPr>
        <w:t>ทุ่งพระยาบันลือเป็นทุ่งที่อยู่ทางตอนล่างของทุ่งเจ้าเจ็ด เป็นพื้นที่รับน้ำผ่านจากทุ่งเจ้าเจ็ด เพื่อระบายลงสู่</w:t>
      </w:r>
      <w:r>
        <w:rPr>
          <w:rFonts w:ascii="TH SarabunIT๙" w:hAnsi="TH SarabunIT๙" w:cs="TH SarabunIT๙" w:hint="cs"/>
          <w:color w:val="00B050"/>
          <w:sz w:val="32"/>
          <w:szCs w:val="32"/>
          <w:cs/>
        </w:rPr>
        <w:t>แม่น้ำท่าจีนที่สถานีสูบน้ำพระยา</w:t>
      </w:r>
      <w:proofErr w:type="spellStart"/>
      <w:r>
        <w:rPr>
          <w:rFonts w:ascii="TH SarabunIT๙" w:hAnsi="TH SarabunIT๙" w:cs="TH SarabunIT๙" w:hint="cs"/>
          <w:color w:val="00B050"/>
          <w:sz w:val="32"/>
          <w:szCs w:val="32"/>
          <w:cs/>
        </w:rPr>
        <w:t>บรรลือ</w:t>
      </w:r>
      <w:proofErr w:type="spellEnd"/>
      <w:r w:rsidRPr="000278F4">
        <w:rPr>
          <w:rFonts w:ascii="TH SarabunIT๙" w:hAnsi="TH SarabunIT๙" w:cs="TH SarabunIT๙" w:hint="cs"/>
          <w:color w:val="00B050"/>
          <w:sz w:val="32"/>
          <w:szCs w:val="32"/>
          <w:cs/>
        </w:rPr>
        <w:t xml:space="preserve"> และยังรับน้ำจากโครงการส่งน้ำและบำรุงรักษาพระพิมล เนื่องจากโครงการส่งน้ำและบำรุงรักษาพระพิมล</w:t>
      </w:r>
      <w:r>
        <w:rPr>
          <w:rFonts w:ascii="TH SarabunIT๙" w:hAnsi="TH SarabunIT๙" w:cs="TH SarabunIT๙" w:hint="cs"/>
          <w:color w:val="00B050"/>
          <w:sz w:val="32"/>
          <w:szCs w:val="32"/>
          <w:cs/>
        </w:rPr>
        <w:t xml:space="preserve"> </w:t>
      </w:r>
      <w:r w:rsidRPr="000278F4">
        <w:rPr>
          <w:rFonts w:ascii="TH SarabunIT๙" w:hAnsi="TH SarabunIT๙" w:cs="TH SarabunIT๙" w:hint="cs"/>
          <w:color w:val="00B050"/>
          <w:sz w:val="32"/>
          <w:szCs w:val="32"/>
          <w:cs/>
        </w:rPr>
        <w:t>มีปริมาณของน้ำแม่น้ำท่าจีนเอ่อล้น</w:t>
      </w:r>
    </w:p>
    <w:p w:rsidR="00C71A21" w:rsidRPr="00F762C6" w:rsidRDefault="00C71A21" w:rsidP="002367E2">
      <w:pPr>
        <w:spacing w:after="0" w:line="240" w:lineRule="auto"/>
        <w:ind w:left="720" w:hanging="11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bookmarkStart w:id="0" w:name="_GoBack"/>
      <w:bookmarkEnd w:id="0"/>
    </w:p>
    <w:sectPr w:rsidR="00C71A21" w:rsidRPr="00F762C6" w:rsidSect="00F625A0">
      <w:footerReference w:type="default" r:id="rId8"/>
      <w:pgSz w:w="11906" w:h="16838"/>
      <w:pgMar w:top="1440" w:right="1440" w:bottom="1440" w:left="1440" w:header="708" w:footer="708" w:gutter="0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AA7" w:rsidRDefault="00C97AA7" w:rsidP="00A91041">
      <w:pPr>
        <w:spacing w:after="0" w:line="240" w:lineRule="auto"/>
      </w:pPr>
      <w:r>
        <w:separator/>
      </w:r>
    </w:p>
  </w:endnote>
  <w:endnote w:type="continuationSeparator" w:id="0">
    <w:p w:rsidR="00C97AA7" w:rsidRDefault="00C97AA7" w:rsidP="00A91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PSK">
    <w:altName w:val="TH SarabunIT๙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350313"/>
      <w:docPartObj>
        <w:docPartGallery w:val="Page Numbers (Bottom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A91041" w:rsidRPr="00A91041" w:rsidRDefault="00A91041">
        <w:pPr>
          <w:pStyle w:val="a8"/>
          <w:jc w:val="right"/>
          <w:rPr>
            <w:rFonts w:ascii="TH SarabunPSK" w:hAnsi="TH SarabunPSK" w:cs="TH SarabunPSK"/>
            <w:sz w:val="32"/>
            <w:szCs w:val="32"/>
          </w:rPr>
        </w:pPr>
        <w:r w:rsidRPr="00A91041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A91041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A91041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6B2CC7">
          <w:rPr>
            <w:rFonts w:ascii="TH SarabunPSK" w:hAnsi="TH SarabunPSK" w:cs="TH SarabunPSK"/>
            <w:noProof/>
            <w:sz w:val="32"/>
            <w:szCs w:val="32"/>
          </w:rPr>
          <w:t>7</w:t>
        </w:r>
        <w:r w:rsidRPr="00A91041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  <w:p w:rsidR="00A91041" w:rsidRDefault="00A9104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AA7" w:rsidRDefault="00C97AA7" w:rsidP="00A91041">
      <w:pPr>
        <w:spacing w:after="0" w:line="240" w:lineRule="auto"/>
      </w:pPr>
      <w:r>
        <w:separator/>
      </w:r>
    </w:p>
  </w:footnote>
  <w:footnote w:type="continuationSeparator" w:id="0">
    <w:p w:rsidR="00C97AA7" w:rsidRDefault="00C97AA7" w:rsidP="00A910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758A1"/>
    <w:multiLevelType w:val="hybridMultilevel"/>
    <w:tmpl w:val="865A9AC2"/>
    <w:lvl w:ilvl="0" w:tplc="FAC036B0">
      <w:start w:val="2"/>
      <w:numFmt w:val="bullet"/>
      <w:lvlText w:val="-"/>
      <w:lvlJc w:val="left"/>
      <w:pPr>
        <w:ind w:left="1365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">
    <w:nsid w:val="0FA42E3D"/>
    <w:multiLevelType w:val="hybridMultilevel"/>
    <w:tmpl w:val="FD2E6922"/>
    <w:lvl w:ilvl="0" w:tplc="9C8C0C50">
      <w:start w:val="1"/>
      <w:numFmt w:val="decimal"/>
      <w:lvlText w:val="%1)"/>
      <w:lvlJc w:val="left"/>
      <w:pPr>
        <w:ind w:left="0" w:firstLine="1008"/>
      </w:pPr>
      <w:rPr>
        <w:rFonts w:hint="default"/>
      </w:rPr>
    </w:lvl>
    <w:lvl w:ilvl="1" w:tplc="70E0D5F8">
      <w:start w:val="3"/>
      <w:numFmt w:val="bullet"/>
      <w:lvlText w:val="•"/>
      <w:lvlJc w:val="left"/>
      <w:pPr>
        <w:ind w:left="2085" w:hanging="1005"/>
      </w:pPr>
      <w:rPr>
        <w:rFonts w:ascii="Angsana New" w:eastAsia="Cordia New" w:hAnsi="Angsana New" w:cs="Angsana New" w:hint="default"/>
      </w:rPr>
    </w:lvl>
    <w:lvl w:ilvl="2" w:tplc="B8A084CA">
      <w:start w:val="1"/>
      <w:numFmt w:val="decimal"/>
      <w:lvlText w:val="(%3)"/>
      <w:lvlJc w:val="left"/>
      <w:pPr>
        <w:ind w:left="2985" w:hanging="1005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C90C84"/>
    <w:multiLevelType w:val="hybridMultilevel"/>
    <w:tmpl w:val="240AF708"/>
    <w:lvl w:ilvl="0" w:tplc="D60C093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AD1740"/>
    <w:multiLevelType w:val="hybridMultilevel"/>
    <w:tmpl w:val="6CC439C4"/>
    <w:lvl w:ilvl="0" w:tplc="00A4EF80">
      <w:start w:val="1"/>
      <w:numFmt w:val="bullet"/>
      <w:lvlText w:val=""/>
      <w:lvlJc w:val="left"/>
      <w:pPr>
        <w:ind w:left="0" w:firstLine="1008"/>
      </w:pPr>
      <w:rPr>
        <w:rFonts w:ascii="Symbol" w:hAnsi="Symbol" w:hint="default"/>
        <w:bCs w:val="0"/>
        <w:iCs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A81D53"/>
    <w:multiLevelType w:val="hybridMultilevel"/>
    <w:tmpl w:val="849A760C"/>
    <w:lvl w:ilvl="0" w:tplc="C602DC4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D47D0B"/>
    <w:multiLevelType w:val="multilevel"/>
    <w:tmpl w:val="AC20E09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B22"/>
    <w:rsid w:val="000042F9"/>
    <w:rsid w:val="00012660"/>
    <w:rsid w:val="000160B7"/>
    <w:rsid w:val="00036AF2"/>
    <w:rsid w:val="000529F5"/>
    <w:rsid w:val="000565F7"/>
    <w:rsid w:val="000604AD"/>
    <w:rsid w:val="00071915"/>
    <w:rsid w:val="00095917"/>
    <w:rsid w:val="000A3EF5"/>
    <w:rsid w:val="000F5824"/>
    <w:rsid w:val="00101B9B"/>
    <w:rsid w:val="00104F9E"/>
    <w:rsid w:val="0013120F"/>
    <w:rsid w:val="00145E8A"/>
    <w:rsid w:val="001747E4"/>
    <w:rsid w:val="001843F7"/>
    <w:rsid w:val="001C5CA9"/>
    <w:rsid w:val="001F4B86"/>
    <w:rsid w:val="0020563D"/>
    <w:rsid w:val="00205935"/>
    <w:rsid w:val="00214F8F"/>
    <w:rsid w:val="002254C1"/>
    <w:rsid w:val="002367E2"/>
    <w:rsid w:val="00236F58"/>
    <w:rsid w:val="00253586"/>
    <w:rsid w:val="00264D97"/>
    <w:rsid w:val="00270BCB"/>
    <w:rsid w:val="002E72F6"/>
    <w:rsid w:val="00325300"/>
    <w:rsid w:val="00331F75"/>
    <w:rsid w:val="00334B46"/>
    <w:rsid w:val="003467A0"/>
    <w:rsid w:val="00347A0C"/>
    <w:rsid w:val="0035558B"/>
    <w:rsid w:val="003867FF"/>
    <w:rsid w:val="003C4681"/>
    <w:rsid w:val="00400903"/>
    <w:rsid w:val="0042313E"/>
    <w:rsid w:val="00430255"/>
    <w:rsid w:val="00452424"/>
    <w:rsid w:val="00464B72"/>
    <w:rsid w:val="00485198"/>
    <w:rsid w:val="004B5549"/>
    <w:rsid w:val="004F63B9"/>
    <w:rsid w:val="00544A3E"/>
    <w:rsid w:val="00552C51"/>
    <w:rsid w:val="00563158"/>
    <w:rsid w:val="00565CC4"/>
    <w:rsid w:val="00567CA8"/>
    <w:rsid w:val="00567EA5"/>
    <w:rsid w:val="0058488D"/>
    <w:rsid w:val="005924EF"/>
    <w:rsid w:val="00594C40"/>
    <w:rsid w:val="005B34C7"/>
    <w:rsid w:val="005D6747"/>
    <w:rsid w:val="005E2D04"/>
    <w:rsid w:val="005F57F3"/>
    <w:rsid w:val="00612197"/>
    <w:rsid w:val="00633239"/>
    <w:rsid w:val="00644C6D"/>
    <w:rsid w:val="006605DC"/>
    <w:rsid w:val="00683DC6"/>
    <w:rsid w:val="00686720"/>
    <w:rsid w:val="006A72C8"/>
    <w:rsid w:val="006B2CC7"/>
    <w:rsid w:val="006C4A2B"/>
    <w:rsid w:val="00721E4F"/>
    <w:rsid w:val="00725D28"/>
    <w:rsid w:val="00745C0A"/>
    <w:rsid w:val="0077697A"/>
    <w:rsid w:val="00782F5F"/>
    <w:rsid w:val="007B3BBA"/>
    <w:rsid w:val="007E392F"/>
    <w:rsid w:val="007F6BC2"/>
    <w:rsid w:val="00827D46"/>
    <w:rsid w:val="008307A4"/>
    <w:rsid w:val="0083300F"/>
    <w:rsid w:val="008508B1"/>
    <w:rsid w:val="00860014"/>
    <w:rsid w:val="0086425B"/>
    <w:rsid w:val="00896832"/>
    <w:rsid w:val="008B0F96"/>
    <w:rsid w:val="008B1C82"/>
    <w:rsid w:val="008D2D12"/>
    <w:rsid w:val="008E0239"/>
    <w:rsid w:val="008E7AEF"/>
    <w:rsid w:val="008F3D1B"/>
    <w:rsid w:val="00916305"/>
    <w:rsid w:val="00940B0B"/>
    <w:rsid w:val="00947A73"/>
    <w:rsid w:val="0098564C"/>
    <w:rsid w:val="009A0993"/>
    <w:rsid w:val="009B2B22"/>
    <w:rsid w:val="009E4F9C"/>
    <w:rsid w:val="009E6DA4"/>
    <w:rsid w:val="009F1C0B"/>
    <w:rsid w:val="009F58A6"/>
    <w:rsid w:val="00A22729"/>
    <w:rsid w:val="00A91041"/>
    <w:rsid w:val="00A94B38"/>
    <w:rsid w:val="00A96A77"/>
    <w:rsid w:val="00AA6B86"/>
    <w:rsid w:val="00AC373E"/>
    <w:rsid w:val="00B22317"/>
    <w:rsid w:val="00B74890"/>
    <w:rsid w:val="00B82750"/>
    <w:rsid w:val="00B97182"/>
    <w:rsid w:val="00BD6837"/>
    <w:rsid w:val="00BE0851"/>
    <w:rsid w:val="00C00485"/>
    <w:rsid w:val="00C14399"/>
    <w:rsid w:val="00C25939"/>
    <w:rsid w:val="00C71A21"/>
    <w:rsid w:val="00C72251"/>
    <w:rsid w:val="00C83F58"/>
    <w:rsid w:val="00C848CB"/>
    <w:rsid w:val="00C97AA7"/>
    <w:rsid w:val="00CA7143"/>
    <w:rsid w:val="00CC21D1"/>
    <w:rsid w:val="00CF29BB"/>
    <w:rsid w:val="00CF3306"/>
    <w:rsid w:val="00D15D02"/>
    <w:rsid w:val="00D25F07"/>
    <w:rsid w:val="00D346D8"/>
    <w:rsid w:val="00D524AE"/>
    <w:rsid w:val="00D57EAB"/>
    <w:rsid w:val="00D7542F"/>
    <w:rsid w:val="00D90310"/>
    <w:rsid w:val="00DB2564"/>
    <w:rsid w:val="00DB3BAF"/>
    <w:rsid w:val="00DE0FDF"/>
    <w:rsid w:val="00DE3C0C"/>
    <w:rsid w:val="00DF353F"/>
    <w:rsid w:val="00E01F71"/>
    <w:rsid w:val="00E031F7"/>
    <w:rsid w:val="00E56341"/>
    <w:rsid w:val="00E6015D"/>
    <w:rsid w:val="00E87940"/>
    <w:rsid w:val="00EB0B38"/>
    <w:rsid w:val="00EF5C02"/>
    <w:rsid w:val="00F326AD"/>
    <w:rsid w:val="00F625A0"/>
    <w:rsid w:val="00F72386"/>
    <w:rsid w:val="00F72B59"/>
    <w:rsid w:val="00F762C6"/>
    <w:rsid w:val="00F806BE"/>
    <w:rsid w:val="00FA75D6"/>
    <w:rsid w:val="00FA7EF8"/>
    <w:rsid w:val="00FC2D55"/>
    <w:rsid w:val="00FD61D2"/>
    <w:rsid w:val="00FF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B22"/>
    <w:pPr>
      <w:ind w:left="720"/>
      <w:contextualSpacing/>
    </w:pPr>
  </w:style>
  <w:style w:type="table" w:styleId="a4">
    <w:name w:val="Table Grid"/>
    <w:basedOn w:val="a1"/>
    <w:rsid w:val="00CF29BB"/>
    <w:pPr>
      <w:spacing w:after="0" w:line="240" w:lineRule="auto"/>
    </w:pPr>
    <w:rPr>
      <w:rFonts w:ascii="Cordia New" w:eastAsia="Cordia New" w:hAnsi="Cordia New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age number"/>
    <w:aliases w:val="เลขหน้า"/>
    <w:basedOn w:val="a0"/>
    <w:rsid w:val="00CF29BB"/>
  </w:style>
  <w:style w:type="paragraph" w:customStyle="1" w:styleId="1">
    <w:name w:val="รายการย่อหน้า1"/>
    <w:basedOn w:val="a"/>
    <w:link w:val="ListParagraphChar"/>
    <w:qFormat/>
    <w:rsid w:val="00CF29BB"/>
    <w:pPr>
      <w:spacing w:after="200" w:line="276" w:lineRule="auto"/>
      <w:ind w:left="720"/>
      <w:contextualSpacing/>
    </w:pPr>
    <w:rPr>
      <w:rFonts w:ascii="Calibri" w:eastAsia="Calibri" w:hAnsi="Calibri" w:cs="Angsana New"/>
    </w:rPr>
  </w:style>
  <w:style w:type="character" w:customStyle="1" w:styleId="ListParagraphChar">
    <w:name w:val="List Paragraph Char"/>
    <w:basedOn w:val="a0"/>
    <w:link w:val="1"/>
    <w:rsid w:val="00CF29BB"/>
    <w:rPr>
      <w:rFonts w:ascii="Calibri" w:eastAsia="Calibri" w:hAnsi="Calibri" w:cs="Angsana New"/>
    </w:rPr>
  </w:style>
  <w:style w:type="paragraph" w:styleId="a6">
    <w:name w:val="header"/>
    <w:aliases w:val="Header Char, อักขระ อักขระ Char Char"/>
    <w:basedOn w:val="a"/>
    <w:link w:val="a7"/>
    <w:unhideWhenUsed/>
    <w:rsid w:val="00A910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aliases w:val="Header Char อักขระ, อักขระ อักขระ Char Char อักขระ"/>
    <w:basedOn w:val="a0"/>
    <w:link w:val="a6"/>
    <w:rsid w:val="00A91041"/>
  </w:style>
  <w:style w:type="paragraph" w:styleId="a8">
    <w:name w:val="footer"/>
    <w:basedOn w:val="a"/>
    <w:link w:val="a9"/>
    <w:uiPriority w:val="99"/>
    <w:unhideWhenUsed/>
    <w:rsid w:val="00A910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A91041"/>
  </w:style>
  <w:style w:type="paragraph" w:styleId="aa">
    <w:name w:val="Body Text"/>
    <w:basedOn w:val="a"/>
    <w:link w:val="ab"/>
    <w:rsid w:val="00BD6837"/>
    <w:pPr>
      <w:tabs>
        <w:tab w:val="left" w:pos="1008"/>
        <w:tab w:val="left" w:pos="1440"/>
        <w:tab w:val="left" w:pos="1872"/>
      </w:tabs>
      <w:spacing w:after="0" w:line="240" w:lineRule="auto"/>
      <w:jc w:val="both"/>
    </w:pPr>
    <w:rPr>
      <w:rFonts w:ascii="BrowalliaUPC" w:eastAsia="Cordia New" w:hAnsi="BrowalliaUPC" w:cs="BrowalliaUPC"/>
      <w:sz w:val="28"/>
    </w:rPr>
  </w:style>
  <w:style w:type="character" w:customStyle="1" w:styleId="ab">
    <w:name w:val="เนื้อความ อักขระ"/>
    <w:basedOn w:val="a0"/>
    <w:link w:val="aa"/>
    <w:rsid w:val="00BD6837"/>
    <w:rPr>
      <w:rFonts w:ascii="BrowalliaUPC" w:eastAsia="Cordia New" w:hAnsi="BrowalliaUPC" w:cs="BrowalliaUPC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DB3BA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d">
    <w:name w:val="ข้อความบอลลูน อักขระ"/>
    <w:basedOn w:val="a0"/>
    <w:link w:val="ac"/>
    <w:uiPriority w:val="99"/>
    <w:semiHidden/>
    <w:rsid w:val="00DB3BAF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B22"/>
    <w:pPr>
      <w:ind w:left="720"/>
      <w:contextualSpacing/>
    </w:pPr>
  </w:style>
  <w:style w:type="table" w:styleId="a4">
    <w:name w:val="Table Grid"/>
    <w:basedOn w:val="a1"/>
    <w:rsid w:val="00CF29BB"/>
    <w:pPr>
      <w:spacing w:after="0" w:line="240" w:lineRule="auto"/>
    </w:pPr>
    <w:rPr>
      <w:rFonts w:ascii="Cordia New" w:eastAsia="Cordia New" w:hAnsi="Cordia New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age number"/>
    <w:aliases w:val="เลขหน้า"/>
    <w:basedOn w:val="a0"/>
    <w:rsid w:val="00CF29BB"/>
  </w:style>
  <w:style w:type="paragraph" w:customStyle="1" w:styleId="1">
    <w:name w:val="รายการย่อหน้า1"/>
    <w:basedOn w:val="a"/>
    <w:link w:val="ListParagraphChar"/>
    <w:qFormat/>
    <w:rsid w:val="00CF29BB"/>
    <w:pPr>
      <w:spacing w:after="200" w:line="276" w:lineRule="auto"/>
      <w:ind w:left="720"/>
      <w:contextualSpacing/>
    </w:pPr>
    <w:rPr>
      <w:rFonts w:ascii="Calibri" w:eastAsia="Calibri" w:hAnsi="Calibri" w:cs="Angsana New"/>
    </w:rPr>
  </w:style>
  <w:style w:type="character" w:customStyle="1" w:styleId="ListParagraphChar">
    <w:name w:val="List Paragraph Char"/>
    <w:basedOn w:val="a0"/>
    <w:link w:val="1"/>
    <w:rsid w:val="00CF29BB"/>
    <w:rPr>
      <w:rFonts w:ascii="Calibri" w:eastAsia="Calibri" w:hAnsi="Calibri" w:cs="Angsana New"/>
    </w:rPr>
  </w:style>
  <w:style w:type="paragraph" w:styleId="a6">
    <w:name w:val="header"/>
    <w:aliases w:val="Header Char, อักขระ อักขระ Char Char"/>
    <w:basedOn w:val="a"/>
    <w:link w:val="a7"/>
    <w:unhideWhenUsed/>
    <w:rsid w:val="00A910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aliases w:val="Header Char อักขระ, อักขระ อักขระ Char Char อักขระ"/>
    <w:basedOn w:val="a0"/>
    <w:link w:val="a6"/>
    <w:rsid w:val="00A91041"/>
  </w:style>
  <w:style w:type="paragraph" w:styleId="a8">
    <w:name w:val="footer"/>
    <w:basedOn w:val="a"/>
    <w:link w:val="a9"/>
    <w:uiPriority w:val="99"/>
    <w:unhideWhenUsed/>
    <w:rsid w:val="00A910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A91041"/>
  </w:style>
  <w:style w:type="paragraph" w:styleId="aa">
    <w:name w:val="Body Text"/>
    <w:basedOn w:val="a"/>
    <w:link w:val="ab"/>
    <w:rsid w:val="00BD6837"/>
    <w:pPr>
      <w:tabs>
        <w:tab w:val="left" w:pos="1008"/>
        <w:tab w:val="left" w:pos="1440"/>
        <w:tab w:val="left" w:pos="1872"/>
      </w:tabs>
      <w:spacing w:after="0" w:line="240" w:lineRule="auto"/>
      <w:jc w:val="both"/>
    </w:pPr>
    <w:rPr>
      <w:rFonts w:ascii="BrowalliaUPC" w:eastAsia="Cordia New" w:hAnsi="BrowalliaUPC" w:cs="BrowalliaUPC"/>
      <w:sz w:val="28"/>
    </w:rPr>
  </w:style>
  <w:style w:type="character" w:customStyle="1" w:styleId="ab">
    <w:name w:val="เนื้อความ อักขระ"/>
    <w:basedOn w:val="a0"/>
    <w:link w:val="aa"/>
    <w:rsid w:val="00BD6837"/>
    <w:rPr>
      <w:rFonts w:ascii="BrowalliaUPC" w:eastAsia="Cordia New" w:hAnsi="BrowalliaUPC" w:cs="BrowalliaUPC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DB3BA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d">
    <w:name w:val="ข้อความบอลลูน อักขระ"/>
    <w:basedOn w:val="a0"/>
    <w:link w:val="ac"/>
    <w:uiPriority w:val="99"/>
    <w:semiHidden/>
    <w:rsid w:val="00DB3BAF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4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DELL</cp:lastModifiedBy>
  <cp:revision>81</cp:revision>
  <dcterms:created xsi:type="dcterms:W3CDTF">2018-01-04T03:01:00Z</dcterms:created>
  <dcterms:modified xsi:type="dcterms:W3CDTF">2018-03-11T08:43:00Z</dcterms:modified>
</cp:coreProperties>
</file>