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DC0" w:rsidRPr="0069042B" w:rsidRDefault="00585B28" w:rsidP="00975DC0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042B">
        <w:rPr>
          <w:rFonts w:ascii="TH SarabunPSK" w:hAnsi="TH SarabunPSK" w:cs="TH SarabunPSK"/>
          <w:b/>
          <w:bCs/>
          <w:sz w:val="36"/>
          <w:szCs w:val="36"/>
          <w:cs/>
        </w:rPr>
        <w:t>บทที่ 3</w:t>
      </w:r>
    </w:p>
    <w:p w:rsidR="004151C6" w:rsidRPr="0069042B" w:rsidRDefault="004151C6" w:rsidP="00975DC0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585B28" w:rsidRPr="0069042B" w:rsidRDefault="00585B28" w:rsidP="00975DC0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9042B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การวิเคราะห์ข้อมูล</w:t>
      </w:r>
    </w:p>
    <w:p w:rsidR="004151C6" w:rsidRPr="0069042B" w:rsidRDefault="004151C6" w:rsidP="00975DC0">
      <w:pPr>
        <w:tabs>
          <w:tab w:val="left" w:pos="1134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B6838" w:rsidRPr="0069042B" w:rsidRDefault="007B6838" w:rsidP="007B683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3.1 การวิเคราะห์ข้อมูลปริมาณฝนและปริมาณน้ำท่า</w:t>
      </w:r>
    </w:p>
    <w:p w:rsidR="007B6838" w:rsidRPr="0069042B" w:rsidRDefault="007B6838" w:rsidP="007B6838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3.1.1 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การวิเคราะห์ปริมาณฝน</w:t>
      </w:r>
    </w:p>
    <w:p w:rsidR="007B6838" w:rsidRPr="0069042B" w:rsidRDefault="007B6838" w:rsidP="007B6838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ได้ทำการรวบรวมข้อมูลปริมาณฝน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รายเดือน</w:t>
      </w: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>ในบริเวณพื้นที่ศึกษา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ทุ่งป่าโมก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color w:val="000000"/>
          <w:spacing w:val="-4"/>
          <w:sz w:val="32"/>
          <w:szCs w:val="32"/>
        </w:rPr>
        <w:t>5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 xml:space="preserve">สถานี 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คือ สถานีลาดชะโด สถานีกุฎี สถานีโผงเผง สถานีคลองตานึ่ง และสถานีประตูน้ำเจ้าเจ็ด ซึ่งมี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ต่อเนื่อง 34 ปี 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ตั้งแต่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ปี 2526 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–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 2560 สำหรับ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การคำนวณปริมาณฝนเฉลี่ยใน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พื้นที่ทุ่งป่าโมก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ได้ใช้วิธี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เฉลี่ยทางคณิตศาสตร์ </w:t>
      </w:r>
      <w:r w:rsidRPr="002317BF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(</w:t>
      </w:r>
      <w:r w:rsidRPr="002317BF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Arithmetic-Mean Method) 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โดยคัดเลือกสถานีวัดน้ำฝนที่มี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ค่าปริมาณน้ำฝนไม่แตกต่างจากปริมาณฝนเฉลี่ยมากนัก 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สถานีวัดน้ำฝนกระจายอย่างสม่ำเสมอทั่วบริเวณพื้นที่ และ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เนื่องจากบริเวณทุ่งป่าโมก</w:t>
      </w:r>
      <w:r w:rsidRPr="002317BF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ไม่มีอิทธิพลของแนวเขตภูเขาที่จะ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ส่ง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ผลทำให้ฝนตกไม่สม่ำ</w:t>
      </w:r>
      <w:r w:rsidRPr="002317BF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เสมอ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ใน</w:t>
      </w:r>
      <w:r w:rsidRPr="002317BF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พื้นท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ี่ สรุปปริมาณน้ำฝนมีจำนวนมากในพื้นที่ช่วงเดือนสิงหาคมถึงเดือนตุลาคม 110.4 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–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 146.7 มิลลิเมตร รายละเอียดแสดงดังใน</w:t>
      </w:r>
      <w:r w:rsidRPr="005F2E00">
        <w:rPr>
          <w:rFonts w:ascii="TH SarabunPSK" w:hAnsi="TH SarabunPSK" w:cs="TH SarabunPSK" w:hint="cs"/>
          <w:b/>
          <w:bCs/>
          <w:color w:val="000000"/>
          <w:spacing w:val="-4"/>
          <w:sz w:val="32"/>
          <w:szCs w:val="32"/>
          <w:cs/>
        </w:rPr>
        <w:t>ตารางที่ 3-1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 </w:t>
      </w:r>
    </w:p>
    <w:p w:rsidR="007B6838" w:rsidRDefault="007B6838" w:rsidP="007B683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3-1 แสดงปริมาณน้ำฝนเฉลี่ยรายเดือนของพื้นที่ทุ่งป่าโมก</w:t>
      </w:r>
    </w:p>
    <w:p w:rsidR="007B6838" w:rsidRPr="005F2E00" w:rsidRDefault="007B6838" w:rsidP="007B683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5F2E00">
        <w:rPr>
          <w:rFonts w:ascii="TH SarabunPSK" w:hAnsi="TH SarabunPSK" w:cs="TH SarabunPSK" w:hint="cs"/>
          <w:sz w:val="32"/>
          <w:szCs w:val="32"/>
          <w:cs/>
        </w:rPr>
        <w:t>หน่วย</w:t>
      </w:r>
      <w:r w:rsidRPr="005F2E00">
        <w:rPr>
          <w:rFonts w:ascii="TH SarabunPSK" w:hAnsi="TH SarabunPSK" w:cs="TH SarabunPSK"/>
          <w:sz w:val="32"/>
          <w:szCs w:val="32"/>
        </w:rPr>
        <w:t>:</w:t>
      </w:r>
      <w:r w:rsidRPr="005F2E00">
        <w:rPr>
          <w:rFonts w:ascii="TH SarabunPSK" w:hAnsi="TH SarabunPSK" w:cs="TH SarabunPSK" w:hint="cs"/>
          <w:sz w:val="32"/>
          <w:szCs w:val="32"/>
          <w:cs/>
        </w:rPr>
        <w:t xml:space="preserve"> มิลลิเมตร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5"/>
        <w:gridCol w:w="616"/>
        <w:gridCol w:w="649"/>
        <w:gridCol w:w="688"/>
        <w:gridCol w:w="732"/>
        <w:gridCol w:w="616"/>
        <w:gridCol w:w="648"/>
        <w:gridCol w:w="732"/>
        <w:gridCol w:w="732"/>
        <w:gridCol w:w="732"/>
        <w:gridCol w:w="669"/>
        <w:gridCol w:w="616"/>
        <w:gridCol w:w="961"/>
      </w:tblGrid>
      <w:tr w:rsidR="007B6838" w:rsidRPr="005F2E00" w:rsidTr="007B6838">
        <w:trPr>
          <w:trHeight w:val="480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รวมทั้งปี</w:t>
            </w:r>
          </w:p>
        </w:tc>
      </w:tr>
      <w:tr w:rsidR="007B6838" w:rsidRPr="005F2E00" w:rsidTr="007B6838">
        <w:trPr>
          <w:trHeight w:val="48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18.9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25.9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35.1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57.9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106.4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82.6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80.3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110.4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198.7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146.7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37.2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14.6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838" w:rsidRPr="005F2E00" w:rsidRDefault="007B6838" w:rsidP="007B683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5F2E00">
              <w:rPr>
                <w:rFonts w:ascii="TH SarabunPSK" w:eastAsia="Times New Roman" w:hAnsi="TH SarabunPSK" w:cs="TH SarabunPSK"/>
                <w:sz w:val="32"/>
                <w:szCs w:val="32"/>
              </w:rPr>
              <w:t>914.7</w:t>
            </w:r>
          </w:p>
        </w:tc>
      </w:tr>
    </w:tbl>
    <w:p w:rsidR="007B6838" w:rsidRDefault="007B6838" w:rsidP="007B683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B6838" w:rsidRPr="0069042B" w:rsidRDefault="007B6838" w:rsidP="007B6838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3.1.2 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การวิเคราะห์ปริมาณน้ำ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ท่า</w:t>
      </w:r>
    </w:p>
    <w:p w:rsidR="007B6838" w:rsidRDefault="007B6838" w:rsidP="007B6838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32"/>
          <w:szCs w:val="32"/>
        </w:rPr>
      </w:pP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ได้ทำการรวบรวมข้อมูล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ปริมาณน้ำท่า</w:t>
      </w: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>บริเวณพื้นที่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ป่าโมก </w:t>
      </w: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4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 xml:space="preserve">สถานี 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คือ สถานีประตูระบายน้ำบางกุ้ง สถานีประตูระบายน้ำกุฎี สถานีประตูระบายน้ำคลองตานึ่ง และสถานีประตูระบายน้ำวัดใบบัว ซึ่งมี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ต่อเนื่อง 13 ปี </w:t>
      </w:r>
      <w:r w:rsidRPr="0069042B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ตั้งแต่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>ปี 2548</w:t>
      </w:r>
      <w:r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–</w:t>
      </w:r>
      <w:r>
        <w:rPr>
          <w:rFonts w:ascii="TH SarabunPSK" w:hAnsi="TH SarabunPSK" w:cs="TH SarabunPSK" w:hint="cs"/>
          <w:color w:val="000000"/>
          <w:spacing w:val="-4"/>
          <w:sz w:val="32"/>
          <w:szCs w:val="32"/>
          <w:cs/>
        </w:rPr>
        <w:t xml:space="preserve"> 2560 รายละเอียดของข้อมูลดังแสดงใน</w:t>
      </w:r>
      <w:r w:rsidRPr="00E251B1">
        <w:rPr>
          <w:rFonts w:ascii="TH SarabunPSK" w:hAnsi="TH SarabunPSK" w:cs="TH SarabunPSK" w:hint="cs"/>
          <w:b/>
          <w:bCs/>
          <w:color w:val="000000"/>
          <w:spacing w:val="-4"/>
          <w:sz w:val="32"/>
          <w:szCs w:val="32"/>
          <w:cs/>
        </w:rPr>
        <w:t xml:space="preserve">ตารางที่ </w:t>
      </w:r>
      <w:r w:rsidRPr="00E251B1">
        <w:rPr>
          <w:rFonts w:ascii="TH SarabunPSK" w:hAnsi="TH SarabunPSK" w:cs="TH SarabunPSK"/>
          <w:b/>
          <w:bCs/>
          <w:color w:val="000000"/>
          <w:spacing w:val="-4"/>
          <w:sz w:val="32"/>
          <w:szCs w:val="32"/>
        </w:rPr>
        <w:t>3-2</w:t>
      </w:r>
    </w:p>
    <w:p w:rsidR="007B6838" w:rsidRDefault="007B6838" w:rsidP="007B683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427FD0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แสดงสถิติปริมาณน้ำท่าสูงสุด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99"/>
        <w:gridCol w:w="3003"/>
        <w:gridCol w:w="3014"/>
      </w:tblGrid>
      <w:tr w:rsidR="007B6838" w:rsidRPr="00E251B1" w:rsidTr="007B6838">
        <w:tc>
          <w:tcPr>
            <w:tcW w:w="3080" w:type="dxa"/>
          </w:tcPr>
          <w:p w:rsidR="007B6838" w:rsidRPr="00E251B1" w:rsidRDefault="007B6838" w:rsidP="007B68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51B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ชื่อสถานี</w:t>
            </w:r>
          </w:p>
        </w:tc>
        <w:tc>
          <w:tcPr>
            <w:tcW w:w="3081" w:type="dxa"/>
          </w:tcPr>
          <w:p w:rsidR="007B6838" w:rsidRPr="00E251B1" w:rsidRDefault="007B6838" w:rsidP="007B68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ปริมาณน้ำ (ลบ.ม./วินาที)</w:t>
            </w:r>
          </w:p>
        </w:tc>
        <w:tc>
          <w:tcPr>
            <w:tcW w:w="3081" w:type="dxa"/>
          </w:tcPr>
          <w:p w:rsidR="007B6838" w:rsidRPr="00E251B1" w:rsidRDefault="007B6838" w:rsidP="007B683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วันที่สูงสุด</w:t>
            </w:r>
          </w:p>
        </w:tc>
      </w:tr>
      <w:tr w:rsidR="007B6838" w:rsidTr="007B6838">
        <w:tc>
          <w:tcPr>
            <w:tcW w:w="3080" w:type="dxa"/>
          </w:tcPr>
          <w:p w:rsidR="007B6838" w:rsidRDefault="007B6838" w:rsidP="007B683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ประตูระบายน้ำบางกุ้ง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13.15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2549</w:t>
            </w:r>
          </w:p>
        </w:tc>
      </w:tr>
      <w:tr w:rsidR="007B6838" w:rsidTr="007B6838">
        <w:tc>
          <w:tcPr>
            <w:tcW w:w="3080" w:type="dxa"/>
          </w:tcPr>
          <w:p w:rsidR="007B6838" w:rsidRDefault="007B6838" w:rsidP="007B683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ประตูระบายน้ำกุฎี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49.32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2556</w:t>
            </w:r>
          </w:p>
        </w:tc>
      </w:tr>
      <w:tr w:rsidR="007B6838" w:rsidTr="007B6838">
        <w:tc>
          <w:tcPr>
            <w:tcW w:w="3080" w:type="dxa"/>
          </w:tcPr>
          <w:p w:rsidR="007B6838" w:rsidRDefault="007B6838" w:rsidP="007B6838">
            <w:pPr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ประตูระบายน้ำคลองตานึ่ง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41.17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</w:tr>
      <w:tr w:rsidR="007B6838" w:rsidTr="007B6838">
        <w:tc>
          <w:tcPr>
            <w:tcW w:w="3080" w:type="dxa"/>
          </w:tcPr>
          <w:p w:rsidR="007B6838" w:rsidRDefault="007B6838" w:rsidP="007B6838">
            <w:pPr>
              <w:rPr>
                <w:rFonts w:ascii="TH SarabunPSK" w:hAnsi="TH SarabunPSK" w:cs="TH SarabunPSK"/>
                <w:color w:val="000000"/>
                <w:spacing w:val="-4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-4"/>
                <w:sz w:val="32"/>
                <w:szCs w:val="32"/>
                <w:cs/>
              </w:rPr>
              <w:t>ประตูระบายน้ำวัดใบบัว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30.99</w:t>
            </w:r>
          </w:p>
        </w:tc>
        <w:tc>
          <w:tcPr>
            <w:tcW w:w="3081" w:type="dxa"/>
          </w:tcPr>
          <w:p w:rsidR="007B6838" w:rsidRDefault="007B6838" w:rsidP="007B683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</w:tr>
    </w:tbl>
    <w:p w:rsidR="007B6838" w:rsidRPr="00E251B1" w:rsidRDefault="007B6838" w:rsidP="007B6838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7B6838" w:rsidRDefault="007B6838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bookmarkStart w:id="0" w:name="_GoBack"/>
      <w:bookmarkEnd w:id="0"/>
    </w:p>
    <w:p w:rsidR="008B5738" w:rsidRPr="0069042B" w:rsidRDefault="008B5738" w:rsidP="008B5738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3.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การประเมินการใช้พื้นที่ลุ่มต่ำเพื่อการบริหารจัดการน้ำหลาก</w:t>
      </w:r>
    </w:p>
    <w:p w:rsidR="008B5738" w:rsidRPr="00C27CD5" w:rsidRDefault="00267536" w:rsidP="00C27CD5">
      <w:pPr>
        <w:pStyle w:val="a3"/>
        <w:numPr>
          <w:ilvl w:val="2"/>
          <w:numId w:val="24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27CD5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การเตรียมความพร้อมของ</w:t>
      </w:r>
      <w:r w:rsidR="00E327DD" w:rsidRPr="00C27CD5">
        <w:rPr>
          <w:rFonts w:ascii="TH SarabunPSK" w:hAnsi="TH SarabunPSK" w:cs="TH SarabunPSK"/>
          <w:b/>
          <w:bCs/>
          <w:sz w:val="32"/>
          <w:szCs w:val="32"/>
          <w:cs/>
        </w:rPr>
        <w:t>พื้นที่ลุ่มต่ำทุ่งป่าโมก</w:t>
      </w:r>
    </w:p>
    <w:p w:rsidR="008B5738" w:rsidRPr="0069042B" w:rsidRDefault="008B5738" w:rsidP="008B5738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ได้ทำการรวบรวมข้อมูล</w:t>
      </w:r>
      <w:r w:rsidR="00061B62">
        <w:rPr>
          <w:rFonts w:ascii="TH SarabunPSK" w:hAnsi="TH SarabunPSK" w:cs="TH SarabunPSK" w:hint="cs"/>
          <w:color w:val="000000"/>
          <w:sz w:val="32"/>
          <w:szCs w:val="32"/>
          <w:cs/>
        </w:rPr>
        <w:t>พื้นฐาน</w:t>
      </w: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>ในบริเวณพื้นที่ศึกษา</w:t>
      </w:r>
      <w:r w:rsidR="00061B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ทั้งในทางด้านวิศวกรรมและการสร้างการรับรู้กับประชาชนในพื้นที่ เพื่อให้การบริหารจัดการน้ำเป็นไปอย่างมีประสิทธิภาพ และลดปัญหาความขัดแย้ง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267536" w:rsidRPr="00061B62" w:rsidRDefault="00267536" w:rsidP="00C27CD5">
      <w:pPr>
        <w:pStyle w:val="a3"/>
        <w:numPr>
          <w:ilvl w:val="0"/>
          <w:numId w:val="25"/>
        </w:numPr>
        <w:spacing w:after="0"/>
        <w:ind w:left="0" w:firstLine="1843"/>
        <w:rPr>
          <w:rFonts w:ascii="TH SarabunPSK" w:hAnsi="TH SarabunPSK" w:cs="TH SarabunPSK"/>
          <w:sz w:val="32"/>
          <w:szCs w:val="32"/>
        </w:rPr>
      </w:pPr>
      <w:r w:rsidRPr="00061B62">
        <w:rPr>
          <w:rFonts w:ascii="TH SarabunPSK" w:hAnsi="TH SarabunPSK" w:cs="TH SarabunPSK"/>
          <w:b/>
          <w:bCs/>
          <w:sz w:val="32"/>
          <w:szCs w:val="32"/>
          <w:cs/>
        </w:rPr>
        <w:t>การสำรวจอาคาร</w:t>
      </w:r>
      <w:r w:rsidRPr="00061B62">
        <w:rPr>
          <w:rFonts w:ascii="TH SarabunPSK" w:hAnsi="TH SarabunPSK" w:cs="TH SarabunPSK"/>
          <w:sz w:val="32"/>
          <w:szCs w:val="32"/>
        </w:rPr>
        <w:t xml:space="preserve"> </w:t>
      </w:r>
      <w:r w:rsidRPr="00061B62">
        <w:rPr>
          <w:rFonts w:ascii="TH SarabunPSK" w:hAnsi="TH SarabunPSK" w:cs="TH SarabunPSK"/>
          <w:sz w:val="32"/>
          <w:szCs w:val="32"/>
          <w:cs/>
        </w:rPr>
        <w:t>เตรียมความพร้อมใช้งาน</w:t>
      </w:r>
      <w:r w:rsidR="00061B62" w:rsidRPr="00061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1B62">
        <w:rPr>
          <w:rFonts w:ascii="TH SarabunPSK" w:hAnsi="TH SarabunPSK" w:cs="TH SarabunPSK"/>
          <w:sz w:val="32"/>
          <w:szCs w:val="32"/>
        </w:rPr>
        <w:t>.</w:t>
      </w:r>
      <w:r w:rsidR="00061B62">
        <w:rPr>
          <w:rFonts w:ascii="TH SarabunPSK" w:hAnsi="TH SarabunPSK" w:cs="TH SarabunPSK" w:hint="cs"/>
          <w:sz w:val="32"/>
          <w:szCs w:val="32"/>
          <w:cs/>
        </w:rPr>
        <w:t>ในช่วงก่อนถึงฤดูน้ำหลาก กรมชลประทาน ได้มีการสำรวจความพร้อมของอาคารชลประทาน สิ่งกีดขวางทางน้ำ เร่งแก้ไขอาคารที่ชำรุด</w:t>
      </w:r>
      <w:r w:rsidR="006904F2">
        <w:rPr>
          <w:rFonts w:ascii="TH SarabunPSK" w:hAnsi="TH SarabunPSK" w:cs="TH SarabunPSK" w:hint="cs"/>
          <w:sz w:val="32"/>
          <w:szCs w:val="32"/>
          <w:cs/>
        </w:rPr>
        <w:t xml:space="preserve"> (ภาพที่ 3-1)</w:t>
      </w:r>
      <w:r w:rsidR="00061B62">
        <w:rPr>
          <w:rFonts w:ascii="TH SarabunPSK" w:hAnsi="TH SarabunPSK" w:cs="TH SarabunPSK" w:hint="cs"/>
          <w:sz w:val="32"/>
          <w:szCs w:val="32"/>
          <w:cs/>
        </w:rPr>
        <w:t xml:space="preserve"> เพื่อรองรับปริมาณน้ำที่จะหลากเข้ามาในพื้นที่ ทั้งนี้</w:t>
      </w:r>
      <w:r w:rsidR="00061B62" w:rsidRPr="00061B62">
        <w:rPr>
          <w:rFonts w:ascii="TH SarabunPSK" w:hAnsi="TH SarabunPSK" w:cs="TH SarabunPSK"/>
          <w:sz w:val="32"/>
          <w:szCs w:val="32"/>
          <w:cs/>
        </w:rPr>
        <w:t>พื้นที่ลุ่มต่ำทุ่งป่าโมก</w:t>
      </w:r>
      <w:r w:rsidR="00061B62">
        <w:rPr>
          <w:rFonts w:ascii="TH SarabunPSK" w:hAnsi="TH SarabunPSK" w:cs="TH SarabunPSK"/>
          <w:sz w:val="32"/>
          <w:szCs w:val="32"/>
        </w:rPr>
        <w:t xml:space="preserve"> </w:t>
      </w:r>
      <w:r w:rsidR="00061B62">
        <w:rPr>
          <w:rFonts w:ascii="TH SarabunPSK" w:hAnsi="TH SarabunPSK" w:cs="TH SarabunPSK" w:hint="cs"/>
          <w:sz w:val="32"/>
          <w:szCs w:val="32"/>
          <w:cs/>
        </w:rPr>
        <w:t>ส่วนใหญ่อยู่ในความรับผิดชอบของฝ่ายส่งน้ำและบำรุงรักษาที่ 3 โครงการส่งน้ำและบำรุงรักษาผักไห่</w:t>
      </w:r>
      <w:r w:rsidR="00061B62">
        <w:rPr>
          <w:rFonts w:ascii="TH SarabunPSK" w:hAnsi="TH SarabunPSK" w:cs="TH SarabunPSK"/>
          <w:sz w:val="32"/>
          <w:szCs w:val="32"/>
        </w:rPr>
        <w:t xml:space="preserve"> </w:t>
      </w:r>
      <w:r w:rsidR="00061B62">
        <w:rPr>
          <w:rFonts w:ascii="TH SarabunPSK" w:hAnsi="TH SarabunPSK" w:cs="TH SarabunPSK" w:hint="cs"/>
          <w:sz w:val="32"/>
          <w:szCs w:val="32"/>
          <w:cs/>
        </w:rPr>
        <w:t xml:space="preserve">ซึ่งผลจากการสำรวจ (ตารางที่ 3 </w:t>
      </w:r>
      <w:r w:rsidR="00061B62">
        <w:rPr>
          <w:rFonts w:ascii="TH SarabunPSK" w:hAnsi="TH SarabunPSK" w:cs="TH SarabunPSK"/>
          <w:sz w:val="32"/>
          <w:szCs w:val="32"/>
          <w:cs/>
        </w:rPr>
        <w:t>–</w:t>
      </w:r>
      <w:r w:rsidR="00061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FD0">
        <w:rPr>
          <w:rFonts w:ascii="TH SarabunPSK" w:hAnsi="TH SarabunPSK" w:cs="TH SarabunPSK" w:hint="cs"/>
          <w:sz w:val="32"/>
          <w:szCs w:val="32"/>
          <w:cs/>
        </w:rPr>
        <w:t>3</w:t>
      </w:r>
      <w:r w:rsidR="00061B62">
        <w:rPr>
          <w:rFonts w:ascii="TH SarabunPSK" w:hAnsi="TH SarabunPSK" w:cs="TH SarabunPSK" w:hint="cs"/>
          <w:sz w:val="32"/>
          <w:szCs w:val="32"/>
          <w:cs/>
        </w:rPr>
        <w:t>) พบว่า ฝ่ายส่งน้ำและบำรุงรักษาที่ 3 โครงการส่งน้ำและบำรุงรักษาผักไห่</w:t>
      </w:r>
      <w:r w:rsidR="00C27CD5">
        <w:rPr>
          <w:rFonts w:ascii="TH SarabunPSK" w:hAnsi="TH SarabunPSK" w:cs="TH SarabunPSK"/>
          <w:sz w:val="32"/>
          <w:szCs w:val="32"/>
        </w:rPr>
        <w:t xml:space="preserve"> </w:t>
      </w:r>
      <w:r w:rsidR="00C27CD5">
        <w:rPr>
          <w:rFonts w:ascii="TH SarabunPSK" w:hAnsi="TH SarabunPSK" w:cs="TH SarabunPSK" w:hint="cs"/>
          <w:sz w:val="32"/>
          <w:szCs w:val="32"/>
          <w:cs/>
        </w:rPr>
        <w:t>มีอาคารชลประทาน จำนวน 29 แห่ง มีความพร้อมในการใช้งาน 15 แห่ง ได้แก่ ประตูระบายน้ำจำนวน 6 แห่ง พร้อมใช้งานทั้งหมด อาคารบังคับน้ำ 23 แห่ง พร้อมใช้งาน 9 แห่ง หลังจากได้ผลการสำรวจอาคารชลประทาน ได้มีการเร่งส่งเจ้าหน้าที่ที่เกี่ยวข้องเข้าไปตรวจสอบโดยละเอียด เพื่อเตรียมการซ่อมแซมให้ใช้งานได้</w:t>
      </w:r>
    </w:p>
    <w:p w:rsidR="00061B62" w:rsidRDefault="00061B62" w:rsidP="00061B6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4F2" w:rsidRDefault="006904F2" w:rsidP="006904F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4074160" cy="3055620"/>
            <wp:effectExtent l="0" t="0" r="2540" b="0"/>
            <wp:docPr id="3" name="รูปภาพ 3" descr="ในภาพอาจจะมี 2 คน, ผู้คนกำลังยืน และ สถานที่กลางแจ้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ในภาพอาจจะมี 2 คน, ผู้คนกำลังยืน และ สถานที่กลางแจ้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23" cy="305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2" w:rsidRDefault="006904F2" w:rsidP="006904F2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ที่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-</w:t>
      </w: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1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เจ้าหน้าที่กรมชลประทานเข้าตรวจสอบความพร้อมของอาคารชลประทาน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เพื่อเตรียมความพร้อมในกับรับน้ำหลาก</w:t>
      </w:r>
    </w:p>
    <w:p w:rsidR="006904F2" w:rsidRDefault="006904F2" w:rsidP="006904F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427FD0" w:rsidRDefault="00427FD0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</w:p>
    <w:p w:rsidR="006904F2" w:rsidRPr="00BD6837" w:rsidRDefault="006904F2" w:rsidP="006904F2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spacing w:line="240" w:lineRule="auto"/>
        <w:ind w:left="1134" w:hanging="1134"/>
        <w:rPr>
          <w:rFonts w:ascii="TH SarabunPSK" w:hAnsi="TH SarabunPSK" w:cs="TH SarabunPSK"/>
          <w:b/>
          <w:bCs/>
          <w:sz w:val="24"/>
          <w:szCs w:val="32"/>
        </w:rPr>
      </w:pP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>-</w:t>
      </w:r>
      <w:r w:rsidR="00427FD0"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061B62">
        <w:rPr>
          <w:rFonts w:ascii="TH SarabunPSK" w:hAnsi="TH SarabunPSK" w:cs="TH SarabunPSK"/>
          <w:b/>
          <w:bCs/>
          <w:sz w:val="24"/>
          <w:szCs w:val="32"/>
          <w:cs/>
        </w:rPr>
        <w:t>ตารางการตรวจสภาพพร้อมใช้งานอาคารชลประทาน และสถานีสูบน้ำ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br/>
      </w:r>
      <w:r w:rsidRPr="00061B62">
        <w:rPr>
          <w:rFonts w:ascii="TH SarabunPSK" w:hAnsi="TH SarabunPSK" w:cs="TH SarabunPSK"/>
          <w:b/>
          <w:bCs/>
          <w:sz w:val="24"/>
          <w:szCs w:val="32"/>
          <w:cs/>
        </w:rPr>
        <w:t>โครงการส่งน้ำและบำรุงรักษาผักไห่</w:t>
      </w:r>
    </w:p>
    <w:p w:rsidR="006904F2" w:rsidRPr="00061B62" w:rsidRDefault="006904F2" w:rsidP="006904F2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6904F2" w:rsidRDefault="006904F2" w:rsidP="006904F2">
      <w:pPr>
        <w:spacing w:after="0"/>
        <w:rPr>
          <w:rFonts w:ascii="TH SarabunPSK" w:hAnsi="TH SarabunPSK" w:cs="TH SarabunPSK"/>
          <w:sz w:val="32"/>
          <w:szCs w:val="32"/>
        </w:rPr>
      </w:pPr>
      <w:r w:rsidRPr="00061B62">
        <w:rPr>
          <w:noProof/>
          <w:szCs w:val="22"/>
          <w:cs/>
        </w:rPr>
        <w:drawing>
          <wp:inline distT="0" distB="0" distL="0" distR="0" wp14:anchorId="61A8A504" wp14:editId="1DCF621F">
            <wp:extent cx="5731510" cy="1682286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4F2" w:rsidRDefault="006904F2" w:rsidP="006904F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27CD5" w:rsidRDefault="00C27CD5" w:rsidP="00C27CD5">
      <w:pPr>
        <w:spacing w:after="0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27CD5">
        <w:rPr>
          <w:rFonts w:ascii="TH SarabunPSK" w:hAnsi="TH SarabunPSK" w:cs="TH SarabunPSK"/>
          <w:b/>
          <w:bCs/>
          <w:sz w:val="32"/>
          <w:szCs w:val="32"/>
          <w:cs/>
        </w:rPr>
        <w:t>ความพร้อม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ด้าน</w:t>
      </w:r>
      <w:r w:rsidRPr="00C27CD5">
        <w:rPr>
          <w:rFonts w:ascii="TH SarabunPSK" w:hAnsi="TH SarabunPSK" w:cs="TH SarabunPSK"/>
          <w:b/>
          <w:bCs/>
          <w:sz w:val="32"/>
          <w:szCs w:val="32"/>
          <w:cs/>
        </w:rPr>
        <w:t>บุคลากร</w:t>
      </w:r>
      <w:r w:rsidRPr="00061B6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มีการจัดประชุมเจ้าหน้าที่ชลประทาน เพื่อสร้างความเข้าใจในการปฏิบัติหน้าที่ การกำหนดแผนการปฏิบัติงานให้สอดคล</w:t>
      </w:r>
      <w:r w:rsidR="00016089">
        <w:rPr>
          <w:rFonts w:ascii="TH SarabunPSK" w:hAnsi="TH SarabunPSK" w:cs="TH SarabunPSK" w:hint="cs"/>
          <w:sz w:val="32"/>
          <w:szCs w:val="32"/>
          <w:cs/>
        </w:rPr>
        <w:t xml:space="preserve">้องกับสถานการณ์ ทั้งนี้ ยังได้เตรียมความพร้อมของเครื่องมือ เช่น เครื่องสูบน้ำ รถขุด รถบรรทุกน้ำ กระสอบทราย สำหรับใช้ในกรณีฉุกเฉิน เพื่อให้สามารถแก้ไขปัญหาได้ทันท่วงที </w:t>
      </w:r>
      <w:r w:rsidR="006904F2">
        <w:rPr>
          <w:rFonts w:ascii="TH SarabunPSK" w:hAnsi="TH SarabunPSK" w:cs="TH SarabunPSK" w:hint="cs"/>
          <w:sz w:val="32"/>
          <w:szCs w:val="32"/>
          <w:cs/>
        </w:rPr>
        <w:t>การประสานงานกับหน่วยงานที่เกี่ยวข้องทั้งในภาครัฐและเอกชน เพื่อให้การดำเนินการเป็นไปอย่างมีประสิทธิภาพ (ภาพที่ 3-2)</w:t>
      </w:r>
    </w:p>
    <w:p w:rsidR="006904F2" w:rsidRDefault="006904F2" w:rsidP="006904F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4F2" w:rsidRDefault="006904F2" w:rsidP="006904F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66B287E" wp14:editId="15491BAD">
            <wp:extent cx="5730875" cy="2816810"/>
            <wp:effectExtent l="0" t="0" r="3175" b="3175"/>
            <wp:docPr id="1" name="Picture 1" descr="ในภาพอาจจะมี 3 คน,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3 คน,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8"/>
                    <a:stretch/>
                  </pic:blipFill>
                  <pic:spPr bwMode="auto">
                    <a:xfrm>
                      <a:off x="0" y="0"/>
                      <a:ext cx="5731510" cy="2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5C" w:rsidRDefault="0022155C" w:rsidP="006904F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4F2" w:rsidRPr="00BD6837" w:rsidRDefault="006904F2" w:rsidP="006904F2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ที่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3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-</w:t>
      </w: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2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32"/>
          <w:cs/>
        </w:rPr>
        <w:t>การประชุม</w:t>
      </w:r>
      <w:r w:rsidRPr="006904F2">
        <w:rPr>
          <w:rFonts w:ascii="TH SarabunPSK" w:hAnsi="TH SarabunPSK" w:cs="TH SarabunPSK"/>
          <w:b/>
          <w:bCs/>
          <w:sz w:val="24"/>
          <w:szCs w:val="32"/>
          <w:cs/>
        </w:rPr>
        <w:t>หารือแนวทางการรับน้ำเข้าพื้นที่ลุ่มต่ำอย่างเหมาะสม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กับส่วนราชการที่เกี่ยวข้อง (วันที่ 1 กันยายน พ.ศ. 2560)</w:t>
      </w:r>
    </w:p>
    <w:p w:rsidR="0022155C" w:rsidRDefault="002215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016089" w:rsidRDefault="00016089" w:rsidP="00C27CD5">
      <w:pPr>
        <w:spacing w:after="0"/>
        <w:ind w:firstLine="184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16089">
        <w:rPr>
          <w:rFonts w:ascii="TH SarabunPSK" w:hAnsi="TH SarabunPSK" w:cs="TH SarabunPSK"/>
          <w:b/>
          <w:bCs/>
          <w:sz w:val="32"/>
          <w:szCs w:val="32"/>
          <w:cs/>
        </w:rPr>
        <w:t>การประชาสัมพันธ์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6089">
        <w:rPr>
          <w:rFonts w:ascii="TH SarabunPSK" w:hAnsi="TH SarabunPSK" w:cs="TH SarabunPSK"/>
          <w:sz w:val="32"/>
          <w:szCs w:val="32"/>
          <w:cs/>
        </w:rPr>
        <w:t>สร้างการรับรู้ความเข้าใจในการบริหารจัดการ</w:t>
      </w:r>
      <w:r>
        <w:rPr>
          <w:rFonts w:ascii="TH SarabunPSK" w:hAnsi="TH SarabunPSK" w:cs="TH SarabunPSK" w:hint="cs"/>
          <w:sz w:val="32"/>
          <w:szCs w:val="32"/>
          <w:cs/>
        </w:rPr>
        <w:t>น้ำในพื้นที่ลุ่มต่ำทุ่งป่าโมก</w:t>
      </w:r>
      <w:r w:rsidRPr="00061B6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โดยการให้เจ้าหน้าที่กรมชลประทานลงพื้นที่พบปะกับประชาชน เพื่อประชาสัมพันธ์แผนการบริหารจัดการน้ำในพื้นที่ลุ่มต่ำ ในการบวนการนี้จะมีทั้งการเข้าพบปะผู้นำท้องถิ่น และการพบปะประชาชนในพื้นที่</w:t>
      </w:r>
      <w:r w:rsidR="006904F2">
        <w:rPr>
          <w:rFonts w:ascii="TH SarabunPSK" w:hAnsi="TH SarabunPSK" w:cs="TH SarabunPSK" w:hint="cs"/>
          <w:sz w:val="32"/>
          <w:szCs w:val="32"/>
          <w:cs/>
        </w:rPr>
        <w:t xml:space="preserve"> เพื่อชี้แจงแผนในการบริหารจัดการน้ำในพื้นที่ลุ่มต่ำ ให้เกิดความเข้าใจในทุกระดับ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(ภาพที่ 3-</w:t>
      </w:r>
      <w:r w:rsidR="006904F2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16089" w:rsidRDefault="00016089" w:rsidP="006904F2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6904F2" w:rsidRDefault="006904F2" w:rsidP="006904F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6674E27" wp14:editId="2BA3492A">
            <wp:extent cx="5468307" cy="2937933"/>
            <wp:effectExtent l="0" t="0" r="0" b="0"/>
            <wp:docPr id="4" name="Picture 1" descr="ในภาพอาจจะมี 5 คน, ผู้คนกำลังนั่ง, ตาราง และ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5 คน, ผู้คนกำลังนั่ง, ตาราง และ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5"/>
                    <a:stretch/>
                  </pic:blipFill>
                  <pic:spPr bwMode="auto">
                    <a:xfrm>
                      <a:off x="0" y="0"/>
                      <a:ext cx="5493170" cy="29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5C" w:rsidRDefault="0022155C" w:rsidP="006904F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:rsidR="006904F2" w:rsidRPr="00BD6837" w:rsidRDefault="006904F2" w:rsidP="006904F2">
      <w:pPr>
        <w:tabs>
          <w:tab w:val="left" w:pos="1008"/>
          <w:tab w:val="left" w:pos="1440"/>
          <w:tab w:val="left" w:pos="1872"/>
          <w:tab w:val="left" w:pos="2304"/>
          <w:tab w:val="left" w:pos="2736"/>
        </w:tabs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  <w:r w:rsidRPr="00BD6837"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  <w:r w:rsidRPr="00BD6837">
        <w:rPr>
          <w:rFonts w:ascii="TH SarabunPSK" w:hAnsi="TH SarabunPSK" w:cs="TH SarabunPSK"/>
          <w:b/>
          <w:bCs/>
          <w:sz w:val="24"/>
          <w:szCs w:val="32"/>
          <w:cs/>
        </w:rPr>
        <w:t xml:space="preserve">ที่  </w:t>
      </w:r>
      <w:r w:rsidRPr="008E075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8E0759">
        <w:rPr>
          <w:rFonts w:ascii="TH SarabunPSK" w:hAnsi="TH SarabunPSK" w:cs="TH SarabunPSK"/>
          <w:b/>
          <w:bCs/>
          <w:sz w:val="32"/>
          <w:szCs w:val="32"/>
          <w:cs/>
        </w:rPr>
        <w:t xml:space="preserve"> -</w:t>
      </w:r>
      <w:r w:rsidRPr="008E07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E0759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E075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E0759" w:rsidRPr="008E0759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8E0759">
        <w:rPr>
          <w:rFonts w:ascii="TH SarabunPSK" w:hAnsi="TH SarabunPSK" w:cs="TH SarabunPSK"/>
          <w:b/>
          <w:bCs/>
          <w:sz w:val="24"/>
          <w:szCs w:val="32"/>
          <w:cs/>
        </w:rPr>
        <w:t>ประชาสัมพันธ์</w:t>
      </w:r>
      <w:r w:rsidR="008E0759" w:rsidRPr="008E0759">
        <w:rPr>
          <w:rFonts w:ascii="TH SarabunPSK" w:hAnsi="TH SarabunPSK" w:cs="TH SarabunPSK"/>
          <w:b/>
          <w:bCs/>
          <w:sz w:val="24"/>
          <w:szCs w:val="32"/>
          <w:cs/>
        </w:rPr>
        <w:t>สร้างการรับรู้ความเข้าใจในการบริหารจัดการน้ำในพื้นที่ลุ่มต่ำทุ่งป่าโมก</w:t>
      </w:r>
    </w:p>
    <w:p w:rsidR="00267536" w:rsidRPr="0069042B" w:rsidRDefault="00267536" w:rsidP="008B5738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67536" w:rsidRPr="0069042B" w:rsidRDefault="00267536" w:rsidP="00267536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042B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E327DD" w:rsidRPr="0069042B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>.</w:t>
      </w:r>
      <w:r w:rsidR="007C4A80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แผนและผลการรับน้ำเข้า</w:t>
      </w:r>
      <w:r w:rsidR="00E327DD" w:rsidRPr="0069042B">
        <w:rPr>
          <w:rFonts w:ascii="TH SarabunPSK" w:hAnsi="TH SarabunPSK" w:cs="TH SarabunPSK"/>
          <w:b/>
          <w:bCs/>
          <w:sz w:val="32"/>
          <w:szCs w:val="32"/>
          <w:cs/>
        </w:rPr>
        <w:t>พื้นที่ลุ่มต่ำทุ่งป่าโมก</w:t>
      </w:r>
      <w:r w:rsidR="00FD5A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ปี 2560</w:t>
      </w:r>
    </w:p>
    <w:p w:rsidR="00267536" w:rsidRDefault="00267536" w:rsidP="001A0AC3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1A0AC3">
        <w:rPr>
          <w:rFonts w:ascii="TH SarabunPSK" w:hAnsi="TH SarabunPSK" w:cs="TH SarabunPSK" w:hint="cs"/>
          <w:color w:val="000000"/>
          <w:sz w:val="32"/>
          <w:szCs w:val="32"/>
          <w:cs/>
        </w:rPr>
        <w:t>หลัง</w:t>
      </w:r>
      <w:r w:rsidR="001A0AC3" w:rsidRPr="001A0AC3">
        <w:rPr>
          <w:rFonts w:ascii="TH SarabunPSK" w:hAnsi="TH SarabunPSK" w:cs="TH SarabunPSK"/>
          <w:color w:val="000000"/>
          <w:sz w:val="32"/>
          <w:szCs w:val="32"/>
          <w:cs/>
        </w:rPr>
        <w:t>ปรับปฏิทินการเพาะปลูกเริ่มเพาะปลูกตั้งแต่เดือนเมษายน และเก็บเกี่ยวแล้วเสร็จก่อนเดือนสิงหาคม เพื่อเตรียมพื้นที่รับปริมาณน้ำหลากจากแม่น้ำสายหลัก ลุ่มน้ำสาขา และปริมาณฝนตกในพื้นที่ เพื่อควบคุมปริมาณน้ำในแม่น้ำเจ้าพระยาไม่ให้เกิดผลกระทบในพื้นที่ด้านท้าย ทั้งนี้ควบคุมระดับน้ำในพื้นที่ลุ่มต่ำทุ่งป่าโมกไม่ให้กระทบต่อการดำเนินชีวิตประจำวัน และการสัญจรของราษฎรในพื้นที่</w:t>
      </w:r>
    </w:p>
    <w:p w:rsidR="001A0AC3" w:rsidRPr="00994989" w:rsidRDefault="001A0AC3" w:rsidP="001A0AC3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A0AC3">
        <w:rPr>
          <w:rFonts w:ascii="TH SarabunPSK" w:hAnsi="TH SarabunPSK" w:cs="TH SarabunPSK"/>
          <w:color w:val="000000"/>
          <w:sz w:val="32"/>
          <w:szCs w:val="32"/>
          <w:cs/>
        </w:rPr>
        <w:t>แผนรับน้ำเข้าทุ่งลุ่มน้ำเจ้าพระยาตอนล่าง (พื้นที่ตั้งแต่จังหวัดนครสวรรค์ลงไป)</w:t>
      </w:r>
      <w:r w:rsidRPr="001A0AC3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A0AC3">
        <w:rPr>
          <w:rFonts w:ascii="TH SarabunPSK" w:hAnsi="TH SarabunPSK" w:cs="TH SarabunPSK"/>
          <w:color w:val="000000"/>
          <w:sz w:val="32"/>
          <w:szCs w:val="32"/>
          <w:cs/>
        </w:rPr>
        <w:t>เริ่มรับน้ำเข้าทุ่งตั้งแต่วันที่ 25 กันยายน 2560 รับน้ำเข้าทุ่งผ่านระบบชลประทานฝั่งซ้ายและฝั่งขวา และระบายน้ำที่เหลือผ่านท้ายเขื่อน</w:t>
      </w:r>
      <w:r w:rsidRPr="00994989">
        <w:rPr>
          <w:rFonts w:ascii="TH SarabunPSK" w:hAnsi="TH SarabunPSK" w:cs="TH SarabunPSK"/>
          <w:sz w:val="32"/>
          <w:szCs w:val="32"/>
          <w:cs/>
        </w:rPr>
        <w:t>เจ้าพระยา โดยมีกระบ</w:t>
      </w:r>
      <w:r>
        <w:rPr>
          <w:rFonts w:ascii="TH SarabunPSK" w:hAnsi="TH SarabunPSK" w:cs="TH SarabunPSK" w:hint="cs"/>
          <w:sz w:val="32"/>
          <w:szCs w:val="32"/>
          <w:cs/>
        </w:rPr>
        <w:t>ว</w:t>
      </w:r>
      <w:r w:rsidRPr="00994989">
        <w:rPr>
          <w:rFonts w:ascii="TH SarabunPSK" w:hAnsi="TH SarabunPSK" w:cs="TH SarabunPSK"/>
          <w:sz w:val="32"/>
          <w:szCs w:val="32"/>
          <w:cs/>
        </w:rPr>
        <w:t>นการสร้างการรับรู้และยินยอมจากประชาชนในพื้นที่ ตลอดจนจังหวัดให้ความเห็นชอบ มีเส้นทางรับน้ำเข้าทุ่ง จำนวน 12 ทุ่ง ดัง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แสดงในตารางที่ </w:t>
      </w:r>
      <w:r w:rsidR="003D4FAC">
        <w:rPr>
          <w:rFonts w:ascii="TH SarabunPSK" w:hAnsi="TH SarabunPSK" w:cs="TH SarabunPSK"/>
          <w:sz w:val="32"/>
          <w:szCs w:val="32"/>
        </w:rPr>
        <w:t>3-</w:t>
      </w:r>
      <w:r w:rsidR="00427FD0">
        <w:rPr>
          <w:rFonts w:ascii="TH SarabunPSK" w:hAnsi="TH SarabunPSK" w:cs="TH SarabunPSK" w:hint="cs"/>
          <w:sz w:val="32"/>
          <w:szCs w:val="32"/>
          <w:cs/>
        </w:rPr>
        <w:t>4</w:t>
      </w:r>
    </w:p>
    <w:p w:rsidR="00427FD0" w:rsidRDefault="00427FD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1A0AC3" w:rsidRPr="00994989" w:rsidRDefault="001A0AC3" w:rsidP="001A0AC3">
      <w:pPr>
        <w:tabs>
          <w:tab w:val="left" w:pos="1134"/>
          <w:tab w:val="left" w:pos="1843"/>
        </w:tabs>
        <w:spacing w:after="120"/>
        <w:rPr>
          <w:rFonts w:ascii="TH SarabunPSK" w:hAnsi="TH SarabunPSK" w:cs="TH SarabunPSK"/>
          <w:sz w:val="32"/>
          <w:szCs w:val="32"/>
          <w:cs/>
        </w:rPr>
      </w:pP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1A0AC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427FD0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แผนรับ</w:t>
      </w:r>
      <w:r w:rsidRPr="001A0AC3">
        <w:rPr>
          <w:rFonts w:ascii="TH SarabunPSK" w:hAnsi="TH SarabunPSK" w:cs="TH SarabunPSK"/>
          <w:b/>
          <w:bCs/>
          <w:sz w:val="24"/>
          <w:szCs w:val="32"/>
          <w:cs/>
        </w:rPr>
        <w:t>น้ำเข้าทุ่งหน่วงน้ำลุ่มเจ้าพระยาตอนล่าง 12 ทุ่ง</w:t>
      </w:r>
    </w:p>
    <w:p w:rsidR="001A0AC3" w:rsidRPr="00994989" w:rsidRDefault="001A0AC3" w:rsidP="001A0AC3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994989">
        <w:rPr>
          <w:rFonts w:ascii="TH SarabunPSK" w:hAnsi="TH SarabunPSK" w:cs="TH SarabunPSK"/>
          <w:noProof/>
          <w:szCs w:val="32"/>
        </w:rPr>
        <w:drawing>
          <wp:inline distT="0" distB="0" distL="0" distR="0" wp14:anchorId="495F38A6" wp14:editId="650D11FE">
            <wp:extent cx="5825159" cy="3761973"/>
            <wp:effectExtent l="19050" t="0" r="4141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41" t="6858" r="712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81" cy="376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36" w:rsidRDefault="00267536" w:rsidP="00267536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65713" w:rsidRDefault="00A65713" w:rsidP="00A65713">
      <w:pPr>
        <w:tabs>
          <w:tab w:val="left" w:pos="127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65713">
        <w:rPr>
          <w:rFonts w:ascii="TH SarabunPSK" w:hAnsi="TH SarabunPSK" w:cs="TH SarabunPSK"/>
          <w:sz w:val="32"/>
          <w:szCs w:val="32"/>
          <w:cs/>
        </w:rPr>
        <w:t>ทุ่งป่าโมกมีพื้นที่รับน้ำทั้งหมด 50</w:t>
      </w:r>
      <w:r w:rsidRPr="00A65713">
        <w:rPr>
          <w:rFonts w:ascii="TH SarabunPSK" w:hAnsi="TH SarabunPSK" w:cs="TH SarabunPSK"/>
          <w:sz w:val="32"/>
          <w:szCs w:val="32"/>
        </w:rPr>
        <w:t>,</w:t>
      </w:r>
      <w:r w:rsidRPr="00A65713">
        <w:rPr>
          <w:rFonts w:ascii="TH SarabunPSK" w:hAnsi="TH SarabunPSK" w:cs="TH SarabunPSK"/>
          <w:sz w:val="32"/>
          <w:szCs w:val="32"/>
          <w:cs/>
        </w:rPr>
        <w:t>706 ไร่ เป็นพื้นที่ทำนาซึ่งเป็นพื้นที่เป้าหมายที่ใช้เป็นแก้มลิงธรรมชาติ 20</w:t>
      </w:r>
      <w:r w:rsidRPr="00A65713">
        <w:rPr>
          <w:rFonts w:ascii="TH SarabunPSK" w:hAnsi="TH SarabunPSK" w:cs="TH SarabunPSK"/>
          <w:sz w:val="32"/>
          <w:szCs w:val="32"/>
        </w:rPr>
        <w:t>,</w:t>
      </w:r>
      <w:r w:rsidRPr="00A65713">
        <w:rPr>
          <w:rFonts w:ascii="TH SarabunPSK" w:hAnsi="TH SarabunPSK" w:cs="TH SarabunPSK"/>
          <w:sz w:val="32"/>
          <w:szCs w:val="32"/>
          <w:cs/>
        </w:rPr>
        <w:t xml:space="preserve">854 ไร่ สามารถรองรับน้ำได้ 50 ล้าน ลบ.ม. ที่ความลึกน้ำเฉลี่ย + 1.50 ม. โดยจะเป็นระดับน้ำที่จะไม่ส่งผลกระทบต่อประชาชนและเส้นทางการสัญจรทั้งสายรองและสาย แต่เนื่องจากระดับน้ำในแม่น้ำน้อยสูงขึ้นสาเหตุจากปริมาณน้ำที่ไหลเข้าทางคลองโผงเผงส่งผลให้ระดับน้ำในแม่น้ำน้อยสูงกว่าสันบาน </w:t>
      </w:r>
      <w:r w:rsidR="003D4FAC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A65713">
        <w:rPr>
          <w:rFonts w:ascii="TH SarabunPSK" w:hAnsi="TH SarabunPSK" w:cs="TH SarabunPSK"/>
          <w:sz w:val="32"/>
          <w:szCs w:val="32"/>
          <w:cs/>
        </w:rPr>
        <w:t xml:space="preserve">กุฎี </w:t>
      </w:r>
      <w:r w:rsidR="003D4FAC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A65713">
        <w:rPr>
          <w:rFonts w:ascii="TH SarabunPSK" w:hAnsi="TH SarabunPSK" w:cs="TH SarabunPSK"/>
          <w:sz w:val="32"/>
          <w:szCs w:val="32"/>
          <w:cs/>
        </w:rPr>
        <w:t xml:space="preserve">วัดใบบัว </w:t>
      </w:r>
      <w:r w:rsidR="003D4FAC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A65713">
        <w:rPr>
          <w:rFonts w:ascii="TH SarabunPSK" w:hAnsi="TH SarabunPSK" w:cs="TH SarabunPSK"/>
          <w:sz w:val="32"/>
          <w:szCs w:val="32"/>
          <w:cs/>
        </w:rPr>
        <w:t>คลองตานึ่ง ส่งผลให้ระดับน้ำในทุ่งป่าโมกเกินศักยภาพที่กำหนดไว้ทำให้เส้นทางการสัญจรบางสายและบ้านเรือนของประชาชนเกิดความเสียหาย โดยวันที่ 6 พฤศจิกายน 2560 มีระดับน้ำสูงสุดอยู่ที่ + 2.70 ม. คิดเป็นปริมาณน้ำกว่า 90 ล้าน ลบ.ม.</w:t>
      </w:r>
    </w:p>
    <w:p w:rsidR="00A65713" w:rsidRDefault="001A0AC3" w:rsidP="00A65713">
      <w:pPr>
        <w:tabs>
          <w:tab w:val="left" w:pos="127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>การรับน้ำเข้า</w:t>
      </w:r>
      <w:r w:rsidRPr="001A0AC3">
        <w:rPr>
          <w:rFonts w:ascii="TH SarabunPSK" w:hAnsi="TH SarabunPSK" w:cs="TH SarabunPSK"/>
          <w:sz w:val="32"/>
          <w:szCs w:val="32"/>
          <w:cs/>
        </w:rPr>
        <w:t>พื้นที่ลุ่มต่ำทุ่งป่าโมก</w:t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 xml:space="preserve"> รับน้ำผ่าน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ประตูระบายน้ำบางกุ้ง ตั้งอยู่</w:t>
      </w:r>
      <w:r w:rsidR="005D4D55">
        <w:rPr>
          <w:rFonts w:ascii="TH SarabunPSK" w:hAnsi="TH SarabunPSK" w:cs="TH SarabunPSK" w:hint="cs"/>
          <w:sz w:val="32"/>
          <w:szCs w:val="32"/>
          <w:cs/>
        </w:rPr>
        <w:t>ริม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แม่น้ำน้อย </w:t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 xml:space="preserve">บานขนาด กว้าง </w:t>
      </w:r>
      <w:r w:rsidR="005D4D55">
        <w:rPr>
          <w:rFonts w:ascii="TH SarabunPSK" w:hAnsi="TH SarabunPSK" w:cs="TH SarabunPSK" w:hint="cs"/>
          <w:sz w:val="32"/>
          <w:szCs w:val="32"/>
          <w:cs/>
        </w:rPr>
        <w:t>6</w:t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 xml:space="preserve">.00 เมตร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จำนวน 1 บาน</w:t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 xml:space="preserve"> อัตราการระบายน้ำ </w:t>
      </w:r>
      <w:r w:rsidR="005D4D55">
        <w:rPr>
          <w:rFonts w:ascii="TH SarabunPSK" w:hAnsi="TH SarabunPSK" w:cs="TH SarabunPSK" w:hint="cs"/>
          <w:sz w:val="32"/>
          <w:szCs w:val="32"/>
          <w:cs/>
        </w:rPr>
        <w:t>20</w:t>
      </w:r>
      <w:r w:rsidR="00267536"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4D55">
        <w:rPr>
          <w:rFonts w:ascii="TH SarabunPSK" w:hAnsi="TH SarabunPSK" w:cs="TH SarabunPSK"/>
          <w:sz w:val="32"/>
          <w:szCs w:val="32"/>
          <w:cs/>
        </w:rPr>
        <w:t>ลบ.ม./วินาที</w:t>
      </w:r>
      <w:r w:rsidR="00A65713">
        <w:rPr>
          <w:rFonts w:ascii="TH SarabunPSK" w:hAnsi="TH SarabunPSK" w:cs="TH SarabunPSK"/>
          <w:sz w:val="32"/>
          <w:szCs w:val="32"/>
        </w:rPr>
        <w:t xml:space="preserve"> </w:t>
      </w:r>
      <w:r w:rsidR="00A65713">
        <w:rPr>
          <w:rFonts w:ascii="TH SarabunPSK" w:hAnsi="TH SarabunPSK" w:cs="TH SarabunPSK" w:hint="cs"/>
          <w:sz w:val="32"/>
          <w:szCs w:val="32"/>
          <w:cs/>
        </w:rPr>
        <w:t xml:space="preserve">หรือประมาณ 1.73 ล้าน ลบ.ม./วัน กำหนดแผนการรับน้ำ ในปริมาณ 50 ล้าน ลบ.ม. ตั้งแต่วันที่ 25 กันยายน พ.ศ. 2560 จนถึงวันที่ 25 </w:t>
      </w:r>
      <w:r w:rsidR="00E525B5">
        <w:rPr>
          <w:rFonts w:ascii="TH SarabunPSK" w:hAnsi="TH SarabunPSK" w:cs="TH SarabunPSK" w:hint="cs"/>
          <w:sz w:val="32"/>
          <w:szCs w:val="32"/>
          <w:cs/>
        </w:rPr>
        <w:t>ตุลาคม</w:t>
      </w:r>
      <w:r w:rsidR="00A65713">
        <w:rPr>
          <w:rFonts w:ascii="TH SarabunPSK" w:hAnsi="TH SarabunPSK" w:cs="TH SarabunPSK" w:hint="cs"/>
          <w:sz w:val="32"/>
          <w:szCs w:val="32"/>
          <w:cs/>
        </w:rPr>
        <w:t xml:space="preserve"> พ.ศ.2560 ระยะเวลา 30 วัน (อัตราการรับน้ำผ่าน </w:t>
      </w:r>
      <w:r w:rsidR="003D4FAC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="00A65713">
        <w:rPr>
          <w:rFonts w:ascii="TH SarabunPSK" w:hAnsi="TH SarabunPSK" w:cs="TH SarabunPSK" w:hint="cs"/>
          <w:sz w:val="32"/>
          <w:szCs w:val="32"/>
          <w:cs/>
        </w:rPr>
        <w:t>บางกุ้ง 20</w:t>
      </w:r>
      <w:r w:rsidR="00A65713"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5713">
        <w:rPr>
          <w:rFonts w:ascii="TH SarabunPSK" w:hAnsi="TH SarabunPSK" w:cs="TH SarabunPSK"/>
          <w:sz w:val="32"/>
          <w:szCs w:val="32"/>
          <w:cs/>
        </w:rPr>
        <w:t>ลบ.ม./วินาที</w:t>
      </w:r>
      <w:r w:rsidR="00A65713">
        <w:rPr>
          <w:rFonts w:ascii="TH SarabunPSK" w:hAnsi="TH SarabunPSK" w:cs="TH SarabunPSK"/>
          <w:sz w:val="32"/>
          <w:szCs w:val="32"/>
        </w:rPr>
        <w:t xml:space="preserve"> </w:t>
      </w:r>
      <w:r w:rsidR="00A65713">
        <w:rPr>
          <w:rFonts w:ascii="TH SarabunPSK" w:hAnsi="TH SarabunPSK" w:cs="TH SarabunPSK" w:hint="cs"/>
          <w:sz w:val="32"/>
          <w:szCs w:val="32"/>
          <w:cs/>
        </w:rPr>
        <w:t>หรือประมาณ 1.73 ล้าน ลบ.ม./วัน)</w:t>
      </w:r>
      <w:r w:rsidR="00A65713" w:rsidRPr="00A65713">
        <w:rPr>
          <w:rFonts w:ascii="TH SarabunPSK" w:hAnsi="TH SarabunPSK" w:cs="TH SarabunPSK"/>
          <w:sz w:val="32"/>
          <w:szCs w:val="32"/>
          <w:cs/>
        </w:rPr>
        <w:t xml:space="preserve">  โดยมีน้ำค้างทุ่ง ณ วันที่ 24 กันยายน </w:t>
      </w:r>
      <w:r w:rsidR="00A65713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A65713" w:rsidRPr="00A65713">
        <w:rPr>
          <w:rFonts w:ascii="TH SarabunPSK" w:hAnsi="TH SarabunPSK" w:cs="TH SarabunPSK"/>
          <w:sz w:val="32"/>
          <w:szCs w:val="32"/>
          <w:cs/>
        </w:rPr>
        <w:t xml:space="preserve">2560 อยู่แล้ว 10 ล้าน ลบ.ม. คิดเป็นความสูงระดับน้ำเฉลี่ย 0.30 โดยปริมาณน้ำเต็มศักยภาพการรับน้ำ ณ วันที่ 8 ตุลาคม </w:t>
      </w:r>
      <w:r w:rsidR="00E525B5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A65713" w:rsidRPr="00A65713">
        <w:rPr>
          <w:rFonts w:ascii="TH SarabunPSK" w:hAnsi="TH SarabunPSK" w:cs="TH SarabunPSK"/>
          <w:sz w:val="32"/>
          <w:szCs w:val="32"/>
          <w:cs/>
        </w:rPr>
        <w:t>2560 มีระดับน้ำเฉลี่ยอยู่ที่ +1.50 ม.</w:t>
      </w:r>
      <w:r w:rsidR="00E525B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C3EA6" w:rsidRDefault="00AC3EA6" w:rsidP="00A65713">
      <w:pPr>
        <w:tabs>
          <w:tab w:val="left" w:pos="127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27FD0" w:rsidRDefault="00427FD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:rsidR="00AC3EA6" w:rsidRPr="0069042B" w:rsidRDefault="00AC3EA6" w:rsidP="00AC3EA6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042B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แผนและผลการระบายน้ำออกจากพื้นที่ลุ่มต่ำทุ่งป่าโมก</w:t>
      </w:r>
      <w:r w:rsidR="00FD5A3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ปี 2560</w:t>
      </w:r>
    </w:p>
    <w:p w:rsidR="003D4FAC" w:rsidRPr="00994989" w:rsidRDefault="00AC3EA6" w:rsidP="003D4FAC">
      <w:pPr>
        <w:tabs>
          <w:tab w:val="left" w:pos="1134"/>
        </w:tabs>
        <w:rPr>
          <w:rFonts w:ascii="TH SarabunPSK" w:hAnsi="TH SarabunPSK" w:cs="TH SarabunPSK"/>
          <w:spacing w:val="-4"/>
          <w:sz w:val="32"/>
          <w:szCs w:val="32"/>
        </w:rPr>
      </w:pPr>
      <w:r w:rsidRPr="0069042B">
        <w:rPr>
          <w:rFonts w:ascii="TH SarabunPSK" w:hAnsi="TH SarabunPSK" w:cs="TH SarabunPSK"/>
          <w:sz w:val="32"/>
          <w:szCs w:val="32"/>
          <w:cs/>
        </w:rPr>
        <w:tab/>
      </w:r>
      <w:r w:rsidRPr="0069042B">
        <w:rPr>
          <w:rFonts w:ascii="TH SarabunPSK" w:hAnsi="TH SarabunPSK" w:cs="TH SarabunPSK"/>
          <w:sz w:val="32"/>
          <w:szCs w:val="32"/>
          <w:cs/>
        </w:rPr>
        <w:tab/>
      </w:r>
      <w:r w:rsidR="003D4FAC" w:rsidRPr="00994989">
        <w:rPr>
          <w:rFonts w:ascii="TH SarabunPSK" w:eastAsia="Calibri" w:hAnsi="TH SarabunPSK" w:cs="TH SarabunPSK"/>
          <w:spacing w:val="-4"/>
          <w:sz w:val="32"/>
          <w:szCs w:val="32"/>
          <w:cs/>
        </w:rPr>
        <w:t>กรมชลประทานวางแผนทยอยระบายน้ำออกจากทุ่ง พื้นที่ลุ่มต่ำลุ่มน้ำเจ้าพระยา จำนวน 13 ทุ่ง ตั้งแต่วันที่ 1 พฤศจิกายน 2560 ถึงต้นเดือนมกราคม 2561 โดยคงเหลือน้ำในทุ่งไว้เพื่อเตรียมแปลง ทำให้เกษตรกรสามารถทำการเพาะปลูกพืชฤดูแล้งทันเวลาตามแผน และข้อตกลงที่ได้สร้างการรับรู้กับประชาชนในพื้นที่ของแต่ละทุ่งไว้</w:t>
      </w:r>
      <w:r w:rsidR="003D4FAC" w:rsidRPr="00994989">
        <w:rPr>
          <w:rFonts w:ascii="TH SarabunPSK" w:hAnsi="TH SarabunPSK" w:cs="TH SarabunPSK"/>
          <w:spacing w:val="-4"/>
          <w:sz w:val="32"/>
          <w:szCs w:val="32"/>
          <w:cs/>
        </w:rPr>
        <w:t xml:space="preserve"> มีรายละเอียด </w:t>
      </w:r>
      <w:r w:rsidR="003D4FAC" w:rsidRPr="00994989">
        <w:rPr>
          <w:rFonts w:ascii="TH SarabunPSK" w:hAnsi="TH SarabunPSK" w:cs="TH SarabunPSK"/>
          <w:sz w:val="32"/>
          <w:szCs w:val="32"/>
          <w:cs/>
        </w:rPr>
        <w:t>ดัง</w:t>
      </w:r>
      <w:r w:rsidR="003D4FAC">
        <w:rPr>
          <w:rFonts w:ascii="TH SarabunPSK" w:hAnsi="TH SarabunPSK" w:cs="TH SarabunPSK" w:hint="cs"/>
          <w:sz w:val="32"/>
          <w:szCs w:val="32"/>
          <w:cs/>
        </w:rPr>
        <w:t xml:space="preserve">แสดงในตารางที่ </w:t>
      </w:r>
      <w:r w:rsidR="003D4FAC">
        <w:rPr>
          <w:rFonts w:ascii="TH SarabunPSK" w:hAnsi="TH SarabunPSK" w:cs="TH SarabunPSK"/>
          <w:sz w:val="32"/>
          <w:szCs w:val="32"/>
        </w:rPr>
        <w:t>3-</w:t>
      </w:r>
      <w:r w:rsidR="00427FD0">
        <w:rPr>
          <w:rFonts w:ascii="TH SarabunPSK" w:hAnsi="TH SarabunPSK" w:cs="TH SarabunPSK"/>
          <w:sz w:val="32"/>
          <w:szCs w:val="32"/>
        </w:rPr>
        <w:t>5</w:t>
      </w:r>
    </w:p>
    <w:p w:rsidR="003D4FAC" w:rsidRPr="00994989" w:rsidRDefault="003D4FAC" w:rsidP="003D4FAC">
      <w:pPr>
        <w:tabs>
          <w:tab w:val="left" w:pos="1134"/>
          <w:tab w:val="left" w:pos="1843"/>
        </w:tabs>
        <w:spacing w:after="120"/>
        <w:rPr>
          <w:rFonts w:ascii="TH SarabunPSK" w:hAnsi="TH SarabunPSK" w:cs="TH SarabunPSK"/>
          <w:sz w:val="32"/>
          <w:szCs w:val="32"/>
          <w:cs/>
        </w:rPr>
      </w:pPr>
      <w:r w:rsidRPr="0099498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3-</w:t>
      </w:r>
      <w:r w:rsidR="00427FD0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9498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94989">
        <w:rPr>
          <w:rFonts w:ascii="TH SarabunPSK" w:hAnsi="TH SarabunPSK" w:cs="TH SarabunPSK"/>
          <w:sz w:val="32"/>
          <w:szCs w:val="32"/>
          <w:cs/>
        </w:rPr>
        <w:t>แผนระบายน้ำออกจากทุ่งหน่วงน้ำลุ่มน้ำเจ้าพระยา</w:t>
      </w:r>
    </w:p>
    <w:p w:rsidR="003D4FAC" w:rsidRPr="00994989" w:rsidRDefault="003D4FAC" w:rsidP="003D4FAC">
      <w:pPr>
        <w:tabs>
          <w:tab w:val="left" w:pos="1134"/>
        </w:tabs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994989">
        <w:rPr>
          <w:rFonts w:ascii="TH SarabunPSK" w:hAnsi="TH SarabunPSK" w:cs="TH SarabunPSK"/>
          <w:noProof/>
          <w:szCs w:val="32"/>
        </w:rPr>
        <w:drawing>
          <wp:inline distT="0" distB="0" distL="0" distR="0" wp14:anchorId="19EF310F" wp14:editId="0839BE6E">
            <wp:extent cx="5731510" cy="3392361"/>
            <wp:effectExtent l="19050" t="0" r="254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C" w:rsidRDefault="003D4FAC">
      <w:pPr>
        <w:rPr>
          <w:rFonts w:ascii="TH SarabunPSK" w:eastAsia="Calibri" w:hAnsi="TH SarabunPSK" w:cs="TH SarabunPSK"/>
          <w:spacing w:val="-4"/>
          <w:sz w:val="32"/>
          <w:szCs w:val="32"/>
          <w:cs/>
        </w:rPr>
      </w:pPr>
      <w:r>
        <w:rPr>
          <w:rFonts w:ascii="TH SarabunPSK" w:eastAsia="Calibri" w:hAnsi="TH SarabunPSK" w:cs="TH SarabunPSK"/>
          <w:spacing w:val="-4"/>
          <w:sz w:val="32"/>
          <w:szCs w:val="32"/>
          <w:cs/>
        </w:rPr>
        <w:br w:type="page"/>
      </w:r>
    </w:p>
    <w:p w:rsidR="00AC3EA6" w:rsidRPr="0069042B" w:rsidRDefault="00AC3EA6" w:rsidP="003D4FAC">
      <w:pPr>
        <w:spacing w:after="0"/>
        <w:ind w:left="698" w:firstLine="720"/>
        <w:rPr>
          <w:rFonts w:ascii="TH SarabunPSK" w:hAnsi="TH SarabunPSK" w:cs="TH SarabunPSK"/>
          <w:sz w:val="32"/>
          <w:szCs w:val="32"/>
        </w:rPr>
      </w:pPr>
      <w:r w:rsidRPr="0069042B">
        <w:rPr>
          <w:rFonts w:ascii="TH SarabunPSK" w:hAnsi="TH SarabunPSK" w:cs="TH SarabunPSK"/>
          <w:sz w:val="32"/>
          <w:szCs w:val="32"/>
          <w:cs/>
        </w:rPr>
        <w:lastRenderedPageBreak/>
        <w:t>การระบายน้ำออกจาก</w:t>
      </w:r>
      <w:r w:rsidRPr="00AC3EA6">
        <w:rPr>
          <w:rFonts w:ascii="TH SarabunPSK" w:hAnsi="TH SarabunPSK" w:cs="TH SarabunPSK"/>
          <w:sz w:val="32"/>
          <w:szCs w:val="32"/>
          <w:cs/>
        </w:rPr>
        <w:t>พื้นที่ลุ่มต่ำทุ่งป่าโมก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โดยระบายน้ำผ่านอาคารชลประทาน </w:t>
      </w:r>
      <w:r w:rsidR="00324CD2">
        <w:rPr>
          <w:rFonts w:ascii="TH SarabunPSK" w:hAnsi="TH SarabunPSK" w:cs="TH SarabunPSK" w:hint="cs"/>
          <w:sz w:val="32"/>
          <w:szCs w:val="32"/>
          <w:cs/>
        </w:rPr>
        <w:t>3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แห่ง คือ</w:t>
      </w:r>
    </w:p>
    <w:p w:rsidR="00AC3EA6" w:rsidRPr="0069042B" w:rsidRDefault="00AC3EA6" w:rsidP="00AC3EA6">
      <w:pPr>
        <w:spacing w:after="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9042B">
        <w:rPr>
          <w:rFonts w:ascii="TH SarabunPSK" w:hAnsi="TH SarabunPSK" w:cs="TH SarabunPSK"/>
          <w:sz w:val="32"/>
          <w:szCs w:val="32"/>
          <w:cs/>
        </w:rPr>
        <w:t>1) ประตูระบายน้ำ</w:t>
      </w:r>
      <w:r w:rsidR="00324CD2" w:rsidRPr="00324CD2">
        <w:rPr>
          <w:rFonts w:ascii="TH SarabunPSK" w:hAnsi="TH SarabunPSK" w:cs="TH SarabunPSK"/>
          <w:sz w:val="32"/>
          <w:szCs w:val="32"/>
          <w:cs/>
        </w:rPr>
        <w:t>กุฎี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ตั้งอยู่ริมแม่น้ำเจ้าพระยา</w:t>
      </w:r>
      <w:r w:rsidRPr="0069042B">
        <w:rPr>
          <w:rFonts w:ascii="TH SarabunPSK" w:hAnsi="TH SarabunPSK" w:cs="TH SarabunPSK"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บานขนาด กว้าง </w:t>
      </w:r>
      <w:r w:rsidR="00324CD2">
        <w:rPr>
          <w:rFonts w:ascii="TH SarabunPSK" w:hAnsi="TH SarabunPSK" w:cs="TH SarabunPSK" w:hint="cs"/>
          <w:sz w:val="32"/>
          <w:szCs w:val="32"/>
          <w:cs/>
        </w:rPr>
        <w:t>6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.00 เมตร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จำนวน 1 บานอั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ตราการระบายน้ำ </w:t>
      </w:r>
      <w:r w:rsidR="00324CD2">
        <w:rPr>
          <w:rFonts w:ascii="TH SarabunPSK" w:hAnsi="TH SarabunPSK" w:cs="TH SarabunPSK" w:hint="cs"/>
          <w:sz w:val="32"/>
          <w:szCs w:val="32"/>
          <w:cs/>
        </w:rPr>
        <w:t>15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4CD2">
        <w:rPr>
          <w:rFonts w:ascii="TH SarabunPSK" w:hAnsi="TH SarabunPSK" w:cs="TH SarabunPSK"/>
          <w:sz w:val="32"/>
          <w:szCs w:val="32"/>
          <w:cs/>
        </w:rPr>
        <w:t>ลบ.ม./วินาที</w:t>
      </w:r>
      <w:r w:rsidR="00324CD2">
        <w:rPr>
          <w:rFonts w:ascii="TH SarabunPSK" w:hAnsi="TH SarabunPSK" w:cs="TH SarabunPSK"/>
          <w:sz w:val="32"/>
          <w:szCs w:val="32"/>
        </w:rPr>
        <w:t xml:space="preserve">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หรือประมาณ 1.30 ล้าน ลบ.ม./วัน</w:t>
      </w:r>
    </w:p>
    <w:p w:rsidR="00AC3EA6" w:rsidRDefault="00AC3EA6" w:rsidP="00AC3EA6">
      <w:pPr>
        <w:spacing w:after="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9042B">
        <w:rPr>
          <w:rFonts w:ascii="TH SarabunPSK" w:hAnsi="TH SarabunPSK" w:cs="TH SarabunPSK"/>
          <w:sz w:val="32"/>
          <w:szCs w:val="32"/>
        </w:rPr>
        <w:t>2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>ประตูระบายน้ำ</w:t>
      </w:r>
      <w:r w:rsidR="00324CD2" w:rsidRPr="00A65713">
        <w:rPr>
          <w:rFonts w:ascii="TH SarabunPSK" w:hAnsi="TH SarabunPSK" w:cs="TH SarabunPSK"/>
          <w:sz w:val="32"/>
          <w:szCs w:val="32"/>
          <w:cs/>
        </w:rPr>
        <w:t>วัดใบบัว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 ตั้งอยู่ริมแม่น้ำเจ้าพระยา</w:t>
      </w:r>
      <w:r w:rsidR="00324CD2" w:rsidRPr="0069042B">
        <w:rPr>
          <w:rFonts w:ascii="TH SarabunPSK" w:hAnsi="TH SarabunPSK" w:cs="TH SarabunPSK"/>
          <w:sz w:val="32"/>
          <w:szCs w:val="32"/>
        </w:rPr>
        <w:t xml:space="preserve"> 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บานขนาด กว้าง 4.00 เมตร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จำนวน 1 บาน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อั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ตราการระบายน้ำ </w:t>
      </w:r>
      <w:r w:rsidR="00324CD2">
        <w:rPr>
          <w:rFonts w:ascii="TH SarabunPSK" w:hAnsi="TH SarabunPSK" w:cs="TH SarabunPSK" w:hint="cs"/>
          <w:sz w:val="32"/>
          <w:szCs w:val="32"/>
          <w:cs/>
        </w:rPr>
        <w:t>15</w:t>
      </w:r>
      <w:r w:rsidR="00324CD2"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4CD2">
        <w:rPr>
          <w:rFonts w:ascii="TH SarabunPSK" w:hAnsi="TH SarabunPSK" w:cs="TH SarabunPSK"/>
          <w:sz w:val="32"/>
          <w:szCs w:val="32"/>
          <w:cs/>
        </w:rPr>
        <w:t>ลบ.ม./วินาที</w:t>
      </w:r>
      <w:r w:rsidR="00324CD2">
        <w:rPr>
          <w:rFonts w:ascii="TH SarabunPSK" w:hAnsi="TH SarabunPSK" w:cs="TH SarabunPSK"/>
          <w:sz w:val="32"/>
          <w:szCs w:val="32"/>
        </w:rPr>
        <w:t xml:space="preserve"> </w:t>
      </w:r>
      <w:r w:rsidR="00324CD2">
        <w:rPr>
          <w:rFonts w:ascii="TH SarabunPSK" w:hAnsi="TH SarabunPSK" w:cs="TH SarabunPSK" w:hint="cs"/>
          <w:sz w:val="32"/>
          <w:szCs w:val="32"/>
          <w:cs/>
        </w:rPr>
        <w:t>หรือประมาณ 1.30 ล้าน ลบ.ม./วัน</w:t>
      </w:r>
    </w:p>
    <w:p w:rsidR="00324CD2" w:rsidRPr="0069042B" w:rsidRDefault="00324CD2" w:rsidP="00AC3EA6">
      <w:pPr>
        <w:spacing w:after="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Pr="0069042B">
        <w:rPr>
          <w:rFonts w:ascii="TH SarabunPSK" w:hAnsi="TH SarabunPSK" w:cs="TH SarabunPSK"/>
          <w:sz w:val="32"/>
          <w:szCs w:val="32"/>
          <w:cs/>
        </w:rPr>
        <w:t>ประตูระบายน้ำ</w:t>
      </w:r>
      <w:r w:rsidRPr="00A65713">
        <w:rPr>
          <w:rFonts w:ascii="TH SarabunPSK" w:hAnsi="TH SarabunPSK" w:cs="TH SarabunPSK"/>
          <w:sz w:val="32"/>
          <w:szCs w:val="32"/>
          <w:cs/>
        </w:rPr>
        <w:t>คลองตานึ่ง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ตั้งอยู่ริมแม่น้ำเจ้าพระยา</w:t>
      </w:r>
      <w:r w:rsidRPr="0069042B">
        <w:rPr>
          <w:rFonts w:ascii="TH SarabunPSK" w:hAnsi="TH SarabunPSK" w:cs="TH SarabunPSK"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บานขนาด กว้าง 4.00 เมตร </w:t>
      </w:r>
      <w:r>
        <w:rPr>
          <w:rFonts w:ascii="TH SarabunPSK" w:hAnsi="TH SarabunPSK" w:cs="TH SarabunPSK" w:hint="cs"/>
          <w:sz w:val="32"/>
          <w:szCs w:val="32"/>
          <w:cs/>
        </w:rPr>
        <w:t>จำนวน 1 บาน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ตราการระบายน้ำ </w:t>
      </w:r>
      <w:r>
        <w:rPr>
          <w:rFonts w:ascii="TH SarabunPSK" w:hAnsi="TH SarabunPSK" w:cs="TH SarabunPSK" w:hint="cs"/>
          <w:sz w:val="32"/>
          <w:szCs w:val="32"/>
          <w:cs/>
        </w:rPr>
        <w:t>15</w:t>
      </w:r>
      <w:r w:rsidRPr="0069042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ลบ.ม./วินาที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หรือประมาณ 1.30 ล้าน ลบ.ม./วัน</w:t>
      </w:r>
    </w:p>
    <w:p w:rsidR="00AC3EA6" w:rsidRPr="0069042B" w:rsidRDefault="003D4FAC" w:rsidP="003D4FAC">
      <w:pPr>
        <w:spacing w:after="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D4FAC">
        <w:rPr>
          <w:rFonts w:ascii="TH SarabunPSK" w:hAnsi="TH SarabunPSK" w:cs="TH SarabunPSK"/>
          <w:sz w:val="32"/>
          <w:szCs w:val="32"/>
          <w:cs/>
        </w:rPr>
        <w:t>เริ่มระบายน้ำออกจากทุ่งตามแผนกรมชลประทาน วันที่ 18 พฤศจิกายน 2560 โดยมีน้ำค้างทุ่ง ณ วันที่ 17 พฤศจิกายน 2560 อยู่แล้ว 81 ล้าน ลบ.ม. คิดเป็นความสูงเฉลี่ย +2.44 ม.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D4FAC">
        <w:rPr>
          <w:rFonts w:ascii="TH SarabunPSK" w:hAnsi="TH SarabunPSK" w:cs="TH SarabunPSK"/>
          <w:sz w:val="32"/>
          <w:szCs w:val="32"/>
          <w:cs/>
        </w:rPr>
        <w:t>ศักยภาพการระบายน้ำออกจากทุ่งผ่าน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ของโครงการฯผักไห่ </w:t>
      </w:r>
      <w:r>
        <w:rPr>
          <w:rFonts w:ascii="TH SarabunPSK" w:hAnsi="TH SarabunPSK" w:cs="TH SarabunPSK"/>
          <w:sz w:val="32"/>
          <w:szCs w:val="32"/>
        </w:rPr>
        <w:t>4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5 ลบ.ม./วินาที คิดเป็นวันละ </w:t>
      </w:r>
      <w:r>
        <w:rPr>
          <w:rFonts w:ascii="TH SarabunPSK" w:hAnsi="TH SarabunPSK" w:cs="TH SarabunPSK"/>
          <w:sz w:val="32"/>
          <w:szCs w:val="32"/>
        </w:rPr>
        <w:t>4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 ล้าน ลบ.ม.เนื่องจากระดับน้ำในแม่น้ำน้อยลดระดับลงอย่างรวดเร็วส่งผลให้สามารถระบายผ่าน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ได้มากกว่าแผนที่กำหนดไว้ดังนี้ 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4FAC">
        <w:rPr>
          <w:rFonts w:ascii="TH SarabunPSK" w:hAnsi="TH SarabunPSK" w:cs="TH SarabunPSK"/>
          <w:sz w:val="32"/>
          <w:szCs w:val="32"/>
          <w:cs/>
        </w:rPr>
        <w:t>กุฎี ระบายน้ำ 15</w:t>
      </w:r>
      <w:r w:rsidRPr="003D4FAC">
        <w:rPr>
          <w:rFonts w:ascii="TH SarabunPSK" w:hAnsi="TH SarabunPSK" w:cs="TH SarabunPSK"/>
          <w:sz w:val="32"/>
          <w:szCs w:val="32"/>
        </w:rPr>
        <w:t xml:space="preserve"> CMS 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วัดใบบัว </w:t>
      </w:r>
      <w:r w:rsidRPr="003D4FA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Pr="003D4FAC">
        <w:rPr>
          <w:rFonts w:ascii="TH SarabunPSK" w:hAnsi="TH SarabunPSK" w:cs="TH SarabunPSK"/>
          <w:sz w:val="32"/>
          <w:szCs w:val="32"/>
          <w:cs/>
        </w:rPr>
        <w:t>คลองต</w:t>
      </w:r>
      <w:r>
        <w:rPr>
          <w:rFonts w:ascii="TH SarabunPSK" w:hAnsi="TH SarabunPSK" w:cs="TH SarabunPSK"/>
          <w:sz w:val="32"/>
          <w:szCs w:val="32"/>
          <w:cs/>
        </w:rPr>
        <w:t>านึ่ง</w:t>
      </w:r>
      <w:r w:rsidRPr="003D4FAC">
        <w:rPr>
          <w:rFonts w:ascii="TH SarabunPSK" w:hAnsi="TH SarabunPSK" w:cs="TH SarabunPSK"/>
          <w:sz w:val="32"/>
          <w:szCs w:val="32"/>
          <w:cs/>
        </w:rPr>
        <w:t>ระบายน้ำ 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3D4FAC">
        <w:rPr>
          <w:rFonts w:ascii="TH SarabunPSK" w:hAnsi="TH SarabunPSK" w:cs="TH SarabunPSK"/>
          <w:sz w:val="32"/>
          <w:szCs w:val="32"/>
        </w:rPr>
        <w:t xml:space="preserve"> CMS 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รวมการระบายน้ำ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3D4FAC">
        <w:rPr>
          <w:rFonts w:ascii="TH SarabunPSK" w:hAnsi="TH SarabunPSK" w:cs="TH SarabunPSK"/>
          <w:sz w:val="32"/>
          <w:szCs w:val="32"/>
          <w:cs/>
        </w:rPr>
        <w:t>5</w:t>
      </w:r>
      <w:r w:rsidRPr="003D4FAC">
        <w:rPr>
          <w:rFonts w:ascii="TH SarabunPSK" w:hAnsi="TH SarabunPSK" w:cs="TH SarabunPSK"/>
          <w:sz w:val="32"/>
          <w:szCs w:val="32"/>
        </w:rPr>
        <w:t xml:space="preserve"> CMS </w:t>
      </w:r>
      <w:r w:rsidRPr="003D4FAC">
        <w:rPr>
          <w:rFonts w:ascii="TH SarabunPSK" w:hAnsi="TH SarabunPSK" w:cs="TH SarabunPSK"/>
          <w:sz w:val="32"/>
          <w:szCs w:val="32"/>
          <w:cs/>
        </w:rPr>
        <w:t xml:space="preserve">ใช้เวลาในการระบายน้ำ 25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 </w:t>
      </w:r>
      <w:r w:rsidRPr="003D4FAC">
        <w:rPr>
          <w:rFonts w:ascii="TH SarabunPSK" w:hAnsi="TH SarabunPSK" w:cs="TH SarabunPSK"/>
          <w:sz w:val="32"/>
          <w:szCs w:val="32"/>
          <w:cs/>
        </w:rPr>
        <w:t>ซึ่งสามารถระบายน้ำออกจากทุ่งพื้นที่ส่วนใหญ่ได้ทันตามกำหนดของกรมชลประทาน วันที่ 15 ธันวาคม 2560 โดย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3D4FAC">
        <w:rPr>
          <w:rFonts w:ascii="TH SarabunPSK" w:hAnsi="TH SarabunPSK" w:cs="TH SarabunPSK"/>
          <w:sz w:val="32"/>
          <w:szCs w:val="32"/>
          <w:cs/>
        </w:rPr>
        <w:t>หลือปริมาณน้ำไว้สำหรับเตรียมแปลงเพาะปลูก 0.20 ม. เป็นปริมาณน้ำกว่า 6 ล้าน ลบ.ม.แต่ยังคงมีบริเวณที่เป็นพื้นที่ลุ่มต่ำหรือเป็นแอ่งกระทะจะล่าช้ากว่ากำหนดโดย โครงการฯผักไห่ ได้สนับสนุนเครื่อง  สูบน้ำช่วยเหลือเพื่อให้สามารถทำการเพาะปลูกพืชฤดูแล้งได้ทัน</w:t>
      </w:r>
    </w:p>
    <w:p w:rsidR="00AC3EA6" w:rsidRDefault="00AC3EA6" w:rsidP="00A65713">
      <w:pPr>
        <w:tabs>
          <w:tab w:val="left" w:pos="1276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D4FAC" w:rsidRDefault="003D4FA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267536" w:rsidRDefault="00AC3EA6" w:rsidP="00267536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Pr="001A0AC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427FD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1A0AC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แผน/ผล</w:t>
      </w:r>
      <w:r w:rsidRPr="00AC3EA6">
        <w:rPr>
          <w:rFonts w:ascii="TH SarabunPSK" w:hAnsi="TH SarabunPSK" w:cs="TH SarabunPSK"/>
          <w:b/>
          <w:bCs/>
          <w:sz w:val="32"/>
          <w:szCs w:val="32"/>
          <w:cs/>
        </w:rPr>
        <w:t>การรับน้ำ</w:t>
      </w:r>
      <w:r w:rsidRPr="00AC3EA6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และการระบายน้ำ</w:t>
      </w:r>
      <w:r w:rsidRPr="00AC3EA6">
        <w:rPr>
          <w:rFonts w:ascii="TH SarabunPSK" w:hAnsi="TH SarabunPSK" w:cs="TH SarabunPSK"/>
          <w:b/>
          <w:bCs/>
          <w:sz w:val="32"/>
          <w:szCs w:val="32"/>
          <w:cs/>
        </w:rPr>
        <w:t>เข้าพื้นที่ลุ่มต่ำทุ่งป่าโมก</w:t>
      </w:r>
    </w:p>
    <w:p w:rsidR="00AC3EA6" w:rsidRPr="00AC3EA6" w:rsidRDefault="00AC3EA6" w:rsidP="00267536">
      <w:pPr>
        <w:spacing w:after="0"/>
        <w:rPr>
          <w:rFonts w:ascii="TH SarabunPSK" w:hAnsi="TH SarabunPSK" w:cs="TH SarabunPSK"/>
          <w:szCs w:val="22"/>
        </w:rPr>
      </w:pP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1710"/>
        <w:gridCol w:w="1110"/>
        <w:gridCol w:w="1110"/>
        <w:gridCol w:w="1040"/>
        <w:gridCol w:w="1202"/>
        <w:gridCol w:w="925"/>
        <w:gridCol w:w="1919"/>
      </w:tblGrid>
      <w:tr w:rsidR="00AC3EA6" w:rsidRPr="00AC3EA6" w:rsidTr="00AC3EA6">
        <w:trPr>
          <w:trHeight w:val="576"/>
          <w:tblHeader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วันที่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รวมปริมาณน้ำเข้าทุ่ง</w:t>
            </w:r>
          </w:p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</w:rPr>
              <w:t>(</w:t>
            </w: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รวมปริมาณน้ำออกจากทุ่ง</w:t>
            </w:r>
          </w:p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</w:rPr>
              <w:t>(</w:t>
            </w: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ระดับความสูงน้ำเฉลี่ย (ม.)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ปริมาณน้ำในทุ่ง</w:t>
            </w:r>
          </w:p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</w:rPr>
              <w:t>(</w:t>
            </w:r>
            <w:r w:rsidRPr="00AC3EA6">
              <w:rPr>
                <w:rFonts w:ascii="TH SarabunPSK" w:eastAsia="Times New Roman" w:hAnsi="TH SarabunPSK" w:cs="TH SarabunPSK"/>
                <w:b/>
                <w:bCs/>
                <w:szCs w:val="22"/>
                <w:cs/>
              </w:rPr>
              <w:t>ล้าน ลบ.ม.)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แนวโน้ม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0.31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เริ่มรับน้ำเข้าพื้นที่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0.9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0.87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0.81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ก.ย.-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0.75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0.78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0.48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0.84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0.51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1.39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1.43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1.53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รับน้ำเต็มศักยภาพ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1.59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1.71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1.58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1.84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1.91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1.93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1.99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2.29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2.34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2.39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0.06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0.03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ต.ค.-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เพิ่มขึ้น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lastRenderedPageBreak/>
              <w:t>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 xml:space="preserve">มี 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Side Flow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2.70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2.60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 w:hint="cs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ทรงตัว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2.46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เริ่มระบายน้ำออกตามแผน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2.36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2.32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5.52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2.15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8.06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2.05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1.98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7.31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1.91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6.85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1.81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พ.ย.-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6.82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1.67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6.66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1.57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1.40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1.24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3.98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1.08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0.92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0.75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7-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0.52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0.42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9-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4.72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0.35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0.28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11-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2.34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12-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1.71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รักษาระดับเพื่อเตรียมแปลง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13-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14-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0.14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  <w:tr w:rsidR="00AC3EA6" w:rsidRPr="00AC3EA6" w:rsidTr="00AC3EA6">
        <w:trPr>
          <w:trHeight w:val="28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15-</w:t>
            </w: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ธ.ค.-</w:t>
            </w:r>
            <w:r w:rsidRPr="00AC3EA6">
              <w:rPr>
                <w:rFonts w:ascii="TH SarabunPSK" w:eastAsia="Times New Roman" w:hAnsi="TH SarabunPSK" w:cs="TH SarabunPSK"/>
                <w:szCs w:val="22"/>
              </w:rPr>
              <w:t>17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0.10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  <w:cs/>
              </w:rPr>
              <w:t>ลดลง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EA6" w:rsidRPr="00AC3EA6" w:rsidRDefault="00AC3EA6" w:rsidP="00AC3EA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AC3EA6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</w:tr>
    </w:tbl>
    <w:p w:rsidR="00267536" w:rsidRPr="0069042B" w:rsidRDefault="00267536" w:rsidP="00267536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B5738" w:rsidRPr="0069042B" w:rsidRDefault="008B5738" w:rsidP="008B5738">
      <w:pPr>
        <w:tabs>
          <w:tab w:val="left" w:pos="1276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67536" w:rsidRPr="0069042B" w:rsidRDefault="00267536" w:rsidP="00267536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042B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="00E327DD" w:rsidRPr="0069042B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>.</w:t>
      </w:r>
      <w:r w:rsidR="007C4A8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904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9042B">
        <w:rPr>
          <w:rFonts w:ascii="TH SarabunPSK" w:hAnsi="TH SarabunPSK" w:cs="TH SarabunPSK"/>
          <w:b/>
          <w:bCs/>
          <w:sz w:val="32"/>
          <w:szCs w:val="32"/>
          <w:cs/>
        </w:rPr>
        <w:t>ปัญหาและอุปสรรคของ</w:t>
      </w:r>
      <w:r w:rsidR="00E327DD" w:rsidRPr="0069042B">
        <w:rPr>
          <w:rFonts w:ascii="TH SarabunPSK" w:hAnsi="TH SarabunPSK" w:cs="TH SarabunPSK"/>
          <w:b/>
          <w:bCs/>
          <w:sz w:val="32"/>
          <w:szCs w:val="32"/>
          <w:cs/>
        </w:rPr>
        <w:t>พื้นที่ลุ่มต่ำทุ่งป่าโมก</w:t>
      </w:r>
    </w:p>
    <w:p w:rsidR="00CE1F06" w:rsidRPr="004A65D9" w:rsidRDefault="00267536" w:rsidP="00CE1F06">
      <w:pPr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9042B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A65D9">
        <w:rPr>
          <w:rFonts w:ascii="TH SarabunPSK" w:hAnsi="TH SarabunPSK" w:cs="TH SarabunPSK"/>
          <w:sz w:val="32"/>
          <w:szCs w:val="32"/>
          <w:cs/>
        </w:rPr>
        <w:tab/>
      </w:r>
      <w:r w:rsidR="00CE1F06" w:rsidRPr="004A65D9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ปัญหาการนำน้ำเข้า</w:t>
      </w:r>
      <w:r w:rsidR="00FE2CE4" w:rsidRPr="0069042B">
        <w:rPr>
          <w:rFonts w:ascii="TH SarabunPSK" w:hAnsi="TH SarabunPSK" w:cs="TH SarabunPSK"/>
          <w:b/>
          <w:bCs/>
          <w:sz w:val="32"/>
          <w:szCs w:val="32"/>
          <w:cs/>
        </w:rPr>
        <w:t>พื้นที่ลุ่มต่ำทุ่งป่าโมก</w:t>
      </w:r>
    </w:p>
    <w:p w:rsidR="004A65D9" w:rsidRPr="004A65D9" w:rsidRDefault="004A65D9" w:rsidP="004A65D9">
      <w:pPr>
        <w:ind w:firstLine="156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1) 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เนื่องจากจากกรณีที่ระดับน้ำในแม่น้ำน้อยสูงขึ้นอันเนื่องมาจากปริมาณน้ำที่ไหลเข้าทางคลองโผงเผงส่งผลให้ระดับน้ำไหลข้ามสันบาน 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กุฎี 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วัดใบบัว 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คลองตานึ่ง ส่งผลให้เกิดผลกระทบต่อเส้นทางการสัญจรบางสายและพื้นที่บ้านเรือนประชาชนที่เป็นพื้นที่ลุ่มต่ำได้รับความเดือดร้อน </w:t>
      </w:r>
    </w:p>
    <w:p w:rsidR="004A65D9" w:rsidRPr="004A65D9" w:rsidRDefault="004A65D9" w:rsidP="004A65D9">
      <w:pPr>
        <w:ind w:firstLine="156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24"/>
          <w:szCs w:val="32"/>
          <w:cs/>
        </w:rPr>
        <w:t>2)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 สภาพการใช้พื้นที่เปลี่ยน</w:t>
      </w:r>
      <w:r w:rsidR="00FE2CE4">
        <w:rPr>
          <w:rFonts w:ascii="TH SarabunPSK" w:hAnsi="TH SarabunPSK" w:cs="TH SarabunPSK" w:hint="cs"/>
          <w:sz w:val="24"/>
          <w:szCs w:val="32"/>
          <w:cs/>
        </w:rPr>
        <w:t>แปลง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>ไป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จากอดีต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 xml:space="preserve"> จากการปลูกข้าวเปลี่ยนเป็นธุรกิจบ่อทรายส่งผลให้พื้นที่รับน้ำในทุ่งลดลง</w:t>
      </w:r>
    </w:p>
    <w:p w:rsidR="004A65D9" w:rsidRPr="004A65D9" w:rsidRDefault="004A65D9" w:rsidP="004A65D9">
      <w:pPr>
        <w:ind w:firstLine="1560"/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3) 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>สภาพอาคารชลประทานชำรุดทรุดโทรมไม่สามารถป้องกันการรับน้ำเข้าทุ่งส่งผลให้ปริมาณน้ำที่เข้าทุ่งเกินกว่าเกณฑ์ที่กำหนดไว้และกระทบต่อประชาชน</w:t>
      </w:r>
    </w:p>
    <w:p w:rsidR="004A65D9" w:rsidRDefault="004A65D9" w:rsidP="004A65D9">
      <w:pPr>
        <w:ind w:firstLine="1560"/>
        <w:jc w:val="thaiDistribute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4) 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องค์การ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>ปกครอง</w:t>
      </w:r>
      <w:r w:rsidR="00FE2CE4">
        <w:rPr>
          <w:rFonts w:ascii="TH SarabunPSK" w:hAnsi="TH SarabunPSK" w:cs="TH SarabunPSK" w:hint="cs"/>
          <w:sz w:val="24"/>
          <w:szCs w:val="32"/>
          <w:cs/>
        </w:rPr>
        <w:t>ส่วน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>ท้องถิ่นไม่เข้าใจและไม่ถ่ายทอดข้อมูลถึงนโยบายที่ตั้งไว้</w:t>
      </w:r>
      <w:r w:rsidR="00FE2CE4">
        <w:rPr>
          <w:rFonts w:ascii="TH SarabunPSK" w:hAnsi="TH SarabunPSK" w:cs="TH SarabunPSK" w:hint="cs"/>
          <w:sz w:val="24"/>
          <w:szCs w:val="32"/>
          <w:cs/>
        </w:rPr>
        <w:t xml:space="preserve">ให้กับประชาชนในพื้นที่ </w:t>
      </w:r>
    </w:p>
    <w:p w:rsidR="00CE1F06" w:rsidRDefault="004A65D9" w:rsidP="004A65D9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5) </w:t>
      </w:r>
      <w:r w:rsidR="00CE1F06" w:rsidRPr="00CE1F06">
        <w:rPr>
          <w:rFonts w:ascii="TH SarabunPSK" w:hAnsi="TH SarabunPSK" w:cs="TH SarabunPSK"/>
          <w:sz w:val="24"/>
          <w:szCs w:val="32"/>
          <w:cs/>
        </w:rPr>
        <w:t>ประชาชนไม่ทราบและไม่เข้าใจถึงสาเหตุของการเปลี่ยนแปลงกำหนดการตามนโยบายที่แท้จริง</w:t>
      </w:r>
    </w:p>
    <w:p w:rsidR="004A65D9" w:rsidRDefault="004A65D9" w:rsidP="004A65D9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 w:rsidRPr="004A65D9">
        <w:rPr>
          <w:rFonts w:ascii="TH SarabunPSK" w:hAnsi="TH SarabunPSK" w:cs="TH SarabunPSK"/>
          <w:sz w:val="32"/>
          <w:szCs w:val="32"/>
        </w:rPr>
        <w:t>6</w:t>
      </w:r>
      <w:r w:rsidRPr="004A65D9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1D6C">
        <w:rPr>
          <w:rFonts w:ascii="TH SarabunPSK" w:hAnsi="TH SarabunPSK" w:cs="TH SarabunPSK"/>
          <w:sz w:val="32"/>
          <w:szCs w:val="32"/>
          <w:cs/>
        </w:rPr>
        <w:t>ไม่มีอาคารชลประทานควบคุมจะนำน้ำเข้าพื้นที่ได้โดยตรง และมีอุปสรรคสิ่งกีดขวางทางน้ำ เช่น ท่อลอดถนนสูง ทำนบดิน ฯลฯ</w:t>
      </w:r>
      <w:r w:rsidRPr="002E1D6C">
        <w:rPr>
          <w:rFonts w:ascii="TH SarabunPSK" w:hAnsi="TH SarabunPSK" w:cs="TH SarabunPSK"/>
          <w:sz w:val="32"/>
          <w:szCs w:val="32"/>
        </w:rPr>
        <w:t xml:space="preserve"> </w:t>
      </w:r>
      <w:r w:rsidRPr="002E1D6C">
        <w:rPr>
          <w:rFonts w:ascii="TH SarabunPSK" w:hAnsi="TH SarabunPSK" w:cs="TH SarabunPSK"/>
          <w:sz w:val="32"/>
          <w:szCs w:val="32"/>
          <w:cs/>
        </w:rPr>
        <w:t>และไม่มีคันดินเพื่อกักกั้นน้ำให้อยู่ในพื้นที่จำกัด ทำให้กระทบในบางชุมชน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67536" w:rsidRPr="00CE1F06" w:rsidRDefault="004A65D9" w:rsidP="00D36C6F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</w:t>
      </w:r>
      <w:r w:rsidR="00267536" w:rsidRPr="00CE1F06">
        <w:rPr>
          <w:rFonts w:ascii="TH SarabunPSK" w:hAnsi="TH SarabunPSK" w:cs="TH SarabunPSK"/>
          <w:sz w:val="32"/>
          <w:szCs w:val="32"/>
          <w:cs/>
        </w:rPr>
        <w:t>) ถนน</w:t>
      </w:r>
      <w:r w:rsidR="00D36C6F">
        <w:rPr>
          <w:rFonts w:ascii="TH SarabunPSK" w:hAnsi="TH SarabunPSK" w:cs="TH SarabunPSK" w:hint="cs"/>
          <w:sz w:val="32"/>
          <w:szCs w:val="32"/>
          <w:cs/>
        </w:rPr>
        <w:t>สาย 3412 ซึ่งตัดผ่านตอนกลางของพื้นที่ลุ่มต่ำทุ่งป่าโมก</w:t>
      </w:r>
      <w:r w:rsidR="00267536" w:rsidRPr="00CE1F06">
        <w:rPr>
          <w:rFonts w:ascii="TH SarabunPSK" w:hAnsi="TH SarabunPSK" w:cs="TH SarabunPSK"/>
          <w:sz w:val="32"/>
          <w:szCs w:val="32"/>
          <w:cs/>
        </w:rPr>
        <w:t xml:space="preserve"> มีน้ำล้นข้ามถนน </w:t>
      </w:r>
      <w:r w:rsidR="00D36C6F">
        <w:rPr>
          <w:rFonts w:ascii="TH SarabunPSK" w:hAnsi="TH SarabunPSK" w:cs="TH SarabunPSK" w:hint="cs"/>
          <w:sz w:val="32"/>
          <w:szCs w:val="32"/>
          <w:cs/>
        </w:rPr>
        <w:t xml:space="preserve">เป็นระยะทาง 500 เมตร </w:t>
      </w:r>
      <w:r w:rsidR="00267536" w:rsidRPr="00CE1F06">
        <w:rPr>
          <w:rFonts w:ascii="TH SarabunPSK" w:hAnsi="TH SarabunPSK" w:cs="TH SarabunPSK"/>
          <w:sz w:val="32"/>
          <w:szCs w:val="32"/>
          <w:cs/>
        </w:rPr>
        <w:t>ส่งผลกระทบต่อ</w:t>
      </w:r>
      <w:r w:rsidR="00D36C6F">
        <w:rPr>
          <w:rFonts w:ascii="TH SarabunPSK" w:hAnsi="TH SarabunPSK" w:cs="TH SarabunPSK" w:hint="cs"/>
          <w:sz w:val="32"/>
          <w:szCs w:val="32"/>
          <w:cs/>
        </w:rPr>
        <w:t>พื้นที่ชุมชน</w:t>
      </w:r>
    </w:p>
    <w:p w:rsidR="00CE1F06" w:rsidRPr="00D36C6F" w:rsidRDefault="00CE1F06" w:rsidP="00D36C6F">
      <w:pPr>
        <w:ind w:left="720"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36C6F">
        <w:rPr>
          <w:rFonts w:ascii="TH SarabunPSK" w:hAnsi="TH SarabunPSK" w:cs="TH SarabunPSK"/>
          <w:b/>
          <w:bCs/>
          <w:sz w:val="32"/>
          <w:szCs w:val="32"/>
          <w:cs/>
        </w:rPr>
        <w:t>ปัญหาการระบายน้ำออก</w:t>
      </w:r>
      <w:r w:rsidR="00FE2CE4">
        <w:rPr>
          <w:rFonts w:ascii="TH SarabunPSK" w:hAnsi="TH SarabunPSK" w:cs="TH SarabunPSK" w:hint="cs"/>
          <w:b/>
          <w:bCs/>
          <w:sz w:val="32"/>
          <w:szCs w:val="32"/>
          <w:cs/>
        </w:rPr>
        <w:t>จาก</w:t>
      </w:r>
      <w:r w:rsidR="00FE2CE4" w:rsidRPr="0069042B">
        <w:rPr>
          <w:rFonts w:ascii="TH SarabunPSK" w:hAnsi="TH SarabunPSK" w:cs="TH SarabunPSK"/>
          <w:b/>
          <w:bCs/>
          <w:sz w:val="32"/>
          <w:szCs w:val="32"/>
          <w:cs/>
        </w:rPr>
        <w:t>พื้นที่ลุ่มต่ำทุ่งป่าโมก</w:t>
      </w:r>
    </w:p>
    <w:p w:rsidR="00D36C6F" w:rsidRDefault="00D36C6F" w:rsidP="00D36C6F">
      <w:pPr>
        <w:spacing w:line="240" w:lineRule="auto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CE1F06" w:rsidRPr="00CE1F06">
        <w:rPr>
          <w:rFonts w:ascii="TH SarabunPSK" w:hAnsi="TH SarabunPSK" w:cs="TH SarabunPSK"/>
          <w:sz w:val="32"/>
          <w:szCs w:val="32"/>
        </w:rPr>
        <w:t xml:space="preserve"> 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การระบายน้ำออกจาก</w:t>
      </w:r>
      <w:r w:rsidR="00FE2CE4" w:rsidRPr="00FE2CE4">
        <w:rPr>
          <w:rFonts w:ascii="TH SarabunPSK" w:hAnsi="TH SarabunPSK" w:cs="TH SarabunPSK"/>
          <w:sz w:val="32"/>
          <w:szCs w:val="32"/>
          <w:cs/>
        </w:rPr>
        <w:t>พื้นที่ลุ่มต่ำทุ่งป่าโมก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คือการระบายน้ำลงสู่แม่น้ำน้อย</w:t>
      </w:r>
      <w:r w:rsidR="00FE2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หากระดับในแม่น้ำ</w:t>
      </w:r>
      <w:r w:rsidR="00FE2CE4">
        <w:rPr>
          <w:rFonts w:ascii="TH SarabunPSK" w:hAnsi="TH SarabunPSK" w:cs="TH SarabunPSK" w:hint="cs"/>
          <w:sz w:val="32"/>
          <w:szCs w:val="32"/>
          <w:cs/>
        </w:rPr>
        <w:t>น้อย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มีระดับสูงกว่าระดับน้ำในทุ่งจะส่งผลให้ไม่สามารถทำการระบายน้ำออกได้และส่งผลต่อรอบการเพาะปลูกรอบต่อไป</w:t>
      </w:r>
    </w:p>
    <w:p w:rsidR="00D36C6F" w:rsidRPr="00FE2CE4" w:rsidRDefault="00D36C6F" w:rsidP="00D36C6F">
      <w:pPr>
        <w:spacing w:line="240" w:lineRule="auto"/>
        <w:ind w:firstLine="15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 xml:space="preserve"> ประชาชนที่อยู่ริมแม่น้ำน้อยขาดความเข้าใจในการระบายน้ำออกจาก</w:t>
      </w:r>
      <w:r w:rsidR="00FE2CE4" w:rsidRPr="00FE2CE4">
        <w:rPr>
          <w:rFonts w:ascii="TH SarabunPSK" w:hAnsi="TH SarabunPSK" w:cs="TH SarabunPSK"/>
          <w:sz w:val="32"/>
          <w:szCs w:val="32"/>
          <w:cs/>
        </w:rPr>
        <w:t>พื้นที่ลุ่มต่ำทุ่งป่าโมก</w:t>
      </w:r>
      <w:r w:rsidR="00FE2CE4">
        <w:rPr>
          <w:rFonts w:ascii="TH SarabunPSK" w:hAnsi="TH SarabunPSK" w:cs="TH SarabunPSK"/>
          <w:sz w:val="32"/>
          <w:szCs w:val="32"/>
        </w:rPr>
        <w:t xml:space="preserve"> </w:t>
      </w:r>
      <w:r w:rsidR="00FE2CE4">
        <w:rPr>
          <w:rFonts w:ascii="TH SarabunPSK" w:hAnsi="TH SarabunPSK" w:cs="TH SarabunPSK" w:hint="cs"/>
          <w:sz w:val="32"/>
          <w:szCs w:val="32"/>
          <w:cs/>
        </w:rPr>
        <w:t>ทำให้เกิดความขัดแย้งหลังจากมีการระบายออกจากทุ่ง</w:t>
      </w:r>
    </w:p>
    <w:p w:rsidR="00D36C6F" w:rsidRPr="00FE2CE4" w:rsidRDefault="00D36C6F" w:rsidP="00D36C6F">
      <w:pPr>
        <w:spacing w:line="240" w:lineRule="auto"/>
        <w:ind w:firstLine="15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3) 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ปัญหาคุณภาพน้ำซึ่งส่งผลกระทบต่อการเพาะเลี้ยงปลากระชังในคลองโผงเผง</w:t>
      </w:r>
      <w:r w:rsidR="00FE2CE4">
        <w:rPr>
          <w:rFonts w:ascii="TH SarabunPSK" w:hAnsi="TH SarabunPSK" w:cs="TH SarabunPSK"/>
          <w:sz w:val="32"/>
          <w:szCs w:val="32"/>
        </w:rPr>
        <w:t xml:space="preserve"> </w:t>
      </w:r>
    </w:p>
    <w:p w:rsidR="00CE1F06" w:rsidRPr="00CE1F06" w:rsidRDefault="00D36C6F" w:rsidP="00D36C6F">
      <w:pPr>
        <w:spacing w:line="240" w:lineRule="auto"/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CE1F06" w:rsidRPr="00CE1F06">
        <w:rPr>
          <w:rFonts w:ascii="TH SarabunPSK" w:hAnsi="TH SarabunPSK" w:cs="TH SarabunPSK"/>
          <w:sz w:val="32"/>
          <w:szCs w:val="32"/>
        </w:rPr>
        <w:t xml:space="preserve"> 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ในช่วงการระบายน้</w:t>
      </w:r>
      <w:r w:rsidR="00FE2CE4">
        <w:rPr>
          <w:rFonts w:ascii="TH SarabunPSK" w:hAnsi="TH SarabunPSK" w:cs="TH SarabunPSK"/>
          <w:sz w:val="32"/>
          <w:szCs w:val="32"/>
          <w:cs/>
        </w:rPr>
        <w:t>ำออกหากยังมีน้ำจากพื้นที่ด้านบน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ระบายลงมาอย่างต่อเนื่องจะส่งผลให้การระบายน้ำออกจากพื้นที่รับน้ำล่าช้ากว่ากำหนด</w:t>
      </w:r>
    </w:p>
    <w:p w:rsidR="00E8404E" w:rsidRDefault="00E8404E" w:rsidP="00D36C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E8404E" w:rsidRDefault="00E8404E" w:rsidP="00D36C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CE1F06" w:rsidRPr="00D36C6F" w:rsidRDefault="00CE1F06" w:rsidP="00D36C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36C6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ปัญหาการบริหารจัดการน้ำ</w:t>
      </w:r>
    </w:p>
    <w:p w:rsidR="00D36C6F" w:rsidRDefault="00D36C6F" w:rsidP="00D36C6F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 xml:space="preserve"> เป็นโครงการที่อยู่ด้านท้ายของแม่น้ำและต้องรองรับจากพื้นที่ด้านบน ทำให้การบริหารจัดการน้ำต้องได้รับข้อมูลและตัวเลขที่เป็นข้อเท็จจริง เพื่อใช้ในการบริหารจัดการน้ำได้ โดยการคำนวณสมดุลน้ำในพื้นที่ซึ่งจะส่งผลให้สามารถใช้นำให้เกิดประสิทธิภาพสูงสุด</w:t>
      </w:r>
    </w:p>
    <w:p w:rsidR="00D36C6F" w:rsidRDefault="00D36C6F" w:rsidP="00D36C6F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2CE4"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ผักไห่ มีระดับสันบานอยู่ที่ +4.00 ม.</w:t>
      </w:r>
      <w:proofErr w:type="spellStart"/>
      <w:r w:rsidR="00CE1F06" w:rsidRPr="00CE1F06">
        <w:rPr>
          <w:rFonts w:ascii="TH SarabunPSK" w:hAnsi="TH SarabunPSK" w:cs="TH SarabunPSK"/>
          <w:sz w:val="32"/>
          <w:szCs w:val="32"/>
          <w:cs/>
        </w:rPr>
        <w:t>รทก</w:t>
      </w:r>
      <w:proofErr w:type="spellEnd"/>
      <w:r w:rsidR="00CE1F06" w:rsidRPr="00CE1F06">
        <w:rPr>
          <w:rFonts w:ascii="TH SarabunPSK" w:hAnsi="TH SarabunPSK" w:cs="TH SarabunPSK"/>
          <w:sz w:val="32"/>
          <w:szCs w:val="32"/>
          <w:cs/>
        </w:rPr>
        <w:t>.ระดับน้ำสูงสุดด้านท้ายปี 2560</w:t>
      </w:r>
      <w:r w:rsidR="00FE2C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อยู่ที่ +5.23 ม.</w:t>
      </w:r>
      <w:proofErr w:type="spellStart"/>
      <w:r w:rsidR="00CE1F06" w:rsidRPr="00CE1F06">
        <w:rPr>
          <w:rFonts w:ascii="TH SarabunPSK" w:hAnsi="TH SarabunPSK" w:cs="TH SarabunPSK"/>
          <w:sz w:val="32"/>
          <w:szCs w:val="32"/>
          <w:cs/>
        </w:rPr>
        <w:t>รทก</w:t>
      </w:r>
      <w:proofErr w:type="spellEnd"/>
      <w:r w:rsidR="00CE1F06" w:rsidRPr="00CE1F06">
        <w:rPr>
          <w:rFonts w:ascii="TH SarabunPSK" w:hAnsi="TH SarabunPSK" w:cs="TH SarabunPSK"/>
          <w:sz w:val="32"/>
          <w:szCs w:val="32"/>
          <w:cs/>
        </w:rPr>
        <w:t>. ทำให้ไม่สามารถป้องกันน้ำจากแม่น้ำเจ้าพระยาที่ไหลเข้ามาทางคลองบางหลวง(โผงเผง) ที่มีระดับสูงสุดปี 2560 อยู่ที่ +6.31 ม.</w:t>
      </w:r>
      <w:proofErr w:type="spellStart"/>
      <w:r w:rsidR="00CE1F06" w:rsidRPr="00CE1F06">
        <w:rPr>
          <w:rFonts w:ascii="TH SarabunPSK" w:hAnsi="TH SarabunPSK" w:cs="TH SarabunPSK"/>
          <w:sz w:val="32"/>
          <w:szCs w:val="32"/>
          <w:cs/>
        </w:rPr>
        <w:t>รทก</w:t>
      </w:r>
      <w:proofErr w:type="spellEnd"/>
      <w:r w:rsidR="00CE1F06" w:rsidRPr="00CE1F06">
        <w:rPr>
          <w:rFonts w:ascii="TH SarabunPSK" w:hAnsi="TH SarabunPSK" w:cs="TH SarabunPSK"/>
          <w:sz w:val="32"/>
          <w:szCs w:val="32"/>
          <w:cs/>
        </w:rPr>
        <w:t>. ทำให้เกิดการไหลย้อนกลับของน้ำจากแม่น้ำเจ้าพระยาเข้าทุ่งผักไห่และย้อนไปตาม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ต่างๆของโครงการด้านบนโครงการฯผักไห่ แต่ถ้าหากทำการปิด</w:t>
      </w:r>
      <w:r>
        <w:rPr>
          <w:rFonts w:ascii="TH SarabunPSK" w:hAnsi="TH SarabunPSK" w:cs="TH SarabunPSK" w:hint="cs"/>
          <w:sz w:val="32"/>
          <w:szCs w:val="32"/>
          <w:cs/>
        </w:rPr>
        <w:t>ประตูระบายน้ำ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ผักไห่เลยก็จะเกิดปัญหามวลชนกับประชาชนที่มีบ้านเรือนอยู่ริมแม่น้ำน้อยนอกคันกั้นน้ำกรมชลประทาน และน้ำจะยกระดับขึ้นอีกไม่ต่ำกว่า 50 ซม. โดยในปีปัจจุบันนี้ระดับน้ำก็ท่วมถึงพื้นบ้านชั้นบนแล้ว ถ้าน้ำมีระดับสูงขึ้นไปอีกประชาชนมากกว่า 5</w:t>
      </w:r>
      <w:r w:rsidR="00CE1F06" w:rsidRPr="00CE1F06">
        <w:rPr>
          <w:rFonts w:ascii="TH SarabunPSK" w:hAnsi="TH SarabunPSK" w:cs="TH SarabunPSK"/>
          <w:sz w:val="32"/>
          <w:szCs w:val="32"/>
        </w:rPr>
        <w:t>,</w:t>
      </w:r>
      <w:r w:rsidR="00CE1F06" w:rsidRPr="00CE1F06">
        <w:rPr>
          <w:rFonts w:ascii="TH SarabunPSK" w:hAnsi="TH SarabunPSK" w:cs="TH SarabunPSK"/>
          <w:sz w:val="32"/>
          <w:szCs w:val="32"/>
          <w:cs/>
        </w:rPr>
        <w:t>000 ครัวเรือน จะได้รับความเดือดร้อนยิ่งขึ้นไปอีก</w:t>
      </w:r>
    </w:p>
    <w:sectPr w:rsidR="00D36C6F" w:rsidSect="00B91813">
      <w:footerReference w:type="default" r:id="rId13"/>
      <w:pgSz w:w="11906" w:h="16838" w:code="9"/>
      <w:pgMar w:top="1440" w:right="1440" w:bottom="1440" w:left="1440" w:header="709" w:footer="709" w:gutter="0"/>
      <w:paperSrc w:first="1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37" w:rsidRDefault="00FD5A37" w:rsidP="00D609ED">
      <w:pPr>
        <w:spacing w:after="0" w:line="240" w:lineRule="auto"/>
      </w:pPr>
      <w:r>
        <w:separator/>
      </w:r>
    </w:p>
  </w:endnote>
  <w:endnote w:type="continuationSeparator" w:id="0">
    <w:p w:rsidR="00FD5A37" w:rsidRDefault="00FD5A37" w:rsidP="00D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822893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Cs w:val="32"/>
      </w:rPr>
    </w:sdtEndPr>
    <w:sdtContent>
      <w:p w:rsidR="00FD5A37" w:rsidRPr="00D57FFB" w:rsidRDefault="00FD5A37">
        <w:pPr>
          <w:pStyle w:val="af0"/>
          <w:jc w:val="right"/>
          <w:rPr>
            <w:rFonts w:ascii="TH SarabunPSK" w:hAnsi="TH SarabunPSK" w:cs="TH SarabunPSK"/>
            <w:szCs w:val="32"/>
          </w:rPr>
        </w:pPr>
        <w:r w:rsidRPr="00D57FFB">
          <w:rPr>
            <w:rFonts w:ascii="TH SarabunPSK" w:hAnsi="TH SarabunPSK" w:cs="TH SarabunPSK"/>
            <w:szCs w:val="32"/>
          </w:rPr>
          <w:fldChar w:fldCharType="begin"/>
        </w:r>
        <w:r w:rsidRPr="00D57FFB">
          <w:rPr>
            <w:rFonts w:ascii="TH SarabunPSK" w:hAnsi="TH SarabunPSK" w:cs="TH SarabunPSK"/>
            <w:szCs w:val="32"/>
          </w:rPr>
          <w:instrText xml:space="preserve"> PAGE   \* MERGEFORMAT </w:instrText>
        </w:r>
        <w:r w:rsidRPr="00D57FFB">
          <w:rPr>
            <w:rFonts w:ascii="TH SarabunPSK" w:hAnsi="TH SarabunPSK" w:cs="TH SarabunPSK"/>
            <w:szCs w:val="32"/>
          </w:rPr>
          <w:fldChar w:fldCharType="separate"/>
        </w:r>
        <w:r w:rsidR="00B91813">
          <w:rPr>
            <w:rFonts w:ascii="TH SarabunPSK" w:hAnsi="TH SarabunPSK" w:cs="TH SarabunPSK"/>
            <w:noProof/>
            <w:szCs w:val="32"/>
          </w:rPr>
          <w:t>18</w:t>
        </w:r>
        <w:r w:rsidRPr="00D57FFB">
          <w:rPr>
            <w:rFonts w:ascii="TH SarabunPSK" w:hAnsi="TH SarabunPSK" w:cs="TH SarabunPSK"/>
            <w:noProof/>
            <w:szCs w:val="32"/>
          </w:rPr>
          <w:fldChar w:fldCharType="end"/>
        </w:r>
      </w:p>
    </w:sdtContent>
  </w:sdt>
  <w:p w:rsidR="00FD5A37" w:rsidRDefault="00FD5A3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37" w:rsidRDefault="00FD5A37" w:rsidP="00D609ED">
      <w:pPr>
        <w:spacing w:after="0" w:line="240" w:lineRule="auto"/>
      </w:pPr>
      <w:r>
        <w:separator/>
      </w:r>
    </w:p>
  </w:footnote>
  <w:footnote w:type="continuationSeparator" w:id="0">
    <w:p w:rsidR="00FD5A37" w:rsidRDefault="00FD5A37" w:rsidP="00D6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D59"/>
    <w:multiLevelType w:val="hybridMultilevel"/>
    <w:tmpl w:val="51AA361C"/>
    <w:lvl w:ilvl="0" w:tplc="A4FA9D18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7945CD"/>
    <w:multiLevelType w:val="hybridMultilevel"/>
    <w:tmpl w:val="B28647D8"/>
    <w:lvl w:ilvl="0" w:tplc="C9DA6AF4">
      <w:start w:val="2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069B13F1"/>
    <w:multiLevelType w:val="hybridMultilevel"/>
    <w:tmpl w:val="B1D83528"/>
    <w:lvl w:ilvl="0" w:tplc="33DAC0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90B2477"/>
    <w:multiLevelType w:val="multilevel"/>
    <w:tmpl w:val="3C12D1AE"/>
    <w:lvl w:ilvl="0">
      <w:start w:val="9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" w15:restartNumberingAfterBreak="0">
    <w:nsid w:val="129647BC"/>
    <w:multiLevelType w:val="hybridMultilevel"/>
    <w:tmpl w:val="CE341E7A"/>
    <w:lvl w:ilvl="0" w:tplc="650AC4B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5" w15:restartNumberingAfterBreak="0">
    <w:nsid w:val="16F16028"/>
    <w:multiLevelType w:val="hybridMultilevel"/>
    <w:tmpl w:val="47CE11D6"/>
    <w:lvl w:ilvl="0" w:tplc="9B2EBE5C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F4464A"/>
    <w:multiLevelType w:val="hybridMultilevel"/>
    <w:tmpl w:val="D7CC4E78"/>
    <w:lvl w:ilvl="0" w:tplc="307ECBB8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 w15:restartNumberingAfterBreak="0">
    <w:nsid w:val="1AED2D4C"/>
    <w:multiLevelType w:val="hybridMultilevel"/>
    <w:tmpl w:val="B6345AAC"/>
    <w:lvl w:ilvl="0" w:tplc="0409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8" w15:restartNumberingAfterBreak="0">
    <w:nsid w:val="22F82D77"/>
    <w:multiLevelType w:val="hybridMultilevel"/>
    <w:tmpl w:val="FCE6C104"/>
    <w:lvl w:ilvl="0" w:tplc="12849D8E">
      <w:start w:val="2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259DB"/>
    <w:multiLevelType w:val="hybridMultilevel"/>
    <w:tmpl w:val="E7CE47AE"/>
    <w:lvl w:ilvl="0" w:tplc="B3183B2E">
      <w:start w:val="2"/>
      <w:numFmt w:val="bullet"/>
      <w:lvlText w:val="-"/>
      <w:lvlJc w:val="left"/>
      <w:pPr>
        <w:ind w:left="1853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1" w15:restartNumberingAfterBreak="0">
    <w:nsid w:val="499A4E1D"/>
    <w:multiLevelType w:val="hybridMultilevel"/>
    <w:tmpl w:val="0F6E3814"/>
    <w:lvl w:ilvl="0" w:tplc="9A08ACBA">
      <w:start w:val="2"/>
      <w:numFmt w:val="decimal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52654374"/>
    <w:multiLevelType w:val="hybridMultilevel"/>
    <w:tmpl w:val="DFBE0F34"/>
    <w:lvl w:ilvl="0" w:tplc="912E23BE">
      <w:start w:val="1"/>
      <w:numFmt w:val="decimal"/>
      <w:lvlText w:val="%1."/>
      <w:lvlJc w:val="left"/>
      <w:pPr>
        <w:ind w:left="13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 w15:restartNumberingAfterBreak="0">
    <w:nsid w:val="52792376"/>
    <w:multiLevelType w:val="multilevel"/>
    <w:tmpl w:val="208CF9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862332"/>
    <w:multiLevelType w:val="hybridMultilevel"/>
    <w:tmpl w:val="D2EA1706"/>
    <w:lvl w:ilvl="0" w:tplc="1B3E5A48">
      <w:start w:val="1"/>
      <w:numFmt w:val="bullet"/>
      <w:lvlText w:val="-"/>
      <w:lvlJc w:val="left"/>
      <w:pPr>
        <w:ind w:left="930" w:hanging="360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4B20283"/>
    <w:multiLevelType w:val="hybridMultilevel"/>
    <w:tmpl w:val="24C60D8A"/>
    <w:lvl w:ilvl="0" w:tplc="9892C65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16" w15:restartNumberingAfterBreak="0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E7F"/>
    <w:multiLevelType w:val="hybridMultilevel"/>
    <w:tmpl w:val="0262B7E0"/>
    <w:lvl w:ilvl="0" w:tplc="3F88A1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C62F3C"/>
    <w:multiLevelType w:val="hybridMultilevel"/>
    <w:tmpl w:val="F8660ED2"/>
    <w:lvl w:ilvl="0" w:tplc="D2383954">
      <w:start w:val="1"/>
      <w:numFmt w:val="decimal"/>
      <w:lvlText w:val="%1."/>
      <w:lvlJc w:val="left"/>
      <w:pPr>
        <w:ind w:left="9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61460B66"/>
    <w:multiLevelType w:val="hybridMultilevel"/>
    <w:tmpl w:val="F9503D2E"/>
    <w:lvl w:ilvl="0" w:tplc="33A810CE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5102DD"/>
    <w:multiLevelType w:val="hybridMultilevel"/>
    <w:tmpl w:val="370C4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9653C"/>
    <w:multiLevelType w:val="hybridMultilevel"/>
    <w:tmpl w:val="6F5A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21AE"/>
    <w:multiLevelType w:val="hybridMultilevel"/>
    <w:tmpl w:val="5742E0C4"/>
    <w:lvl w:ilvl="0" w:tplc="7B780A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90F16F1"/>
    <w:multiLevelType w:val="hybridMultilevel"/>
    <w:tmpl w:val="19065B72"/>
    <w:lvl w:ilvl="0" w:tplc="67CEE600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" w15:restartNumberingAfterBreak="0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6"/>
  </w:num>
  <w:num w:numId="4">
    <w:abstractNumId w:val="1"/>
  </w:num>
  <w:num w:numId="5">
    <w:abstractNumId w:val="12"/>
  </w:num>
  <w:num w:numId="6">
    <w:abstractNumId w:val="17"/>
  </w:num>
  <w:num w:numId="7">
    <w:abstractNumId w:val="21"/>
  </w:num>
  <w:num w:numId="8">
    <w:abstractNumId w:val="8"/>
  </w:num>
  <w:num w:numId="9">
    <w:abstractNumId w:val="0"/>
  </w:num>
  <w:num w:numId="10">
    <w:abstractNumId w:val="5"/>
  </w:num>
  <w:num w:numId="11">
    <w:abstractNumId w:val="20"/>
  </w:num>
  <w:num w:numId="12">
    <w:abstractNumId w:val="7"/>
  </w:num>
  <w:num w:numId="13">
    <w:abstractNumId w:val="18"/>
  </w:num>
  <w:num w:numId="14">
    <w:abstractNumId w:val="14"/>
  </w:num>
  <w:num w:numId="15">
    <w:abstractNumId w:val="3"/>
  </w:num>
  <w:num w:numId="16">
    <w:abstractNumId w:val="11"/>
  </w:num>
  <w:num w:numId="17">
    <w:abstractNumId w:val="10"/>
  </w:num>
  <w:num w:numId="18">
    <w:abstractNumId w:val="22"/>
  </w:num>
  <w:num w:numId="19">
    <w:abstractNumId w:val="15"/>
  </w:num>
  <w:num w:numId="20">
    <w:abstractNumId w:val="2"/>
  </w:num>
  <w:num w:numId="21">
    <w:abstractNumId w:val="4"/>
  </w:num>
  <w:num w:numId="22">
    <w:abstractNumId w:val="19"/>
  </w:num>
  <w:num w:numId="23">
    <w:abstractNumId w:val="23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2"/>
    <w:rsid w:val="00012660"/>
    <w:rsid w:val="00016089"/>
    <w:rsid w:val="00025AB2"/>
    <w:rsid w:val="00037453"/>
    <w:rsid w:val="00040027"/>
    <w:rsid w:val="000565F7"/>
    <w:rsid w:val="00057E6F"/>
    <w:rsid w:val="00061B62"/>
    <w:rsid w:val="0006484E"/>
    <w:rsid w:val="00095917"/>
    <w:rsid w:val="000A3EF5"/>
    <w:rsid w:val="000C2180"/>
    <w:rsid w:val="000E1BA7"/>
    <w:rsid w:val="000F5824"/>
    <w:rsid w:val="00116BDF"/>
    <w:rsid w:val="0013120F"/>
    <w:rsid w:val="00145E8A"/>
    <w:rsid w:val="0015243E"/>
    <w:rsid w:val="001843F7"/>
    <w:rsid w:val="001A0AC3"/>
    <w:rsid w:val="001C375A"/>
    <w:rsid w:val="001D7A17"/>
    <w:rsid w:val="001E17D5"/>
    <w:rsid w:val="001E2126"/>
    <w:rsid w:val="00205935"/>
    <w:rsid w:val="0021171F"/>
    <w:rsid w:val="0022155C"/>
    <w:rsid w:val="00227DC9"/>
    <w:rsid w:val="00233126"/>
    <w:rsid w:val="00257E33"/>
    <w:rsid w:val="00267536"/>
    <w:rsid w:val="00294755"/>
    <w:rsid w:val="003145DF"/>
    <w:rsid w:val="00324CD2"/>
    <w:rsid w:val="00334B46"/>
    <w:rsid w:val="00390B97"/>
    <w:rsid w:val="0039468E"/>
    <w:rsid w:val="003D4FAC"/>
    <w:rsid w:val="00412D71"/>
    <w:rsid w:val="004151C6"/>
    <w:rsid w:val="00415648"/>
    <w:rsid w:val="0042313E"/>
    <w:rsid w:val="00427FD0"/>
    <w:rsid w:val="00452424"/>
    <w:rsid w:val="00461F5C"/>
    <w:rsid w:val="00465C42"/>
    <w:rsid w:val="00485198"/>
    <w:rsid w:val="004A65D9"/>
    <w:rsid w:val="004C2308"/>
    <w:rsid w:val="004D64A8"/>
    <w:rsid w:val="00515AB6"/>
    <w:rsid w:val="00526CF4"/>
    <w:rsid w:val="0054554E"/>
    <w:rsid w:val="0058535E"/>
    <w:rsid w:val="00585B28"/>
    <w:rsid w:val="005C3D2E"/>
    <w:rsid w:val="005D4D55"/>
    <w:rsid w:val="005D53F6"/>
    <w:rsid w:val="005D6747"/>
    <w:rsid w:val="005E2D04"/>
    <w:rsid w:val="00632944"/>
    <w:rsid w:val="00633239"/>
    <w:rsid w:val="0069042B"/>
    <w:rsid w:val="006904F2"/>
    <w:rsid w:val="00691779"/>
    <w:rsid w:val="00696A09"/>
    <w:rsid w:val="006C6CBD"/>
    <w:rsid w:val="006E2508"/>
    <w:rsid w:val="00736954"/>
    <w:rsid w:val="00781080"/>
    <w:rsid w:val="007A2585"/>
    <w:rsid w:val="007B6838"/>
    <w:rsid w:val="007C4A80"/>
    <w:rsid w:val="007D1AC0"/>
    <w:rsid w:val="0086425B"/>
    <w:rsid w:val="008A3454"/>
    <w:rsid w:val="008B5738"/>
    <w:rsid w:val="008C46C6"/>
    <w:rsid w:val="008E0239"/>
    <w:rsid w:val="008E0759"/>
    <w:rsid w:val="008E33E3"/>
    <w:rsid w:val="008F3D1B"/>
    <w:rsid w:val="0094412B"/>
    <w:rsid w:val="0096763C"/>
    <w:rsid w:val="00975DC0"/>
    <w:rsid w:val="0099582B"/>
    <w:rsid w:val="00996B6C"/>
    <w:rsid w:val="009A4AF4"/>
    <w:rsid w:val="009B2B22"/>
    <w:rsid w:val="009C3815"/>
    <w:rsid w:val="009C6AC8"/>
    <w:rsid w:val="009D0BBB"/>
    <w:rsid w:val="009E0012"/>
    <w:rsid w:val="009E4F9C"/>
    <w:rsid w:val="00A03E98"/>
    <w:rsid w:val="00A20F10"/>
    <w:rsid w:val="00A22729"/>
    <w:rsid w:val="00A3419E"/>
    <w:rsid w:val="00A366BF"/>
    <w:rsid w:val="00A55CF8"/>
    <w:rsid w:val="00A65713"/>
    <w:rsid w:val="00A72FF8"/>
    <w:rsid w:val="00A867BA"/>
    <w:rsid w:val="00A94B38"/>
    <w:rsid w:val="00AA640F"/>
    <w:rsid w:val="00AA6B86"/>
    <w:rsid w:val="00AC3EA6"/>
    <w:rsid w:val="00B04749"/>
    <w:rsid w:val="00B15755"/>
    <w:rsid w:val="00B22317"/>
    <w:rsid w:val="00B4350C"/>
    <w:rsid w:val="00B91813"/>
    <w:rsid w:val="00B97182"/>
    <w:rsid w:val="00BF0BA3"/>
    <w:rsid w:val="00C12C04"/>
    <w:rsid w:val="00C27CD5"/>
    <w:rsid w:val="00C76750"/>
    <w:rsid w:val="00CE1F06"/>
    <w:rsid w:val="00CE5E34"/>
    <w:rsid w:val="00CF29BB"/>
    <w:rsid w:val="00D02D87"/>
    <w:rsid w:val="00D0685A"/>
    <w:rsid w:val="00D24D9E"/>
    <w:rsid w:val="00D30EA1"/>
    <w:rsid w:val="00D36C6F"/>
    <w:rsid w:val="00D46D0F"/>
    <w:rsid w:val="00D57FFB"/>
    <w:rsid w:val="00D609ED"/>
    <w:rsid w:val="00D760A7"/>
    <w:rsid w:val="00DB6708"/>
    <w:rsid w:val="00DD1AF7"/>
    <w:rsid w:val="00E22EA1"/>
    <w:rsid w:val="00E25FA1"/>
    <w:rsid w:val="00E327DD"/>
    <w:rsid w:val="00E44BAB"/>
    <w:rsid w:val="00E525B5"/>
    <w:rsid w:val="00E80840"/>
    <w:rsid w:val="00E8404E"/>
    <w:rsid w:val="00EB775E"/>
    <w:rsid w:val="00FA75D6"/>
    <w:rsid w:val="00FD2B76"/>
    <w:rsid w:val="00FD4F71"/>
    <w:rsid w:val="00FD5A37"/>
    <w:rsid w:val="00FD61D2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BC32-D9AF-4A02-A6F3-0CFFEB21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B28"/>
  </w:style>
  <w:style w:type="paragraph" w:styleId="1">
    <w:name w:val="heading 1"/>
    <w:basedOn w:val="a"/>
    <w:next w:val="a"/>
    <w:link w:val="10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6">
    <w:name w:val="heading 6"/>
    <w:basedOn w:val="a"/>
    <w:next w:val="a"/>
    <w:link w:val="60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link w:val="70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1"/>
    <w:rsid w:val="00CF29BB"/>
    <w:rPr>
      <w:rFonts w:ascii="Calibri" w:eastAsia="Calibri" w:hAnsi="Calibri" w:cs="Angsana New"/>
    </w:rPr>
  </w:style>
  <w:style w:type="paragraph" w:styleId="a6">
    <w:name w:val="Balloon Text"/>
    <w:basedOn w:val="a"/>
    <w:link w:val="a7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a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10">
    <w:name w:val="หัวเรื่อง 1 อักขระ"/>
    <w:basedOn w:val="a0"/>
    <w:link w:val="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30">
    <w:name w:val="หัวเรื่อง 3 อักขระ"/>
    <w:basedOn w:val="a0"/>
    <w:link w:val="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40">
    <w:name w:val="หัวเรื่อง 4 อักขระ"/>
    <w:basedOn w:val="a0"/>
    <w:link w:val="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50">
    <w:name w:val="หัวเรื่อง 5 อักขระ"/>
    <w:basedOn w:val="a0"/>
    <w:link w:val="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70">
    <w:name w:val="หัวเรื่อง 7 อักขระ"/>
    <w:basedOn w:val="a0"/>
    <w:link w:val="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a8">
    <w:name w:val="Title"/>
    <w:basedOn w:val="a"/>
    <w:link w:val="a9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a9">
    <w:name w:val="ชื่อเรื่อง อักขระ"/>
    <w:basedOn w:val="a0"/>
    <w:link w:val="a8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aa">
    <w:name w:val="Document Map"/>
    <w:basedOn w:val="a"/>
    <w:link w:val="ab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b">
    <w:name w:val="ผังเอกสาร อักขระ"/>
    <w:basedOn w:val="a0"/>
    <w:link w:val="aa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ac">
    <w:name w:val="Body Text"/>
    <w:basedOn w:val="a"/>
    <w:link w:val="ad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ad">
    <w:name w:val="เนื้อความ อักขระ"/>
    <w:basedOn w:val="a0"/>
    <w:link w:val="ac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e">
    <w:name w:val="header"/>
    <w:basedOn w:val="a"/>
    <w:link w:val="af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">
    <w:name w:val="หัวกระดาษ อักขระ"/>
    <w:basedOn w:val="a0"/>
    <w:link w:val="ae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af0">
    <w:name w:val="footer"/>
    <w:basedOn w:val="a"/>
    <w:link w:val="af1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1">
    <w:name w:val="ท้ายกระดาษ อักขระ"/>
    <w:basedOn w:val="a0"/>
    <w:link w:val="af0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a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21">
    <w:name w:val="Body Text 2"/>
    <w:basedOn w:val="a"/>
    <w:link w:val="22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2">
    <w:name w:val="เนื้อความ 2 อักขระ"/>
    <w:basedOn w:val="a0"/>
    <w:link w:val="21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23">
    <w:name w:val="Body Text Indent 2"/>
    <w:basedOn w:val="a"/>
    <w:link w:val="24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4">
    <w:name w:val="การเยื้องเนื้อความ 2 อักขระ"/>
    <w:basedOn w:val="a0"/>
    <w:link w:val="23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31">
    <w:name w:val="Body Text Indent 3"/>
    <w:basedOn w:val="a"/>
    <w:link w:val="32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32">
    <w:name w:val="การเยื้องเนื้อความ 3 อักขระ"/>
    <w:basedOn w:val="a0"/>
    <w:link w:val="31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af2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af3">
    <w:name w:val="Strong"/>
    <w:qFormat/>
    <w:rsid w:val="00526CF4"/>
    <w:rPr>
      <w:b/>
      <w:bCs/>
    </w:rPr>
  </w:style>
  <w:style w:type="paragraph" w:styleId="af4">
    <w:name w:val="Normal (Web)"/>
    <w:basedOn w:val="a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f5">
    <w:name w:val="Emphasis"/>
    <w:qFormat/>
    <w:rsid w:val="00526CF4"/>
    <w:rPr>
      <w:i/>
      <w:iCs/>
    </w:rPr>
  </w:style>
  <w:style w:type="paragraph" w:styleId="af6">
    <w:name w:val="Body Text Indent"/>
    <w:basedOn w:val="a"/>
    <w:link w:val="af7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af7">
    <w:name w:val="การเยื้องเนื้อความ อักขระ"/>
    <w:basedOn w:val="a0"/>
    <w:link w:val="af6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33">
    <w:name w:val="Body Text 3"/>
    <w:basedOn w:val="a"/>
    <w:link w:val="34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34">
    <w:name w:val="เนื้อความ 3 อักขระ"/>
    <w:basedOn w:val="a0"/>
    <w:link w:val="3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2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f8">
    <w:name w:val="Subtitle"/>
    <w:basedOn w:val="a"/>
    <w:link w:val="af9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af9">
    <w:name w:val="ชื่อเรื่องรอง อักขระ"/>
    <w:basedOn w:val="a0"/>
    <w:link w:val="af8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a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71">
    <w:name w:val="Table List 7"/>
    <w:basedOn w:val="a1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11</Pages>
  <Words>2086</Words>
  <Characters>11893</Characters>
  <Application>Microsoft Office Word</Application>
  <DocSecurity>0</DocSecurity>
  <Lines>99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cp:lastPrinted>2018-02-09T09:26:00Z</cp:lastPrinted>
  <dcterms:created xsi:type="dcterms:W3CDTF">2018-01-05T02:35:00Z</dcterms:created>
  <dcterms:modified xsi:type="dcterms:W3CDTF">2018-02-09T09:26:00Z</dcterms:modified>
</cp:coreProperties>
</file>