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5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บทที่ 1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1.1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ความเป็นมาและความสำคัญของป</w:t>
      </w:r>
      <w:r w:rsidR="0044400F">
        <w:rPr>
          <w:rFonts w:ascii="TH SarabunIT๙" w:hAnsi="TH SarabunIT๙" w:cs="TH SarabunIT๙" w:hint="cs"/>
          <w:b/>
          <w:bCs/>
          <w:sz w:val="32"/>
          <w:szCs w:val="32"/>
          <w:cs/>
        </w:rPr>
        <w:t>ัญหา</w:t>
      </w:r>
    </w:p>
    <w:p w:rsidR="00ED0CC2" w:rsidRPr="007E2468" w:rsidRDefault="00ED0CC2" w:rsidP="004E314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  ส่งผลให้เกิดน้ำระบายได้ช้ากระทบต่อเนื่องไปยังลุ่มน้ำอื่นๆ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โดยใช้พื้นที่ที่เก็บเกี่ยวข้าวแล้วของเกษตรกรตัดยอดน้ำหลากส่วนเกินเข้าไปเก็บไว้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เมษายน จนเกิดเป็นโครงการบางระกำโมเดลที่ได้ดำเนินการตามแผนเต็มรูปแบบในปี </w:t>
      </w:r>
      <w:r w:rsidRPr="007E2468">
        <w:rPr>
          <w:rFonts w:ascii="TH SarabunIT๙" w:hAnsi="TH SarabunIT๙" w:cs="TH SarabunIT๙"/>
          <w:sz w:val="32"/>
          <w:szCs w:val="32"/>
        </w:rPr>
        <w:t>2560</w:t>
      </w:r>
    </w:p>
    <w:p w:rsidR="00ED0CC2" w:rsidRPr="007E2468" w:rsidRDefault="00ED0CC2" w:rsidP="00ED0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ลุ่มน้ำเจ้าพระยาตั้งแต่จังหวัดนครสวรรค์ลงมาในช่วงฤดูน้ำหลากมักจะมีปริมาณน้ำหลากจากลุ่มน้ำ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ปิง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และลุ่มน้ำน่านไหลเข้าสู่จังหวัดนครสวรรค์อย่างน้อยปีละ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>ครั้งตลอดมา ไม่ว่าจะเป็นปีน้ำมากหรือปีน้ำน้อย  โดยที่ระบบชลประทานเหนือเขื่อนเจ้าพระยามีความสามารถ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ผ่านเข้าสู่พื้นที่ชลประทานและระบายผ่านได้จำกัดรวมกันประมาณ</w:t>
      </w:r>
      <w:r w:rsidRPr="007E2468">
        <w:rPr>
          <w:rFonts w:ascii="TH SarabunIT๙" w:hAnsi="TH SarabunIT๙" w:cs="TH SarabunIT๙"/>
          <w:sz w:val="32"/>
          <w:szCs w:val="32"/>
        </w:rPr>
        <w:t xml:space="preserve"> 740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ลูกบาศก์เมตรต่อวินาที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Pr="007E2468">
        <w:rPr>
          <w:rFonts w:ascii="TH SarabunIT๙" w:hAnsi="TH SarabunIT๙" w:cs="TH SarabunIT๙"/>
          <w:sz w:val="32"/>
          <w:szCs w:val="32"/>
        </w:rPr>
        <w:t>80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0 ลูกบาศก์เมตรต่อวินาที  และหากผ่านมากกว่า </w:t>
      </w:r>
      <w:r w:rsidRPr="007E2468">
        <w:rPr>
          <w:rFonts w:ascii="TH SarabunIT๙" w:hAnsi="TH SarabunIT๙" w:cs="TH SarabunIT๙"/>
          <w:sz w:val="32"/>
          <w:szCs w:val="32"/>
        </w:rPr>
        <w:t>280</w:t>
      </w:r>
      <w:r w:rsidRPr="007E2468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 จะส่งผลกระทบต่อพื้นที่การเกษตร  บ้านเรือน  สิ่งก่อสร้างโครงสร้างพื้นฐาน พื้นที่เขตเศรษฐกิจทั้งลุ่มน้ำ  กระทรวงเกษตรและสหกรณ์และรัฐบาลจึงได้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การกับหน่วยงานอื่นๆ ตามหลัก</w:t>
      </w:r>
      <w:r w:rsidR="00740D93">
        <w:rPr>
          <w:rFonts w:ascii="TH SarabunIT๙" w:hAnsi="TH SarabunIT๙" w:cs="TH SarabunIT๙"/>
          <w:sz w:val="32"/>
          <w:szCs w:val="32"/>
          <w:cs/>
        </w:rPr>
        <w:t>การของ</w:t>
      </w:r>
      <w:r w:rsidRPr="007E2468">
        <w:rPr>
          <w:rFonts w:ascii="TH SarabunIT๙" w:hAnsi="TH SarabunIT๙" w:cs="TH SarabunIT๙"/>
          <w:sz w:val="32"/>
          <w:szCs w:val="32"/>
          <w:cs/>
        </w:rPr>
        <w:t>พระบาทสมเด็จพระ</w:t>
      </w:r>
      <w:proofErr w:type="spellStart"/>
      <w:r w:rsidR="00740D93">
        <w:rPr>
          <w:rFonts w:ascii="TH SarabunIT๙" w:hAnsi="TH SarabunIT๙" w:cs="TH SarabunIT๙"/>
          <w:sz w:val="32"/>
          <w:szCs w:val="32"/>
          <w:cs/>
        </w:rPr>
        <w:t>ปรมินท</w:t>
      </w:r>
      <w:proofErr w:type="spellEnd"/>
      <w:r w:rsidR="00740D93">
        <w:rPr>
          <w:rFonts w:ascii="TH SarabunIT๙" w:hAnsi="TH SarabunIT๙" w:cs="TH SarabunIT๙"/>
          <w:sz w:val="32"/>
          <w:szCs w:val="32"/>
          <w:cs/>
        </w:rPr>
        <w:t>รมหาภูมิพลอดุลยเดช</w:t>
      </w:r>
      <w:r w:rsidRPr="007E2468">
        <w:rPr>
          <w:rFonts w:ascii="TH SarabunIT๙" w:hAnsi="TH SarabunIT๙" w:cs="TH SarabunIT๙"/>
          <w:sz w:val="32"/>
          <w:szCs w:val="32"/>
          <w:cs/>
        </w:rPr>
        <w:t>บรม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น</w:t>
      </w:r>
      <w:r w:rsidRPr="007E2468">
        <w:rPr>
          <w:rFonts w:ascii="TH SarabunIT๙" w:hAnsi="TH SarabunIT๙" w:cs="TH SarabunIT๙"/>
          <w:sz w:val="32"/>
          <w:szCs w:val="32"/>
          <w:cs/>
        </w:rPr>
        <w:t>าถบพิตร มาประยุกต์ใช้เป็นลักษณะของแก้มลิงพักน้ำ  ใช้พื้นที่ที่เก็บเกี่ยวข้าวแล้วของเกษตรกรตัดย</w:t>
      </w:r>
      <w:r w:rsidR="00740D93">
        <w:rPr>
          <w:rFonts w:ascii="TH SarabunIT๙" w:hAnsi="TH SarabunIT๙" w:cs="TH SarabunIT๙"/>
          <w:sz w:val="32"/>
          <w:szCs w:val="32"/>
          <w:cs/>
        </w:rPr>
        <w:t>อดน้ำหลากส่วนเกินเข้าไปเก็บไว้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แล้วระบายออกเมื่อน้ำลด และเหลือน้ำบางส่วนไว้สำหรับเตรียมแปลง 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="00740D93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ที่เป็นพื้นที่ลุ่มต่ำที่มักจะประสบความเสียหายจากน้ำท่วม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740D93">
        <w:rPr>
          <w:rFonts w:ascii="TH SarabunIT๙" w:hAnsi="TH SarabunIT๙" w:cs="TH SarabunIT๙"/>
          <w:sz w:val="32"/>
          <w:szCs w:val="32"/>
        </w:rPr>
        <w:t>3 ,</w:t>
      </w:r>
      <w:r w:rsidRPr="007E2468">
        <w:rPr>
          <w:rFonts w:ascii="TH SarabunIT๙" w:hAnsi="TH SarabunIT๙" w:cs="TH SarabunIT๙"/>
          <w:sz w:val="32"/>
          <w:szCs w:val="32"/>
        </w:rPr>
        <w:t>10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>,11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และ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ทุ่งคือ ทุ่งเชียงราก ทุ่งฝั่งซ้ายคลองชัยนาทป่าสัก ทุ่งท่าวุ้ง ทุ่งบางกุ่ม ทุ่งบางกุ้ง ทุ่งป่าโมก ทุ่งผักไห่ ทุ่งโพธิ์พระยา ทุ</w:t>
      </w:r>
      <w:r w:rsidR="00740D93">
        <w:rPr>
          <w:rFonts w:ascii="TH SarabunIT๙" w:hAnsi="TH SarabunIT๙" w:cs="TH SarabunIT๙"/>
          <w:sz w:val="32"/>
          <w:szCs w:val="32"/>
          <w:cs/>
        </w:rPr>
        <w:t xml:space="preserve">่งเจ้าเจ็ด ทุ่งบางบาลบ้านแพน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ทุ่งพระยาบันลือและทุ่งรังสิตใต้ที่ใช้เป็นทางระบายน้ำผ่านลงสู่ทะเล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ความกังขากังวลในความสำเร็จหรือว่าได้ไม่คุ้มเสีย  ผลกระทบต่อสังคมความเป็นอยู่ที่เปลี่ยนแปลงรวมถึงผล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ประโยชน์ต่าง ๆ ทั้งทางตรงและทาง</w:t>
      </w:r>
      <w:r w:rsidRPr="007E2468">
        <w:rPr>
          <w:rFonts w:ascii="TH SarabunIT๙" w:hAnsi="TH SarabunIT๙" w:cs="TH SarabunIT๙"/>
          <w:sz w:val="32"/>
          <w:szCs w:val="32"/>
          <w:cs/>
        </w:rPr>
        <w:t>อ้อม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lastRenderedPageBreak/>
        <w:tab/>
        <w:t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</w:t>
      </w:r>
      <w:r w:rsidR="00740D93">
        <w:rPr>
          <w:rFonts w:ascii="TH SarabunIT๙" w:hAnsi="TH SarabunIT๙" w:cs="TH SarabunIT๙"/>
          <w:sz w:val="32"/>
          <w:szCs w:val="32"/>
          <w:cs/>
        </w:rPr>
        <w:t>่างของแม่น้ำ อย่างไรก็ตาม พบว่า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ในพื้นที่ลุ่มน้ำเจ้าพระยาตอนล่าง  นอกจากแม่น้ำเจ้าพระยาแล้วยังมีทางระบายน้ำสาขาอีก 3 สาย คือ แม่น้ำสุพรรณ แม่น้ำน้อย และแม่น้ำลพบุรี  โดยแม่น้ำสุพรรณสามารถ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สูงสุดได้ 320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แล้วระบายลงทะเลบริเวณจังหวัดสมุทรสาคร และแม่น้ำน้อยสามารถ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ได้ 270 ลูกบาศก์เมตร/วินาที ส่วนแม่น้ำเจ้าพระยาตอนท้ายเขื่อนเจ้าพระยามีความจุประมาณ 3,000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ตั้งแต่จังหวัดสิงห์บุรีลงมามีน้ำล้นตลิ่งเกือบทุกปี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 xml:space="preserve"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การศึกษาเพื่อติดตั้ง</w:t>
      </w:r>
      <w:r w:rsidR="00740D93">
        <w:rPr>
          <w:rFonts w:ascii="TH SarabunIT๙" w:hAnsi="TH SarabunIT๙" w:cs="TH SarabunIT๙"/>
          <w:sz w:val="32"/>
          <w:szCs w:val="32"/>
          <w:cs/>
        </w:rPr>
        <w:t>ระบบโทรมาตร</w:t>
      </w:r>
      <w:r w:rsidRPr="007E2468">
        <w:rPr>
          <w:rFonts w:ascii="TH SarabunIT๙" w:hAnsi="TH SarabunIT๙" w:cs="TH SarabunIT๙"/>
          <w:sz w:val="32"/>
          <w:szCs w:val="32"/>
          <w:cs/>
        </w:rPr>
        <w:t>ได้ถูกนำมาใช้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การด้วยเช่นกัน</w:t>
      </w:r>
    </w:p>
    <w:p w:rsidR="004E3145" w:rsidRPr="007E2468" w:rsidRDefault="00E34128" w:rsidP="004E3145">
      <w:pPr>
        <w:pStyle w:val="ad"/>
        <w:tabs>
          <w:tab w:val="left" w:pos="2304"/>
          <w:tab w:val="left" w:pos="273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 เนื่องจากมีปัจจัยที่เกี่ยวข้องอื่นที่ไม่สามารถควบคุมได้ เช่น การเปลี่ยนแปลงการใช้ที่ดิน สภาพภูมิอากาศ อุตุนิยมวิทยา อุทกวิทยา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พื้นที่ที่เกิดน้ำท่วมคือพื้นที่ทุ่งเจ้าพระยา ซึ่งอดีตเป็นพื้นที่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หลากตามธรรมชาติ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  โดยไม่ได้คำนึงถึงความเสี่ยงที่จะเกิดปัญหา  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4E3145" w:rsidRPr="007E2468" w:rsidRDefault="00740D93" w:rsidP="00434C70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ลุ่มน้ำเจ้าพระยามีพื้นที่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ฝนทั้งหมดประมาณ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</w:rPr>
        <w:t>124,200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ตารางกิโลเมตร  มีแม่น้ำสาขาใหญ่ ๆ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มาจากภาคเหนือไหลมาสู่ภาคกลาง </w:t>
      </w:r>
      <w:r w:rsidR="004E3145" w:rsidRPr="007E2468">
        <w:rPr>
          <w:rFonts w:ascii="TH SarabunIT๙" w:hAnsi="TH SarabunIT๙" w:cs="TH SarabunIT๙"/>
          <w:sz w:val="32"/>
          <w:szCs w:val="32"/>
        </w:rPr>
        <w:t>4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สาย คือ </w:t>
      </w:r>
      <w:proofErr w:type="spellStart"/>
      <w:r w:rsidR="004E3145" w:rsidRPr="007E2468">
        <w:rPr>
          <w:rFonts w:ascii="TH SarabunIT๙" w:hAnsi="TH SarabunIT๙" w:cs="TH SarabunIT๙"/>
          <w:sz w:val="32"/>
          <w:szCs w:val="32"/>
          <w:cs/>
        </w:rPr>
        <w:t>แม่ปิง</w:t>
      </w:r>
      <w:proofErr w:type="spellEnd"/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แม่วัง แม่ยม และแม่น่าน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   รวมทั้งสิ้นประมาณ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102,635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ที่จังหวัดนครสวรรค์  เมื่อรวมเป็น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lastRenderedPageBreak/>
        <w:t>แม่น้ำเจ้าพระยาที่จังหวัดนครสวรรค์แล้ว ด้านท้ายน้ำมีแม่น้ำสะแกกรัง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5,192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และแม่น้ำ</w:t>
      </w:r>
      <w:r w:rsidR="004E3145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ป่าสัก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16,292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 ไหลมาบรรจบกับแม่น้ำเจ้าพระยา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  โดยพื้นที่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2"/>
          <w:sz w:val="32"/>
          <w:szCs w:val="32"/>
          <w:cs/>
        </w:rPr>
        <w:t>ั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บน้ำ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ฝนของลุ่มน้ำเจ้าพระยาตอนล่าง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(ลุ่มน้ำเจ้าพระยา สายหลัก รวมกับลุ่มน้ำท่าจีน) 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33,806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 ได้แก่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แม่น้ำท่าจีน แยกออกจากแม่น้ำเจ้าพระยาทางฝั่งตะวันตกที่จังหวัดชัยนาท และไหลขนาน กับแม่น้ำเจ้าพระยาไปจนออกอ่าวไทย ที่จังหวัดสมุทรสาคร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325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80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   ริมแม่น้ำทั้ง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คลองโผงเผง หรือคลองบางหลวง เป็นคลองที่แยกออกจากแม่น้ำเจ้าพระยาที่จังหวัดอ่างทองแล้วไหลบรรจบแม่น้ำน้อยที่อำเภอเสนา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8"/>
          <w:sz w:val="32"/>
          <w:szCs w:val="32"/>
          <w:cs/>
        </w:rPr>
        <w:t>คลองบางบาลเป็นคลองที่แยกออกจากแม่น้ำเจ้าพระยาที่อำเภอบางบาล จังหวัดพระนครศรีอยุธยา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17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คลองชัยนาท-อยุธยา เป็นคลองส่งน้ำในโครงการส่งน้ำและบำรุงรักษามหาราช 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จากอาคาร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ฝั่งซ้ายของเขื่อนเจ้าพระยา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คลองคลองชัยนาท-ป่าสัก เป็นคลอง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ฝั่งซ้าย ส่งน้ำในโครงการส่งน้ำและบำรุงรักษามโนรมย์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4E3145" w:rsidRPr="007E2468">
        <w:rPr>
          <w:rFonts w:ascii="TH SarabunIT๙" w:hAnsi="TH SarabunIT๙" w:cs="TH SarabunIT๙"/>
          <w:sz w:val="32"/>
          <w:szCs w:val="32"/>
        </w:rPr>
        <w:t>132.8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E43F89" w:rsidRPr="007E2468" w:rsidRDefault="003A68CE" w:rsidP="00E43F89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 w:themeFill="background1"/>
          <w:cs/>
        </w:rPr>
        <w:tab/>
      </w:r>
      <w:bookmarkStart w:id="0" w:name="_GoBack"/>
      <w:bookmarkEnd w:id="0"/>
      <w:r w:rsidR="00E43F89" w:rsidRPr="007E2468">
        <w:rPr>
          <w:rFonts w:ascii="TH SarabunIT๙" w:hAnsi="TH SarabunIT๙" w:cs="TH SarabunIT๙"/>
          <w:sz w:val="32"/>
          <w:szCs w:val="32"/>
          <w:shd w:val="clear" w:color="auto" w:fill="FFFFFF" w:themeFill="background1"/>
          <w:cs/>
        </w:rPr>
        <w:t>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งต้นข้าวไม่ให้หักเสียหาย รวมถึงปัญหาอาคารที่ใช้ในการควบคุมน้ำ</w:t>
      </w:r>
      <w:r w:rsidR="001275DC" w:rsidRPr="007E2468">
        <w:rPr>
          <w:rFonts w:ascii="TH SarabunIT๙" w:hAnsi="TH SarabunIT๙" w:cs="TH SarabunIT๙"/>
          <w:sz w:val="32"/>
          <w:szCs w:val="32"/>
          <w:cs/>
        </w:rPr>
        <w:t>ท่วม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ใช้การได้ไม่เต็มประสิทธิภาพ และแนวทางการป้องกันน้ำท่วมที่ไม่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การ เนื่องจากการป้องกันน้ำท่วมในพื้นที่ 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.แต่ละแห่ง จะทำการเสริมระดับคันกั้นน้ำชั่วคราวเอง  </w:t>
      </w:r>
    </w:p>
    <w:p w:rsidR="00A35D2E" w:rsidRDefault="00A35D2E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723002" w:rsidRPr="007E2468" w:rsidRDefault="00723002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137325" w:rsidRPr="007E2468" w:rsidRDefault="00963D2F" w:rsidP="00963D2F">
      <w:pPr>
        <w:pStyle w:val="a3"/>
        <w:spacing w:after="0"/>
        <w:ind w:left="0"/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1.2 </w:t>
      </w:r>
      <w:r w:rsidR="00740D93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</w:t>
      </w:r>
      <w:r w:rsidR="00740D9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434C70" w:rsidP="00434C70">
      <w:pPr>
        <w:pStyle w:val="a3"/>
        <w:spacing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34C70">
        <w:rPr>
          <w:rFonts w:ascii="TH SarabunIT๙" w:hAnsi="TH SarabunIT๙" w:cs="TH SarabunIT๙"/>
          <w:sz w:val="32"/>
          <w:szCs w:val="32"/>
          <w:cs/>
        </w:rPr>
        <w:t>สำหรับการ</w:t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434C70">
        <w:rPr>
          <w:rFonts w:ascii="TH SarabunIT๙" w:hAnsi="TH SarabunIT๙" w:cs="TH SarabunIT๙"/>
          <w:sz w:val="32"/>
          <w:szCs w:val="32"/>
          <w:cs/>
        </w:rPr>
        <w:t>ครั้งนี้จะเป็นการทบทวน วิเคราะห์ศักยภาพของพื้นที่ลุ่มต่ำทุ่งบางกุ้ง ทั้งในด้านวิศวกรรม ด้านการสร้างการรับรู้ และการบูร</w:t>
      </w:r>
      <w:proofErr w:type="spellStart"/>
      <w:r w:rsidRPr="00434C70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434C70">
        <w:rPr>
          <w:rFonts w:ascii="TH SarabunIT๙" w:hAnsi="TH SarabunIT๙" w:cs="TH SarabunIT๙"/>
          <w:sz w:val="32"/>
          <w:szCs w:val="32"/>
          <w:cs/>
        </w:rPr>
        <w:t>การจากหน่วยงานที่เกี่ยวข้อง เพื่อแก้ไขปัญหาและเพิ่มประสิทธิภาพในการบริหารจัดการน้ำในพื้นที่ลุ่มต่ำทุ่ง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บางกุ้ง  </w:t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 xml:space="preserve">การเพิ่มประสิทธิภาพการบริหารจัดการพื้นที่ลุ่มต่ำ </w:t>
      </w:r>
      <w:r w:rsidR="001846B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 ดังนี้ 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>1.2.1</w:t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>เป็นแนวทางการบริหารจัดการน้ำในพื้นที่ลุ่มต่ำ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434C70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>ให้สามารถแก้ไขปัญหาอุทกภัยได้อย่างมีประสิทธิภาพ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1.2.2 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กำหนดแผนการ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>พัฒนาและปรับปรุงอาคารชลประทานในพื้นที่ลุ่มต่ำ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434C70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</w:p>
    <w:p w:rsidR="003A392F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1.2.3 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>สร้างแนวทางในการบริหารจัดการน้ำแบบ</w:t>
      </w:r>
      <w:proofErr w:type="spellStart"/>
      <w:r w:rsidR="003A392F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3A392F" w:rsidRPr="007E2468">
        <w:rPr>
          <w:rFonts w:ascii="TH SarabunIT๙" w:hAnsi="TH SarabunIT๙" w:cs="TH SarabunIT๙"/>
          <w:sz w:val="32"/>
          <w:szCs w:val="32"/>
          <w:cs/>
        </w:rPr>
        <w:t xml:space="preserve">การร่วมกับหน่วยงานอื่น </w:t>
      </w:r>
    </w:p>
    <w:p w:rsidR="00DF78E9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F78E9" w:rsidRPr="007E2468">
        <w:rPr>
          <w:rFonts w:ascii="TH SarabunIT๙" w:hAnsi="TH SarabunIT๙" w:cs="TH SarabunIT๙"/>
          <w:sz w:val="32"/>
          <w:szCs w:val="32"/>
        </w:rPr>
        <w:t xml:space="preserve">1.2.4 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เพื่อเป็นแนวทางใน</w:t>
      </w:r>
      <w:r w:rsidR="00C4594B" w:rsidRPr="007E2468">
        <w:rPr>
          <w:rFonts w:ascii="TH SarabunIT๙" w:hAnsi="TH SarabunIT๙" w:cs="TH SarabunIT๙"/>
          <w:sz w:val="32"/>
          <w:szCs w:val="32"/>
          <w:cs/>
        </w:rPr>
        <w:t>การ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ขยายผลในพื้นที่ลุ่มต่ำอื่นๆ</w:t>
      </w:r>
    </w:p>
    <w:p w:rsidR="00CB46D7" w:rsidRPr="007E2468" w:rsidRDefault="00CB46D7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1.3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723002" w:rsidP="009F588D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>ขอบเขตพื้นที่</w:t>
      </w:r>
      <w:r w:rsidR="009F588D" w:rsidRPr="007E2468">
        <w:rPr>
          <w:rFonts w:ascii="TH SarabunIT๙" w:hAnsi="TH SarabunIT๙" w:cs="TH SarabunIT๙"/>
          <w:sz w:val="32"/>
          <w:szCs w:val="32"/>
          <w:cs/>
        </w:rPr>
        <w:t>ศึกษา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 พิจารณาครอบคลุมพื้นที่</w:t>
      </w:r>
      <w:r w:rsidR="009F588D" w:rsidRPr="007E2468">
        <w:rPr>
          <w:rFonts w:ascii="TH SarabunIT๙" w:hAnsi="TH SarabunIT๙" w:cs="TH SarabunIT๙"/>
          <w:sz w:val="32"/>
          <w:szCs w:val="32"/>
          <w:cs/>
        </w:rPr>
        <w:t>ลุ่มต่ำลุ่มน้ำเจ้าพระยาใน</w:t>
      </w:r>
      <w:r w:rsidR="00EA22D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0538C9" w:rsidRPr="007E2468">
        <w:rPr>
          <w:rFonts w:ascii="TH SarabunIT๙" w:hAnsi="TH SarabunIT๙" w:cs="TH SarabunIT๙"/>
          <w:sz w:val="32"/>
          <w:szCs w:val="32"/>
          <w:cs/>
        </w:rPr>
        <w:t>บางกุ้ง มีสภาพพื้นที่เป็นแอ่งกระทะ อาณาเขตพื้นที่ทุ่งครอบคลุม 7 ตำบล คือตำบลโรงช้าง ตำบลบางเสด็จ อำเภอป่าโมก จังหวัดอ่างทอง ตำบลบ้านกุ่ม อำเภอบางบาล จังหวัดพระนครศรีอยุธยา ตำบลบ้านใหม่ อำเภอพระนครศรีอยุธยา จังหวัดพระนครอยุธยา ตำบล</w:t>
      </w:r>
      <w:proofErr w:type="spellStart"/>
      <w:r w:rsidR="000538C9" w:rsidRPr="007E2468">
        <w:rPr>
          <w:rFonts w:ascii="TH SarabunIT๙" w:hAnsi="TH SarabunIT๙" w:cs="TH SarabunIT๙"/>
          <w:sz w:val="32"/>
          <w:szCs w:val="32"/>
          <w:cs/>
        </w:rPr>
        <w:t>พุท</w:t>
      </w:r>
      <w:proofErr w:type="spellEnd"/>
      <w:r w:rsidR="000538C9" w:rsidRPr="007E2468">
        <w:rPr>
          <w:rFonts w:ascii="TH SarabunIT๙" w:hAnsi="TH SarabunIT๙" w:cs="TH SarabunIT๙"/>
          <w:sz w:val="32"/>
          <w:szCs w:val="32"/>
          <w:cs/>
        </w:rPr>
        <w:t>เลา ตำบลบ้านลี่ ตำบลทับน้ำ อำเภอบางปะหัน จังหวัดพระนครศรีอยุธยา มีพื้นที่ครอบคลุม ประมาณ 17,000 ไร่ โดยพื้นที่ทั้งหมดตั้งอยู่ในเขต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ฝ่ายส่งน้ำและบำรุงรักษาที่ </w:t>
      </w:r>
      <w:r w:rsidR="00740D93">
        <w:rPr>
          <w:rFonts w:ascii="TH SarabunIT๙" w:hAnsi="TH SarabunIT๙" w:cs="TH SarabunIT๙"/>
          <w:sz w:val="32"/>
          <w:szCs w:val="32"/>
        </w:rPr>
        <w:t>6</w:t>
      </w:r>
      <w:r w:rsidR="000538C9" w:rsidRPr="007E2468">
        <w:rPr>
          <w:rFonts w:ascii="TH SarabunIT๙" w:hAnsi="TH SarabunIT๙" w:cs="TH SarabunIT๙"/>
          <w:sz w:val="32"/>
          <w:szCs w:val="32"/>
          <w:cs/>
        </w:rPr>
        <w:t>โครงการส่งน้ำและบำรุงรักษามหาราช สำนักงานชลประทานที่ 10</w:t>
      </w:r>
    </w:p>
    <w:p w:rsidR="00C44C6C" w:rsidRPr="007E2468" w:rsidRDefault="00723002" w:rsidP="009F588D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การวิเคราะห์การบริหารจัดการน้ำจะกำหนดช่วงฤดูน้ำหลากปี 2560 ซึ่งกรมชลประทานได้กำหนดแผนการ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และแผนการระบายน้ำเข้าทุ่ง</w:t>
      </w:r>
    </w:p>
    <w:p w:rsidR="00C44C6C" w:rsidRPr="007E2468" w:rsidRDefault="00C44C6C" w:rsidP="00C44C6C">
      <w:pPr>
        <w:pStyle w:val="a3"/>
        <w:spacing w:after="0"/>
        <w:ind w:left="28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วิธีการดำเนินการ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1B1FF3" w:rsidRPr="007E2468" w:rsidRDefault="00243261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การบริหารจัดกา</w:t>
      </w:r>
      <w:r w:rsidR="00BF5834">
        <w:rPr>
          <w:rFonts w:ascii="TH SarabunIT๙" w:hAnsi="TH SarabunIT๙" w:cs="TH SarabunIT๙"/>
          <w:sz w:val="32"/>
          <w:szCs w:val="32"/>
          <w:cs/>
        </w:rPr>
        <w:t>รพื้นที่ลุ่มต่ำลุ่มน้ำ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 จังหวัดพระนครศรีอยุธยา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ดำเนินการวิเคราะห์</w:t>
      </w:r>
      <w:r w:rsidR="00D665AC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ภาพ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ทั่วไป</w:t>
      </w:r>
      <w:r w:rsidR="00D665AC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ตลอดจนแก้ไขปัญหาต่างๆ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มีขั้นตอนการดำเนินการ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1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รวบรวมข้อมูลพื้นฐานในพื้นที่ศึกษาและตรวจสอบความน่าเชื่อถือของข้อมูล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.2 ประเมินการใช้พื้นที่ลุ่มต่ำเพื่อการบริหารจัดการน้ำหลาก เช่น การเตรียมความพร้อมของอาคารชลประทาน การประชาสัมพันธ์สร้างการรับรู้ การจัดทำแผนการ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และระบายน้ำออกจากพื้นที่ศึกษา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.3 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 ปัญหา อุปสรรค และแนวทางการแก้ไขปัญหา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.4 สรุปผลการ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และข้อเสนอแนะ</w:t>
      </w:r>
    </w:p>
    <w:p w:rsidR="00CB46D7" w:rsidRPr="007E2468" w:rsidRDefault="00CB46D7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ประโยชน์ที่คาดว่าจะได้รับจากการ</w:t>
      </w:r>
      <w:r w:rsidR="00BF583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.1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แนวทางการบริหารจัดการน้ำในพื้นที่ลุ่มต่ำ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 ให้สามารถแก้ไขปัญหาอุทกภัย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.2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แผนการพัฒนาและปรับปรุงอ</w:t>
      </w:r>
      <w:r w:rsidR="00D665AC">
        <w:rPr>
          <w:rFonts w:ascii="TH SarabunIT๙" w:hAnsi="TH SarabunIT๙" w:cs="TH SarabunIT๙"/>
          <w:sz w:val="32"/>
          <w:szCs w:val="32"/>
          <w:cs/>
        </w:rPr>
        <w:t>าคารชลประทานในพื้นที่ลุ่มต่ำ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.3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แนวทางในการบริหารจัดการน้ำแบบ</w:t>
      </w:r>
      <w:proofErr w:type="spellStart"/>
      <w:r w:rsidR="00C44C6C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การร่วมกับหน่วยงานอื่น </w:t>
      </w:r>
    </w:p>
    <w:p w:rsidR="00CB46D7" w:rsidRPr="007E2468" w:rsidRDefault="00723002" w:rsidP="00C44C6C">
      <w:pPr>
        <w:pStyle w:val="a3"/>
        <w:spacing w:after="0"/>
        <w:ind w:left="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>1.5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.4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ใช้เป็นเอกสารประกอบการพิจารณาการวางแผนบริหารจัดการน้ำในพื้นที่ลุ่มต่ำ และประยุกต์แนวทางการแก้ไขปัญหาให้แก่ข้าราชการและเจ้าหน้าที่ ของกรมชลประทานในการดำเนินงานในลักษณะนี้ได้ต่อไป</w:t>
      </w:r>
    </w:p>
    <w:sectPr w:rsidR="00CB46D7" w:rsidRPr="007E2468" w:rsidSect="00CD0B67">
      <w:footerReference w:type="default" r:id="rId8"/>
      <w:pgSz w:w="11906" w:h="16838" w:code="9"/>
      <w:pgMar w:top="1985" w:right="1440" w:bottom="567" w:left="1701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37" w:rsidRDefault="007D0F37" w:rsidP="006F143F">
      <w:pPr>
        <w:spacing w:after="0" w:line="240" w:lineRule="auto"/>
      </w:pPr>
      <w:r>
        <w:separator/>
      </w:r>
    </w:p>
  </w:endnote>
  <w:endnote w:type="continuationSeparator" w:id="0">
    <w:p w:rsidR="007D0F37" w:rsidRDefault="007D0F37" w:rsidP="006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90787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F143F" w:rsidRPr="00F636FB" w:rsidRDefault="006F143F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F636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636F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636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65850">
          <w:rPr>
            <w:rFonts w:ascii="TH SarabunPSK" w:hAnsi="TH SarabunPSK" w:cs="TH SarabunPSK"/>
            <w:noProof/>
            <w:sz w:val="32"/>
            <w:szCs w:val="32"/>
          </w:rPr>
          <w:t>4</w:t>
        </w:r>
        <w:r w:rsidRPr="00F636F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F143F" w:rsidRDefault="006F14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37" w:rsidRDefault="007D0F37" w:rsidP="006F143F">
      <w:pPr>
        <w:spacing w:after="0" w:line="240" w:lineRule="auto"/>
      </w:pPr>
      <w:r>
        <w:separator/>
      </w:r>
    </w:p>
  </w:footnote>
  <w:footnote w:type="continuationSeparator" w:id="0">
    <w:p w:rsidR="007D0F37" w:rsidRDefault="007D0F37" w:rsidP="006F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8B7"/>
    <w:multiLevelType w:val="hybridMultilevel"/>
    <w:tmpl w:val="2A6018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042C1"/>
    <w:multiLevelType w:val="hybridMultilevel"/>
    <w:tmpl w:val="00EA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50142"/>
    <w:multiLevelType w:val="hybridMultilevel"/>
    <w:tmpl w:val="8084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846A9"/>
    <w:multiLevelType w:val="hybridMultilevel"/>
    <w:tmpl w:val="777C500C"/>
    <w:lvl w:ilvl="0" w:tplc="2CB0AB98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54C"/>
    <w:multiLevelType w:val="hybridMultilevel"/>
    <w:tmpl w:val="9DB0E0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E0C41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2049A7"/>
    <w:multiLevelType w:val="multilevel"/>
    <w:tmpl w:val="B0842A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E"/>
    <w:rsid w:val="000538C9"/>
    <w:rsid w:val="00086BD6"/>
    <w:rsid w:val="00096745"/>
    <w:rsid w:val="001275DC"/>
    <w:rsid w:val="00137325"/>
    <w:rsid w:val="001846B3"/>
    <w:rsid w:val="001A27BC"/>
    <w:rsid w:val="001B1FF3"/>
    <w:rsid w:val="001C109A"/>
    <w:rsid w:val="001D2BE1"/>
    <w:rsid w:val="00243261"/>
    <w:rsid w:val="0025314A"/>
    <w:rsid w:val="00275FF9"/>
    <w:rsid w:val="002E4EE0"/>
    <w:rsid w:val="002F55EF"/>
    <w:rsid w:val="003A392F"/>
    <w:rsid w:val="003A68CE"/>
    <w:rsid w:val="003D146A"/>
    <w:rsid w:val="00434C70"/>
    <w:rsid w:val="0044400F"/>
    <w:rsid w:val="00465008"/>
    <w:rsid w:val="00487D86"/>
    <w:rsid w:val="004E3145"/>
    <w:rsid w:val="00565850"/>
    <w:rsid w:val="00567FF6"/>
    <w:rsid w:val="005800B5"/>
    <w:rsid w:val="005C41F1"/>
    <w:rsid w:val="006C2653"/>
    <w:rsid w:val="006F143F"/>
    <w:rsid w:val="00723002"/>
    <w:rsid w:val="00740D93"/>
    <w:rsid w:val="007461DC"/>
    <w:rsid w:val="00750E58"/>
    <w:rsid w:val="00753A39"/>
    <w:rsid w:val="00777154"/>
    <w:rsid w:val="00795174"/>
    <w:rsid w:val="007D0F37"/>
    <w:rsid w:val="007E03FF"/>
    <w:rsid w:val="007E2468"/>
    <w:rsid w:val="007F15BA"/>
    <w:rsid w:val="007F43CE"/>
    <w:rsid w:val="008851EF"/>
    <w:rsid w:val="008C19F6"/>
    <w:rsid w:val="00963D2F"/>
    <w:rsid w:val="009F588D"/>
    <w:rsid w:val="00A35D2E"/>
    <w:rsid w:val="00A44E61"/>
    <w:rsid w:val="00A71EE7"/>
    <w:rsid w:val="00A73AE4"/>
    <w:rsid w:val="00AA36D0"/>
    <w:rsid w:val="00AD750A"/>
    <w:rsid w:val="00B01710"/>
    <w:rsid w:val="00B51FC3"/>
    <w:rsid w:val="00B86A7E"/>
    <w:rsid w:val="00B937B7"/>
    <w:rsid w:val="00BA52BC"/>
    <w:rsid w:val="00BB2FC0"/>
    <w:rsid w:val="00BF5834"/>
    <w:rsid w:val="00C31812"/>
    <w:rsid w:val="00C31A73"/>
    <w:rsid w:val="00C41A1B"/>
    <w:rsid w:val="00C44C6C"/>
    <w:rsid w:val="00C4594B"/>
    <w:rsid w:val="00CB46D7"/>
    <w:rsid w:val="00CD0B67"/>
    <w:rsid w:val="00CE3375"/>
    <w:rsid w:val="00CF5244"/>
    <w:rsid w:val="00D12A02"/>
    <w:rsid w:val="00D4460C"/>
    <w:rsid w:val="00D665AC"/>
    <w:rsid w:val="00D67E26"/>
    <w:rsid w:val="00DC2F32"/>
    <w:rsid w:val="00DE21D6"/>
    <w:rsid w:val="00DF78E9"/>
    <w:rsid w:val="00E34128"/>
    <w:rsid w:val="00E43F89"/>
    <w:rsid w:val="00EA22D1"/>
    <w:rsid w:val="00EC49CD"/>
    <w:rsid w:val="00ED0CC2"/>
    <w:rsid w:val="00ED66A6"/>
    <w:rsid w:val="00F01D48"/>
    <w:rsid w:val="00F13E1B"/>
    <w:rsid w:val="00F45675"/>
    <w:rsid w:val="00F61C40"/>
    <w:rsid w:val="00F636FB"/>
    <w:rsid w:val="00FA211E"/>
    <w:rsid w:val="00FB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1578</Words>
  <Characters>8999</Characters>
  <Application>Microsoft Office Word</Application>
  <DocSecurity>0</DocSecurity>
  <Lines>74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26</cp:revision>
  <cp:lastPrinted>2017-12-28T04:22:00Z</cp:lastPrinted>
  <dcterms:created xsi:type="dcterms:W3CDTF">2018-01-04T07:21:00Z</dcterms:created>
  <dcterms:modified xsi:type="dcterms:W3CDTF">2018-02-18T07:42:00Z</dcterms:modified>
</cp:coreProperties>
</file>