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02C" w:rsidRPr="00D03DB6" w:rsidRDefault="00F5402C" w:rsidP="00E7249F">
      <w:pPr>
        <w:pStyle w:val="Ch6b"/>
        <w:pageBreakBefore/>
        <w:spacing w:before="120"/>
        <w:ind w:left="476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11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ІІІ)</w:t>
      </w:r>
    </w:p>
    <w:p w:rsidR="00F5402C" w:rsidRPr="00D03DB6" w:rsidRDefault="00F5402C">
      <w:pPr>
        <w:pStyle w:val="Ch6a"/>
        <w:spacing w:before="283" w:after="5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210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297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p w:rsidR="00F5402C" w:rsidRPr="00D03DB6" w:rsidRDefault="00F5402C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Аркуш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стажу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плавання</w:t>
      </w:r>
    </w:p>
    <w:p w:rsidR="00F5402C" w:rsidRPr="00D03DB6" w:rsidRDefault="00F5402C">
      <w:pPr>
        <w:pStyle w:val="Ch6a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</w:t>
      </w:r>
    </w:p>
    <w:p w:rsidR="00F5402C" w:rsidRPr="00E7249F" w:rsidRDefault="00F5402C">
      <w:pPr>
        <w:pStyle w:val="StrokeCh6"/>
        <w:ind w:left="1560" w:right="1330"/>
        <w:rPr>
          <w:rFonts w:ascii="Times New Roman" w:hAnsi="Times New Roman" w:cs="Times New Roman"/>
          <w:w w:val="100"/>
          <w:sz w:val="20"/>
          <w:szCs w:val="20"/>
        </w:rPr>
      </w:pPr>
      <w:r w:rsidRPr="00E7249F">
        <w:rPr>
          <w:rFonts w:ascii="Times New Roman" w:hAnsi="Times New Roman" w:cs="Times New Roman"/>
          <w:w w:val="100"/>
          <w:sz w:val="20"/>
          <w:szCs w:val="20"/>
        </w:rPr>
        <w:t>(військове</w:t>
      </w:r>
      <w:r w:rsidR="00D03DB6" w:rsidRPr="00E7249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E7249F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E7249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E7249F">
        <w:rPr>
          <w:rFonts w:ascii="Times New Roman" w:hAnsi="Times New Roman" w:cs="Times New Roman"/>
          <w:w w:val="100"/>
          <w:sz w:val="20"/>
          <w:szCs w:val="20"/>
        </w:rPr>
        <w:t>прізвище,</w:t>
      </w:r>
      <w:r w:rsidR="00D03DB6" w:rsidRPr="00E7249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E7249F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E7249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E7249F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E7249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E7249F">
        <w:rPr>
          <w:rFonts w:ascii="Times New Roman" w:hAnsi="Times New Roman" w:cs="Times New Roman"/>
          <w:w w:val="100"/>
          <w:sz w:val="20"/>
          <w:szCs w:val="20"/>
        </w:rPr>
        <w:t>по</w:t>
      </w:r>
      <w:r w:rsidR="00D03DB6" w:rsidRPr="00E7249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E7249F">
        <w:rPr>
          <w:rFonts w:ascii="Times New Roman" w:hAnsi="Times New Roman" w:cs="Times New Roman"/>
          <w:w w:val="100"/>
          <w:sz w:val="20"/>
          <w:szCs w:val="20"/>
        </w:rPr>
        <w:t>батькові</w:t>
      </w:r>
      <w:r w:rsidR="00D03DB6" w:rsidRPr="00E7249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E7249F">
        <w:rPr>
          <w:rFonts w:ascii="Times New Roman" w:hAnsi="Times New Roman" w:cs="Times New Roman"/>
          <w:w w:val="100"/>
          <w:sz w:val="20"/>
          <w:szCs w:val="20"/>
        </w:rPr>
        <w:t>(за</w:t>
      </w:r>
      <w:r w:rsidR="00D03DB6" w:rsidRPr="00E7249F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E7249F">
        <w:rPr>
          <w:rFonts w:ascii="Times New Roman" w:hAnsi="Times New Roman" w:cs="Times New Roman"/>
          <w:w w:val="100"/>
          <w:sz w:val="20"/>
          <w:szCs w:val="20"/>
        </w:rPr>
        <w:t>наявності))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0"/>
        <w:gridCol w:w="1303"/>
        <w:gridCol w:w="1705"/>
        <w:gridCol w:w="1955"/>
        <w:gridCol w:w="1034"/>
        <w:gridCol w:w="938"/>
        <w:gridCol w:w="1590"/>
      </w:tblGrid>
      <w:tr w:rsidR="00E7249F" w:rsidRPr="00E7249F" w:rsidTr="00E7249F">
        <w:trPr>
          <w:trHeight w:val="60"/>
        </w:trPr>
        <w:tc>
          <w:tcPr>
            <w:tcW w:w="81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якому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кораблі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(судні)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(назва),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у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складі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якого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з’єднання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ВМС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плавав,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якій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посаді</w:t>
            </w:r>
          </w:p>
        </w:tc>
        <w:tc>
          <w:tcPr>
            <w:tcW w:w="63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В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якому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році,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з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якого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та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по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який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час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служив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кораблі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(судні)</w:t>
            </w:r>
          </w:p>
        </w:tc>
        <w:tc>
          <w:tcPr>
            <w:tcW w:w="17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У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тому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числі</w:t>
            </w:r>
          </w:p>
        </w:tc>
        <w:tc>
          <w:tcPr>
            <w:tcW w:w="50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Кількість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пройдених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миль</w:t>
            </w:r>
          </w:p>
        </w:tc>
        <w:tc>
          <w:tcPr>
            <w:tcW w:w="46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Кількість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ходових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днів</w:t>
            </w:r>
          </w:p>
        </w:tc>
        <w:tc>
          <w:tcPr>
            <w:tcW w:w="78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Чий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наказ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про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оголошення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стажу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плавання,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його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номер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і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дата</w:t>
            </w:r>
          </w:p>
        </w:tc>
      </w:tr>
      <w:tr w:rsidR="00E7249F" w:rsidRPr="00E7249F" w:rsidTr="00E7249F">
        <w:trPr>
          <w:trHeight w:val="90"/>
        </w:trPr>
        <w:tc>
          <w:tcPr>
            <w:tcW w:w="81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3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з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якого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та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по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який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час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корабель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(судно)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знаходився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в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строю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з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якого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та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по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який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час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корабель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(судно)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знаходився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бойовому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траленні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(число,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місяць,</w:t>
            </w:r>
            <w:r w:rsidR="00D03DB6"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рік)</w:t>
            </w:r>
          </w:p>
        </w:tc>
        <w:tc>
          <w:tcPr>
            <w:tcW w:w="50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6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78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7249F" w:rsidRPr="00E7249F" w:rsidTr="00E7249F">
        <w:trPr>
          <w:trHeight w:val="60"/>
        </w:trPr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1</w:t>
            </w: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2</w:t>
            </w: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3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4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5</w:t>
            </w: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6</w:t>
            </w: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E7249F">
              <w:rPr>
                <w:rFonts w:ascii="Times New Roman" w:hAnsi="Times New Roman" w:cs="Times New Roman"/>
                <w:w w:val="100"/>
                <w:sz w:val="20"/>
                <w:szCs w:val="20"/>
              </w:rPr>
              <w:t>7</w:t>
            </w:r>
          </w:p>
        </w:tc>
      </w:tr>
      <w:tr w:rsidR="00E7249F" w:rsidRPr="00E7249F" w:rsidTr="00E7249F">
        <w:trPr>
          <w:trHeight w:val="60"/>
        </w:trPr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7249F" w:rsidRPr="00E7249F" w:rsidTr="00E7249F">
        <w:trPr>
          <w:trHeight w:val="60"/>
        </w:trPr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7249F" w:rsidRPr="00E7249F" w:rsidTr="00E7249F">
        <w:trPr>
          <w:trHeight w:val="60"/>
        </w:trPr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7249F" w:rsidRPr="00E7249F" w:rsidTr="00E7249F">
        <w:trPr>
          <w:trHeight w:val="60"/>
        </w:trPr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7249F" w:rsidRPr="00E7249F" w:rsidTr="00E7249F">
        <w:trPr>
          <w:trHeight w:val="60"/>
        </w:trPr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7249F" w:rsidRPr="00E7249F" w:rsidTr="00E7249F">
        <w:trPr>
          <w:trHeight w:val="60"/>
        </w:trPr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7249F" w:rsidRPr="00E7249F" w:rsidTr="00E7249F">
        <w:trPr>
          <w:trHeight w:val="60"/>
        </w:trPr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7249F" w:rsidRPr="00E7249F" w:rsidTr="00E7249F">
        <w:trPr>
          <w:trHeight w:val="60"/>
        </w:trPr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7249F" w:rsidRPr="00E7249F" w:rsidTr="00E7249F">
        <w:trPr>
          <w:trHeight w:val="60"/>
        </w:trPr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7249F" w:rsidRPr="00E7249F" w:rsidTr="00E7249F">
        <w:trPr>
          <w:trHeight w:val="60"/>
        </w:trPr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7249F" w:rsidRPr="00E7249F" w:rsidTr="00E7249F">
        <w:trPr>
          <w:trHeight w:val="60"/>
        </w:trPr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7249F" w:rsidRPr="00E7249F" w:rsidTr="00E7249F">
        <w:trPr>
          <w:trHeight w:val="60"/>
        </w:trPr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7249F" w:rsidRPr="00E7249F" w:rsidTr="00E7249F">
        <w:trPr>
          <w:trHeight w:val="60"/>
        </w:trPr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7249F" w:rsidRPr="00E7249F" w:rsidTr="00E7249F">
        <w:trPr>
          <w:trHeight w:val="60"/>
        </w:trPr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7249F" w:rsidRPr="00E7249F" w:rsidTr="00E7249F">
        <w:trPr>
          <w:trHeight w:val="60"/>
        </w:trPr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7249F" w:rsidRPr="00E7249F" w:rsidTr="00E7249F">
        <w:trPr>
          <w:trHeight w:val="60"/>
        </w:trPr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7249F" w:rsidRPr="00E7249F" w:rsidTr="00E7249F">
        <w:trPr>
          <w:trHeight w:val="60"/>
        </w:trPr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7249F" w:rsidRPr="00E7249F" w:rsidTr="00E7249F">
        <w:trPr>
          <w:trHeight w:val="60"/>
        </w:trPr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7249F" w:rsidRPr="00E7249F" w:rsidTr="00E7249F">
        <w:trPr>
          <w:trHeight w:val="60"/>
        </w:trPr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7249F" w:rsidRPr="00E7249F" w:rsidTr="00E7249F">
        <w:trPr>
          <w:trHeight w:val="60"/>
        </w:trPr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7249F" w:rsidRPr="00E7249F" w:rsidTr="00E7249F">
        <w:trPr>
          <w:trHeight w:val="60"/>
        </w:trPr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7249F" w:rsidRPr="00E7249F" w:rsidTr="00E7249F">
        <w:trPr>
          <w:trHeight w:val="60"/>
        </w:trPr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7249F" w:rsidRPr="00E7249F" w:rsidTr="00E7249F">
        <w:trPr>
          <w:trHeight w:val="60"/>
        </w:trPr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7249F" w:rsidRPr="00E7249F" w:rsidTr="00E7249F">
        <w:trPr>
          <w:trHeight w:val="60"/>
        </w:trPr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7249F" w:rsidRPr="00E7249F" w:rsidTr="00E7249F">
        <w:trPr>
          <w:trHeight w:val="60"/>
        </w:trPr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7249F" w:rsidRPr="00E7249F" w:rsidTr="00E7249F">
        <w:trPr>
          <w:trHeight w:val="60"/>
        </w:trPr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E7249F" w:rsidRDefault="00F5402C">
            <w:pPr>
              <w:pStyle w:val="a3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</w:tbl>
    <w:p w:rsidR="00F5402C" w:rsidRPr="00D03DB6" w:rsidRDefault="00F5402C">
      <w:pPr>
        <w:pStyle w:val="PrimitkiPRIMITKA"/>
        <w:pageBreakBefore/>
        <w:rPr>
          <w:rFonts w:ascii="Times New Roman" w:hAnsi="Times New Roman" w:cs="Times New Roman"/>
          <w:w w:val="100"/>
          <w:sz w:val="24"/>
          <w:szCs w:val="24"/>
        </w:rPr>
      </w:pPr>
      <w:r w:rsidRPr="00E7249F">
        <w:rPr>
          <w:rFonts w:ascii="Times New Roman" w:hAnsi="Times New Roman" w:cs="Times New Roman"/>
          <w:b/>
          <w:w w:val="100"/>
          <w:sz w:val="24"/>
          <w:szCs w:val="24"/>
        </w:rPr>
        <w:lastRenderedPageBreak/>
        <w:t>Примітки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:</w:t>
      </w:r>
    </w:p>
    <w:p w:rsidR="00F5402C" w:rsidRPr="00E7249F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1.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стаж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плавання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входить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плавання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бойових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кораблях,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кораблях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спеціального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призначення,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морських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рейдових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суднах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забезпечення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під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перебування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строю,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участь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бойовому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траленні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мін.</w:t>
      </w:r>
    </w:p>
    <w:p w:rsidR="00F5402C" w:rsidRPr="00E7249F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E7249F">
        <w:rPr>
          <w:rFonts w:ascii="Times New Roman" w:hAnsi="Times New Roman" w:cs="Times New Roman"/>
          <w:w w:val="100"/>
          <w:sz w:val="22"/>
          <w:szCs w:val="22"/>
        </w:rPr>
        <w:tab/>
        <w:t>2.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5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«Кількість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пройдених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миль»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офіцерам,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особам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рядового,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сержантського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старшинського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підводникам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зазначають: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чисельнику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—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над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водою,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знаменнику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—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під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водою.</w:t>
      </w:r>
    </w:p>
    <w:p w:rsidR="00F5402C" w:rsidRPr="00E7249F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E7249F">
        <w:rPr>
          <w:rFonts w:ascii="Times New Roman" w:hAnsi="Times New Roman" w:cs="Times New Roman"/>
          <w:w w:val="100"/>
          <w:sz w:val="22"/>
          <w:szCs w:val="22"/>
        </w:rPr>
        <w:tab/>
        <w:t>3.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ab/>
        <w:t>Ходовими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днями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(графа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6)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вважаються: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кораблів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суден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строю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—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дні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плавання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межами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зовнішнього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рейду,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кораблів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суден,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будуються,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перебувають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ремонті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проходять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заводські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(державні)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випробування,—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дні,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упродовж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яких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корабель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(судно)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мав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(мало)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ходові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години.</w:t>
      </w:r>
    </w:p>
    <w:p w:rsidR="00F5402C" w:rsidRPr="00E7249F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E7249F">
        <w:rPr>
          <w:rFonts w:ascii="Times New Roman" w:hAnsi="Times New Roman" w:cs="Times New Roman"/>
          <w:w w:val="100"/>
          <w:sz w:val="22"/>
          <w:szCs w:val="22"/>
        </w:rPr>
        <w:tab/>
        <w:t>4.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ab/>
        <w:t>Записи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аркуша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стажу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плавання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робляться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щороку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наказів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командирів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кораблів,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частин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з’єднань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оголошення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стажу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плавання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офіцерів,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осіб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рядового,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сержантського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старшинського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участі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бойовому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траленні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мін,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видаються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станом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01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січня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кожного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року.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Щодо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офіцерів,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осіб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рядового,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сержантського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старшинського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складу,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сходять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корабля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раніше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01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січня,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ці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записи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робляться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перед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пересилкою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їхніх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особових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справ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нове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місце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служби.</w:t>
      </w:r>
    </w:p>
    <w:p w:rsidR="00F5402C" w:rsidRPr="00E7249F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E7249F">
        <w:rPr>
          <w:rFonts w:ascii="Times New Roman" w:hAnsi="Times New Roman" w:cs="Times New Roman"/>
          <w:w w:val="100"/>
          <w:sz w:val="22"/>
          <w:szCs w:val="22"/>
        </w:rPr>
        <w:tab/>
        <w:t>5.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ab/>
        <w:t>Аркуш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стажу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плавання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засвідчується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підписом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начальника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штабу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гербовою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печаткою.</w:t>
      </w:r>
    </w:p>
    <w:p w:rsidR="00F5402C" w:rsidRDefault="00F5402C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E7249F">
        <w:rPr>
          <w:rFonts w:ascii="Times New Roman" w:hAnsi="Times New Roman" w:cs="Times New Roman"/>
          <w:w w:val="100"/>
          <w:sz w:val="22"/>
          <w:szCs w:val="22"/>
        </w:rPr>
        <w:tab/>
        <w:t>6.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ab/>
        <w:t>Дозволяється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міняти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ширину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висоту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граф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рядків,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кількість,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(масштаб),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напрямок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тексту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заголовках,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відцентровувати,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переносити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заголовки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наступний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аркуш</w:t>
      </w:r>
      <w:r w:rsidR="00D03DB6" w:rsidRPr="00E7249F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E7249F">
        <w:rPr>
          <w:rFonts w:ascii="Times New Roman" w:hAnsi="Times New Roman" w:cs="Times New Roman"/>
          <w:w w:val="100"/>
          <w:sz w:val="22"/>
          <w:szCs w:val="22"/>
        </w:rPr>
        <w:t>тощо.</w:t>
      </w:r>
    </w:p>
    <w:p w:rsidR="00843E0D" w:rsidRDefault="00843E0D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843E0D" w:rsidRDefault="00843E0D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843E0D" w:rsidRDefault="00843E0D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843E0D" w:rsidRDefault="00843E0D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843E0D" w:rsidRDefault="00843E0D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843E0D" w:rsidRPr="00843E0D" w:rsidRDefault="00843E0D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843E0D">
        <w:rPr>
          <w:rStyle w:val="st46"/>
          <w:rFonts w:ascii="Times New Roman" w:hAnsi="Times New Roman" w:cs="Times New Roman"/>
          <w:sz w:val="24"/>
          <w:szCs w:val="24"/>
        </w:rPr>
        <w:t>{Додаток 11 в редакції Наказу Міністерства оборони № 687 від 14.10.2024}</w:t>
      </w:r>
    </w:p>
    <w:sectPr w:rsidR="00843E0D" w:rsidRPr="00843E0D" w:rsidSect="00C81AB9"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973" w:rsidRDefault="00237973" w:rsidP="00A20AD4">
      <w:pPr>
        <w:spacing w:after="0" w:line="240" w:lineRule="auto"/>
      </w:pPr>
      <w:r>
        <w:separator/>
      </w:r>
    </w:p>
  </w:endnote>
  <w:endnote w:type="continuationSeparator" w:id="0">
    <w:p w:rsidR="00237973" w:rsidRDefault="00237973" w:rsidP="00A20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973" w:rsidRDefault="00237973" w:rsidP="00A20AD4">
      <w:pPr>
        <w:spacing w:after="0" w:line="240" w:lineRule="auto"/>
      </w:pPr>
      <w:r>
        <w:separator/>
      </w:r>
    </w:p>
  </w:footnote>
  <w:footnote w:type="continuationSeparator" w:id="0">
    <w:p w:rsidR="00237973" w:rsidRDefault="00237973" w:rsidP="00A20A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210522"/>
    <w:rsid w:val="00237973"/>
    <w:rsid w:val="00323E71"/>
    <w:rsid w:val="004B7970"/>
    <w:rsid w:val="004D3C9C"/>
    <w:rsid w:val="00505CD3"/>
    <w:rsid w:val="00610F7B"/>
    <w:rsid w:val="006628C4"/>
    <w:rsid w:val="007040B3"/>
    <w:rsid w:val="00840732"/>
    <w:rsid w:val="00843E0D"/>
    <w:rsid w:val="009313BC"/>
    <w:rsid w:val="00A20AD4"/>
    <w:rsid w:val="00A928C9"/>
    <w:rsid w:val="00AF7ABC"/>
    <w:rsid w:val="00BC7600"/>
    <w:rsid w:val="00C316BA"/>
    <w:rsid w:val="00C81AB9"/>
    <w:rsid w:val="00D03DB6"/>
    <w:rsid w:val="00D6163B"/>
    <w:rsid w:val="00E7249F"/>
    <w:rsid w:val="00EC59AE"/>
    <w:rsid w:val="00EE5D19"/>
    <w:rsid w:val="00F5402C"/>
    <w:rsid w:val="00FD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65D64F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A20A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A20AD4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A20A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A20AD4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843E0D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1607</Words>
  <Characters>917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2024-12-03T15:03:00Z</dcterms:created>
  <dcterms:modified xsi:type="dcterms:W3CDTF">2024-12-03T15:03:00Z</dcterms:modified>
</cp:coreProperties>
</file>