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97" w:rsidRPr="00D03DB6" w:rsidRDefault="00FA2297" w:rsidP="00FA2297">
      <w:pPr>
        <w:pStyle w:val="Ch62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13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ІІІ)</w:t>
      </w:r>
    </w:p>
    <w:p w:rsidR="00FA2297" w:rsidRPr="00D03DB6" w:rsidRDefault="00FA2297" w:rsidP="00FA2297">
      <w:pPr>
        <w:pStyle w:val="Ch61"/>
        <w:spacing w:before="283" w:after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рмат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FA2297" w:rsidRPr="00D03DB6" w:rsidRDefault="00FA2297" w:rsidP="00FA2297">
      <w:pPr>
        <w:pStyle w:val="Ch60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Аркуш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водолаза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водою</w:t>
      </w:r>
    </w:p>
    <w:p w:rsidR="00FA2297" w:rsidRPr="00D03DB6" w:rsidRDefault="00FA2297" w:rsidP="00FA2297">
      <w:pPr>
        <w:pStyle w:val="Ch61"/>
        <w:spacing w:before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</w:t>
      </w:r>
    </w:p>
    <w:p w:rsidR="00FA2297" w:rsidRPr="008226E4" w:rsidRDefault="00FA2297" w:rsidP="00FA2297">
      <w:pPr>
        <w:pStyle w:val="StrokeCh6"/>
        <w:ind w:left="1560" w:right="1330"/>
        <w:rPr>
          <w:rFonts w:ascii="Times New Roman" w:hAnsi="Times New Roman" w:cs="Times New Roman"/>
          <w:w w:val="100"/>
          <w:sz w:val="20"/>
          <w:szCs w:val="20"/>
        </w:rPr>
      </w:pPr>
      <w:r w:rsidRPr="008226E4">
        <w:rPr>
          <w:rFonts w:ascii="Times New Roman" w:hAnsi="Times New Roman" w:cs="Times New Roman"/>
          <w:w w:val="100"/>
          <w:sz w:val="20"/>
          <w:szCs w:val="20"/>
        </w:rPr>
        <w:t>(військове звання, прізвище, власне ім’я, по батькові (за наявності))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22"/>
        <w:gridCol w:w="2102"/>
        <w:gridCol w:w="2102"/>
        <w:gridCol w:w="2269"/>
      </w:tblGrid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FA2297" w:rsidRPr="00D03DB6" w:rsidRDefault="00FA2297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Найменування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посад</w:t>
            </w: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FA2297" w:rsidRPr="00D03DB6" w:rsidRDefault="00FA2297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Встановлена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річна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норма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роботи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водою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(у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годинах),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якому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році</w:t>
            </w: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A2297" w:rsidRPr="00D03DB6" w:rsidRDefault="00FA2297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Фактичний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роботи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водою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протягом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року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(у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годинах),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якому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році</w:t>
            </w: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A2297" w:rsidRPr="00D03DB6" w:rsidRDefault="00FA2297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Чий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(номер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дата),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який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підтверджує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фактичний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роботи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водою</w:t>
            </w: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A2297" w:rsidRPr="00D03DB6" w:rsidRDefault="00FA2297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A2297" w:rsidRPr="00D03DB6" w:rsidRDefault="00FA2297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A2297" w:rsidRPr="00D03DB6" w:rsidRDefault="00FA2297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A2297" w:rsidRPr="00D03DB6" w:rsidRDefault="00FA2297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4</w:t>
            </w: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FA2297" w:rsidRPr="00D03DB6" w:rsidTr="00A92493">
        <w:trPr>
          <w:trHeight w:val="60"/>
        </w:trPr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2297" w:rsidRPr="00D03DB6" w:rsidRDefault="00FA2297" w:rsidP="00A92493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FA2297" w:rsidRDefault="00FA2297" w:rsidP="00FA2297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FA2297" w:rsidRPr="00D03DB6" w:rsidRDefault="00FA2297" w:rsidP="00FA2297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</w:p>
    <w:p w:rsidR="00FA2297" w:rsidRPr="00D03DB6" w:rsidRDefault="00FA2297" w:rsidP="00FA2297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8226E4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FA2297" w:rsidRPr="00FA2297" w:rsidRDefault="00FA2297" w:rsidP="00FA229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FA2297">
        <w:rPr>
          <w:rFonts w:ascii="Times New Roman" w:hAnsi="Times New Roman" w:cs="Times New Roman"/>
          <w:w w:val="100"/>
          <w:sz w:val="22"/>
          <w:szCs w:val="22"/>
        </w:rPr>
        <w:t xml:space="preserve">1. </w:t>
      </w:r>
      <w:r w:rsidRPr="00FA2297">
        <w:rPr>
          <w:rFonts w:ascii="Times New Roman" w:hAnsi="Times New Roman" w:cs="Times New Roman"/>
          <w:w w:val="100"/>
          <w:sz w:val="22"/>
          <w:szCs w:val="22"/>
        </w:rPr>
        <w:tab/>
        <w:t>До аркуша обліку роботи водолаза під водою включається час (у годинах) роботи водолазних фахівців на штатних посадах водолазів з урахуванням норми роботи під водою, яка застосовується відповідно до Інструкції з водолазних робіт у Збройних Силах України, затвердженої наказом Міністерства оборони України від 14 січня 2014 року № 25, зареєстрованої у Міністерстві юстиції України 24 лютого 2014 року за № 06/25083.</w:t>
      </w:r>
    </w:p>
    <w:p w:rsidR="00FA2297" w:rsidRPr="00FA2297" w:rsidRDefault="00FA2297" w:rsidP="00FA229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2297">
        <w:rPr>
          <w:rFonts w:ascii="Times New Roman" w:hAnsi="Times New Roman" w:cs="Times New Roman"/>
          <w:w w:val="100"/>
          <w:sz w:val="22"/>
          <w:szCs w:val="22"/>
        </w:rPr>
        <w:tab/>
        <w:t xml:space="preserve">2. </w:t>
      </w:r>
      <w:r w:rsidRPr="00FA2297">
        <w:rPr>
          <w:rFonts w:ascii="Times New Roman" w:hAnsi="Times New Roman" w:cs="Times New Roman"/>
          <w:w w:val="100"/>
          <w:sz w:val="22"/>
          <w:szCs w:val="22"/>
        </w:rPr>
        <w:tab/>
        <w:t>Записи до аркуша обліку роботи про фактичний час роботи водолазів під водою протягом року проводяться на підставі наказів командирів військових частин, які видаються на 01 січня кожного року.</w:t>
      </w:r>
    </w:p>
    <w:p w:rsidR="00FA2297" w:rsidRPr="00FA2297" w:rsidRDefault="00FA2297" w:rsidP="00FA229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2297">
        <w:rPr>
          <w:rFonts w:ascii="Times New Roman" w:hAnsi="Times New Roman" w:cs="Times New Roman"/>
          <w:w w:val="100"/>
          <w:sz w:val="22"/>
          <w:szCs w:val="22"/>
        </w:rPr>
        <w:tab/>
        <w:t xml:space="preserve">3. </w:t>
      </w:r>
      <w:r w:rsidRPr="00FA2297">
        <w:rPr>
          <w:rFonts w:ascii="Times New Roman" w:hAnsi="Times New Roman" w:cs="Times New Roman"/>
          <w:w w:val="100"/>
          <w:sz w:val="22"/>
          <w:szCs w:val="22"/>
        </w:rPr>
        <w:tab/>
        <w:t>Аркуш обліку роботи під водою засвідчується підписом начальника штабу військової частини та гербовою печаткою.</w:t>
      </w:r>
    </w:p>
    <w:p w:rsidR="00BF6E5A" w:rsidRDefault="00FA2297" w:rsidP="00FA229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2297">
        <w:rPr>
          <w:rFonts w:ascii="Times New Roman" w:hAnsi="Times New Roman" w:cs="Times New Roman"/>
          <w:w w:val="100"/>
          <w:sz w:val="22"/>
          <w:szCs w:val="22"/>
        </w:rPr>
        <w:tab/>
        <w:t xml:space="preserve">4. </w:t>
      </w:r>
      <w:r w:rsidRPr="00FA2297">
        <w:rPr>
          <w:rFonts w:ascii="Times New Roman" w:hAnsi="Times New Roman" w:cs="Times New Roman"/>
          <w:w w:val="100"/>
          <w:sz w:val="22"/>
          <w:szCs w:val="22"/>
        </w:rPr>
        <w:tab/>
        <w:t>Дозволяється змінювати ширину та висоту граф і рядків, їх кількість, розмір (масштаб), напрямок тексту в заголовках, відцентровувати, переносити заголовки на наступний аркуш тощо.</w:t>
      </w:r>
    </w:p>
    <w:p w:rsidR="00ED447B" w:rsidRDefault="00ED447B" w:rsidP="00FA229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ED447B" w:rsidRDefault="00ED447B" w:rsidP="00FA229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ED447B" w:rsidRDefault="00ED447B" w:rsidP="00FA229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ED447B" w:rsidRDefault="00ED447B" w:rsidP="00FA229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ED447B" w:rsidRDefault="00ED447B" w:rsidP="00FA229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ED447B" w:rsidRDefault="00ED447B" w:rsidP="00FA229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ED447B" w:rsidRPr="00ED447B" w:rsidRDefault="00ED447B" w:rsidP="00FA2297">
      <w:pPr>
        <w:pStyle w:val="PrimitkiPRIMITKA"/>
        <w:rPr>
          <w:rFonts w:ascii="Times New Roman" w:hAnsi="Times New Roman" w:cs="Times New Roman"/>
          <w:sz w:val="24"/>
          <w:szCs w:val="24"/>
        </w:rPr>
      </w:pPr>
      <w:r w:rsidRPr="00ED447B">
        <w:rPr>
          <w:rStyle w:val="st46"/>
          <w:rFonts w:ascii="Times New Roman" w:hAnsi="Times New Roman" w:cs="Times New Roman"/>
          <w:sz w:val="24"/>
          <w:szCs w:val="24"/>
        </w:rPr>
        <w:t>{Додаток 13 в редакції Наказу Міністерства оборони № 687 від 14.10.2024}</w:t>
      </w:r>
    </w:p>
    <w:sectPr w:rsidR="00ED447B" w:rsidRPr="00ED447B" w:rsidSect="001B3E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E61" w:rsidRDefault="000F5E61" w:rsidP="00030BDC">
      <w:pPr>
        <w:spacing w:after="0" w:line="240" w:lineRule="auto"/>
      </w:pPr>
      <w:r>
        <w:separator/>
      </w:r>
    </w:p>
  </w:endnote>
  <w:endnote w:type="continuationSeparator" w:id="0">
    <w:p w:rsidR="000F5E61" w:rsidRDefault="000F5E61" w:rsidP="0003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DC" w:rsidRDefault="00030BD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DC" w:rsidRDefault="00030BD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DC" w:rsidRDefault="00030B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E61" w:rsidRDefault="000F5E61" w:rsidP="00030BDC">
      <w:pPr>
        <w:spacing w:after="0" w:line="240" w:lineRule="auto"/>
      </w:pPr>
      <w:r>
        <w:separator/>
      </w:r>
    </w:p>
  </w:footnote>
  <w:footnote w:type="continuationSeparator" w:id="0">
    <w:p w:rsidR="000F5E61" w:rsidRDefault="000F5E61" w:rsidP="0003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DC" w:rsidRDefault="00030BD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DC" w:rsidRDefault="00030BD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DC" w:rsidRDefault="00030BD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97"/>
    <w:rsid w:val="00030BDC"/>
    <w:rsid w:val="000F5E61"/>
    <w:rsid w:val="001B3E81"/>
    <w:rsid w:val="00682DD8"/>
    <w:rsid w:val="00BF6E5A"/>
    <w:rsid w:val="00ED447B"/>
    <w:rsid w:val="00FA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C6A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297"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eastAsiaTheme="minorEastAsia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rsid w:val="00FA229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val="en-US" w:eastAsia="uk-UA"/>
    </w:rPr>
  </w:style>
  <w:style w:type="paragraph" w:customStyle="1" w:styleId="Ch6">
    <w:name w:val="Основной текст (Ch_6 Міністерства)"/>
    <w:basedOn w:val="a"/>
    <w:uiPriority w:val="99"/>
    <w:rsid w:val="00FA2297"/>
    <w:pPr>
      <w:tabs>
        <w:tab w:val="right" w:pos="7710"/>
        <w:tab w:val="right" w:pos="11514"/>
      </w:tabs>
      <w:suppressAutoHyphens w:val="0"/>
      <w:spacing w:after="0"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</w:rPr>
  </w:style>
  <w:style w:type="paragraph" w:customStyle="1" w:styleId="Ch60">
    <w:name w:val="Заголовок Додатка (Ch_6 Міністерства)"/>
    <w:basedOn w:val="a"/>
    <w:uiPriority w:val="99"/>
    <w:rsid w:val="00FA2297"/>
    <w:pPr>
      <w:keepNext/>
      <w:keepLines/>
      <w:tabs>
        <w:tab w:val="right" w:pos="7710"/>
      </w:tabs>
      <w:spacing w:before="283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</w:rPr>
  </w:style>
  <w:style w:type="paragraph" w:customStyle="1" w:styleId="Ch61">
    <w:name w:val="Основной текст (без абзаца) (Ch_6 Міністерства)"/>
    <w:basedOn w:val="Ch6"/>
    <w:uiPriority w:val="99"/>
    <w:rsid w:val="00FA2297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"/>
    <w:uiPriority w:val="99"/>
    <w:rsid w:val="00FA2297"/>
    <w:pPr>
      <w:tabs>
        <w:tab w:val="right" w:pos="1020"/>
        <w:tab w:val="right" w:pos="6350"/>
      </w:tabs>
      <w:suppressAutoHyphens w:val="0"/>
      <w:spacing w:after="0" w:line="257" w:lineRule="auto"/>
      <w:ind w:left="1089" w:hanging="1089"/>
      <w:jc w:val="both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Ch62">
    <w:name w:val="Додаток № (Ch_6 Міністерства)"/>
    <w:basedOn w:val="a"/>
    <w:uiPriority w:val="99"/>
    <w:rsid w:val="00FA2297"/>
    <w:pPr>
      <w:keepNext/>
      <w:keepLines/>
      <w:tabs>
        <w:tab w:val="right" w:pos="7710"/>
      </w:tabs>
      <w:spacing w:before="397" w:after="0" w:line="257" w:lineRule="auto"/>
      <w:ind w:left="3969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StrokeCh6">
    <w:name w:val="Stroke (Ch_6 Міністерства)"/>
    <w:basedOn w:val="a3"/>
    <w:uiPriority w:val="99"/>
    <w:rsid w:val="00FA2297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TableshapkaTABL">
    <w:name w:val="Table_shapka (TABL)"/>
    <w:basedOn w:val="a"/>
    <w:uiPriority w:val="99"/>
    <w:rsid w:val="00FA2297"/>
    <w:pPr>
      <w:tabs>
        <w:tab w:val="right" w:pos="6350"/>
      </w:tabs>
      <w:spacing w:after="0" w:line="257" w:lineRule="auto"/>
      <w:jc w:val="center"/>
    </w:pPr>
    <w:rPr>
      <w:rFonts w:ascii="Pragmatica Book" w:hAnsi="Pragmatica Book" w:cs="Pragmatica Book"/>
      <w:w w:val="90"/>
      <w:sz w:val="15"/>
      <w:szCs w:val="15"/>
    </w:rPr>
  </w:style>
  <w:style w:type="paragraph" w:styleId="a4">
    <w:name w:val="header"/>
    <w:basedOn w:val="a"/>
    <w:link w:val="a5"/>
    <w:uiPriority w:val="99"/>
    <w:unhideWhenUsed/>
    <w:rsid w:val="00030B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30BDC"/>
    <w:rPr>
      <w:rFonts w:ascii="Calibri" w:eastAsiaTheme="minorEastAsia" w:hAnsi="Calibri" w:cs="Calibri"/>
      <w:color w:val="000000"/>
      <w:lang w:eastAsia="uk-UA"/>
    </w:rPr>
  </w:style>
  <w:style w:type="paragraph" w:styleId="a6">
    <w:name w:val="footer"/>
    <w:basedOn w:val="a"/>
    <w:link w:val="a7"/>
    <w:uiPriority w:val="99"/>
    <w:unhideWhenUsed/>
    <w:rsid w:val="00030B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30BDC"/>
    <w:rPr>
      <w:rFonts w:ascii="Calibri" w:eastAsiaTheme="minorEastAsia" w:hAnsi="Calibri" w:cs="Calibri"/>
      <w:color w:val="000000"/>
      <w:lang w:eastAsia="uk-UA"/>
    </w:rPr>
  </w:style>
  <w:style w:type="character" w:customStyle="1" w:styleId="st46">
    <w:name w:val="st46"/>
    <w:uiPriority w:val="99"/>
    <w:rsid w:val="00ED447B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1070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2024-12-03T15:12:00Z</dcterms:created>
  <dcterms:modified xsi:type="dcterms:W3CDTF">2024-12-03T15:12:00Z</dcterms:modified>
</cp:coreProperties>
</file>