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C59AE">
      <w:pPr>
        <w:pStyle w:val="Ch6b"/>
        <w:pageBreakBefore/>
        <w:ind w:left="4762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</w:t>
      </w: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58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XV)</w:t>
      </w:r>
    </w:p>
    <w:p w:rsidR="00EC59AE" w:rsidRPr="00D03DB6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100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145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EC59AE" w:rsidRDefault="00EC59AE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FD2E31" w:rsidRDefault="00FD2E31" w:rsidP="00EC59AE">
      <w:pPr>
        <w:pStyle w:val="Ch6a"/>
        <w:spacing w:before="283" w:after="283"/>
        <w:rPr>
          <w:rFonts w:ascii="Times New Roman" w:hAnsi="Times New Roman" w:cs="Times New Roman"/>
          <w:w w:val="100"/>
          <w:sz w:val="24"/>
          <w:szCs w:val="24"/>
        </w:rPr>
      </w:pPr>
    </w:p>
    <w:p w:rsidR="00FD2E31" w:rsidRPr="00D03DB6" w:rsidRDefault="00FD2E31" w:rsidP="00FD2E31">
      <w:pPr>
        <w:pStyle w:val="Ch6a"/>
        <w:spacing w:before="283" w:after="283"/>
        <w:jc w:val="center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noProof/>
          <w:w w:val="100"/>
          <w:sz w:val="24"/>
          <w:szCs w:val="24"/>
        </w:rPr>
        <w:drawing>
          <wp:inline distT="0" distB="0" distL="0" distR="0">
            <wp:extent cx="647700" cy="866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ерб2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9AE" w:rsidRPr="00D03DB6" w:rsidRDefault="00EC59AE" w:rsidP="00EC59AE">
      <w:pPr>
        <w:pStyle w:val="Ch6a"/>
        <w:spacing w:before="113"/>
        <w:jc w:val="center"/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</w:pP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МІНІСТЕРСТВО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ОБОРОНИ</w:t>
      </w:r>
      <w:r w:rsid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 xml:space="preserve"> </w:t>
      </w:r>
      <w:r w:rsidRPr="00D03DB6">
        <w:rPr>
          <w:rStyle w:val="Bold"/>
          <w:rFonts w:ascii="Times New Roman" w:hAnsi="Times New Roman" w:cs="Times New Roman"/>
          <w:bCs/>
          <w:w w:val="100"/>
          <w:sz w:val="24"/>
          <w:szCs w:val="24"/>
        </w:rPr>
        <w:t>УКРАЇНИ</w:t>
      </w:r>
    </w:p>
    <w:p w:rsidR="00EC59AE" w:rsidRPr="00D03DB6" w:rsidRDefault="00EC59AE" w:rsidP="00EC59AE">
      <w:pPr>
        <w:pStyle w:val="Ch67"/>
        <w:spacing w:before="1417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Іменний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список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</w:p>
    <w:p w:rsidR="00EC59AE" w:rsidRPr="00D03DB6" w:rsidRDefault="00FA7BC1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D03DB6" w:rsidRDefault="00FA7BC1" w:rsidP="00EC59AE">
      <w:pPr>
        <w:pStyle w:val="Ch6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_____________________________________________________________________________________</w:t>
      </w:r>
    </w:p>
    <w:p w:rsidR="00EC59AE" w:rsidRPr="00FA7BC1" w:rsidRDefault="00EC59AE" w:rsidP="00EC59AE">
      <w:pPr>
        <w:pStyle w:val="StrokeCh6"/>
        <w:rPr>
          <w:rFonts w:ascii="Times New Roman" w:hAnsi="Times New Roman" w:cs="Times New Roman"/>
          <w:w w:val="100"/>
          <w:sz w:val="20"/>
          <w:szCs w:val="20"/>
        </w:rPr>
      </w:pPr>
      <w:r w:rsidRPr="00FA7BC1">
        <w:rPr>
          <w:rFonts w:ascii="Times New Roman" w:hAnsi="Times New Roman" w:cs="Times New Roman"/>
          <w:w w:val="100"/>
          <w:sz w:val="20"/>
          <w:szCs w:val="20"/>
        </w:rPr>
        <w:t>(найменування</w:t>
      </w:r>
      <w:r w:rsidR="00D03DB6" w:rsidRPr="00FA7BC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A7BC1">
        <w:rPr>
          <w:rFonts w:ascii="Times New Roman" w:hAnsi="Times New Roman" w:cs="Times New Roman"/>
          <w:w w:val="100"/>
          <w:sz w:val="20"/>
          <w:szCs w:val="20"/>
        </w:rPr>
        <w:t>підрозділу,</w:t>
      </w:r>
      <w:r w:rsidR="00D03DB6" w:rsidRPr="00FA7BC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A7BC1">
        <w:rPr>
          <w:rFonts w:ascii="Times New Roman" w:hAnsi="Times New Roman" w:cs="Times New Roman"/>
          <w:w w:val="100"/>
          <w:sz w:val="20"/>
          <w:szCs w:val="20"/>
        </w:rPr>
        <w:t>військової</w:t>
      </w:r>
      <w:r w:rsidR="00D03DB6" w:rsidRPr="00FA7BC1">
        <w:rPr>
          <w:rFonts w:ascii="Times New Roman" w:hAnsi="Times New Roman" w:cs="Times New Roman"/>
          <w:w w:val="100"/>
          <w:sz w:val="20"/>
          <w:szCs w:val="20"/>
        </w:rPr>
        <w:t xml:space="preserve"> </w:t>
      </w:r>
      <w:r w:rsidRPr="00FA7BC1">
        <w:rPr>
          <w:rFonts w:ascii="Times New Roman" w:hAnsi="Times New Roman" w:cs="Times New Roman"/>
          <w:w w:val="100"/>
          <w:sz w:val="20"/>
          <w:szCs w:val="20"/>
        </w:rPr>
        <w:t>частини)</w:t>
      </w:r>
    </w:p>
    <w:p w:rsidR="00EC59AE" w:rsidRPr="00D03DB6" w:rsidRDefault="00EC59AE" w:rsidP="00EC59AE">
      <w:pPr>
        <w:pStyle w:val="Ch64"/>
        <w:spacing w:before="3798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Розпочато: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EC59AE" w:rsidRPr="00D03DB6" w:rsidRDefault="00EC59AE" w:rsidP="00EC59AE">
      <w:pPr>
        <w:pStyle w:val="Ch64"/>
        <w:spacing w:before="57"/>
        <w:jc w:val="right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Закінчено: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«___»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20___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р.</w:t>
      </w:r>
    </w:p>
    <w:p w:rsidR="00FA7BC1" w:rsidRDefault="00FA7BC1" w:rsidP="00EC59AE">
      <w:pPr>
        <w:pStyle w:val="Ch64"/>
        <w:spacing w:before="57"/>
        <w:ind w:left="4592" w:firstLine="0"/>
        <w:rPr>
          <w:rFonts w:ascii="Times New Roman" w:hAnsi="Times New Roman" w:cs="Times New Roman"/>
          <w:w w:val="100"/>
          <w:sz w:val="24"/>
          <w:szCs w:val="24"/>
        </w:rPr>
        <w:sectPr w:rsidR="00FA7BC1" w:rsidSect="00FD2E3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454" w:right="567" w:bottom="454" w:left="1134" w:header="709" w:footer="709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w w:val="100"/>
          <w:sz w:val="24"/>
          <w:szCs w:val="24"/>
        </w:rPr>
        <w:t xml:space="preserve">      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___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proofErr w:type="spellStart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арк</w:t>
      </w:r>
      <w:proofErr w:type="spellEnd"/>
      <w:r w:rsidR="00EC59AE" w:rsidRPr="00D03DB6">
        <w:rPr>
          <w:rFonts w:ascii="Times New Roman" w:hAnsi="Times New Roman" w:cs="Times New Roman"/>
          <w:w w:val="100"/>
          <w:sz w:val="24"/>
          <w:szCs w:val="24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45"/>
        <w:gridCol w:w="1346"/>
        <w:gridCol w:w="1077"/>
        <w:gridCol w:w="1197"/>
        <w:gridCol w:w="1195"/>
        <w:gridCol w:w="1387"/>
        <w:gridCol w:w="1274"/>
        <w:gridCol w:w="1340"/>
        <w:gridCol w:w="934"/>
      </w:tblGrid>
      <w:tr w:rsidR="00EC59AE" w:rsidRPr="00FD2E31" w:rsidTr="00FD2E31">
        <w:trPr>
          <w:trHeight w:val="1066"/>
        </w:trPr>
        <w:tc>
          <w:tcPr>
            <w:tcW w:w="21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lastRenderedPageBreak/>
              <w:t>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з/п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Прізвище,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</w:t>
            </w:r>
          </w:p>
        </w:tc>
        <w:tc>
          <w:tcPr>
            <w:tcW w:w="52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Посада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військове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звання</w:t>
            </w:r>
          </w:p>
        </w:tc>
        <w:tc>
          <w:tcPr>
            <w:tcW w:w="58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Дата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наказу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зарахування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до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списків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особового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військової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частини</w:t>
            </w:r>
          </w:p>
        </w:tc>
        <w:tc>
          <w:tcPr>
            <w:tcW w:w="586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Число,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місяць,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рік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народження</w:t>
            </w:r>
          </w:p>
        </w:tc>
        <w:tc>
          <w:tcPr>
            <w:tcW w:w="680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Освіта,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спеціальність</w:t>
            </w:r>
          </w:p>
        </w:tc>
        <w:tc>
          <w:tcPr>
            <w:tcW w:w="625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Коли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ким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призваний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(прийнятий)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65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Сімейний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стан,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прізвище,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власне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ім’я,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батькові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наявності)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членів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сім’ї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їхнє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місце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проживання</w:t>
            </w:r>
          </w:p>
        </w:tc>
        <w:tc>
          <w:tcPr>
            <w:tcW w:w="45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З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якої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причини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куди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вибув</w:t>
            </w:r>
          </w:p>
        </w:tc>
      </w:tr>
      <w:tr w:rsidR="00EC59AE" w:rsidRPr="00FD2E31" w:rsidTr="00FD2E31">
        <w:trPr>
          <w:trHeight w:val="464"/>
        </w:trPr>
        <w:tc>
          <w:tcPr>
            <w:tcW w:w="21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Особистий</w:t>
            </w:r>
            <w:r w:rsidR="00D03DB6"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номер</w:t>
            </w:r>
          </w:p>
        </w:tc>
        <w:tc>
          <w:tcPr>
            <w:tcW w:w="52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1</w:t>
            </w: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2</w:t>
            </w: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3</w:t>
            </w: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4</w:t>
            </w: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5</w:t>
            </w: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6</w:t>
            </w: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7</w:t>
            </w: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8</w:t>
            </w: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0" w:type="dxa"/>
              <w:bottom w:w="71" w:type="dxa"/>
              <w:right w:w="0" w:type="dxa"/>
            </w:tcMar>
            <w:vAlign w:val="center"/>
          </w:tcPr>
          <w:p w:rsidR="00EC59AE" w:rsidRPr="00FD2E31" w:rsidRDefault="00EC59AE" w:rsidP="00AF7ABC">
            <w:pPr>
              <w:pStyle w:val="Tableshapka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FD2E31">
              <w:rPr>
                <w:rFonts w:ascii="Times New Roman" w:hAnsi="Times New Roman" w:cs="Times New Roman"/>
                <w:w w:val="100"/>
                <w:sz w:val="20"/>
                <w:szCs w:val="20"/>
              </w:rPr>
              <w:t>9</w:t>
            </w: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FD2E31" w:rsidTr="00FD2E31">
        <w:trPr>
          <w:trHeight w:val="60"/>
        </w:trPr>
        <w:tc>
          <w:tcPr>
            <w:tcW w:w="2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6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2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8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8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6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45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  <w:vAlign w:val="center"/>
          </w:tcPr>
          <w:p w:rsidR="00EC59AE" w:rsidRPr="00FD2E31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Ch64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Pr="00D03DB6" w:rsidRDefault="00EC59AE" w:rsidP="00EC59AE">
      <w:pPr>
        <w:pStyle w:val="PrimitkiPRIMITKA"/>
        <w:keepNext/>
        <w:rPr>
          <w:rFonts w:ascii="Times New Roman" w:hAnsi="Times New Roman" w:cs="Times New Roman"/>
          <w:w w:val="100"/>
          <w:sz w:val="24"/>
          <w:szCs w:val="24"/>
        </w:rPr>
      </w:pPr>
      <w:r w:rsidRPr="00FA7BC1">
        <w:rPr>
          <w:rFonts w:ascii="Times New Roman" w:hAnsi="Times New Roman" w:cs="Times New Roman"/>
          <w:b/>
          <w:w w:val="100"/>
          <w:sz w:val="24"/>
          <w:szCs w:val="24"/>
        </w:rPr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EC59AE" w:rsidRPr="00FA7BC1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1.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Іменний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список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ведеться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всіх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військовослужбовців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підрозділу,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включаючи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командира.</w:t>
      </w:r>
    </w:p>
    <w:p w:rsidR="00EC59AE" w:rsidRPr="00FA7BC1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2.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Записи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іменному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списку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робляться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документів,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що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посвідчують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особи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військовослужбовців,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порядку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їхнього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прибуття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до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підрозділу.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Відомості,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яких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не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вистачає,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записуються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підставі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особистого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опитування.</w:t>
      </w:r>
    </w:p>
    <w:p w:rsidR="00EC59AE" w:rsidRPr="00FA7BC1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3.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Під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час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заповнення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графи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9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зазначаються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причина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дата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вибуття.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Наприклад: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«Від­ря­дже­ний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10.02.2014»,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«Звільнений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14.01.2014»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Pr="00FA7BC1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4.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Іменний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список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поновлюється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після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повного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використання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всіх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аркушів.</w:t>
      </w:r>
    </w:p>
    <w:p w:rsidR="00EC59AE" w:rsidRPr="00FA7BC1" w:rsidRDefault="00EC59AE" w:rsidP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5.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ab/>
        <w:t>Дозволяється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записувати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(друкувати)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найменування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підрозділу,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військової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частини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двох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або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більше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рядках,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міняти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ширину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та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висоту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граф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і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рядків,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розмір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(масштаб),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напрямок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тексту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заголовках,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відцентровувати,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переносити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заголовки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наступний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аркуш</w:t>
      </w:r>
      <w:r w:rsidR="00D03DB6" w:rsidRPr="00FA7BC1">
        <w:rPr>
          <w:rFonts w:ascii="Times New Roman" w:hAnsi="Times New Roman" w:cs="Times New Roman"/>
          <w:w w:val="100"/>
          <w:sz w:val="22"/>
          <w:szCs w:val="22"/>
        </w:rPr>
        <w:t xml:space="preserve"> </w:t>
      </w:r>
      <w:r w:rsidRPr="00FA7BC1">
        <w:rPr>
          <w:rFonts w:ascii="Times New Roman" w:hAnsi="Times New Roman" w:cs="Times New Roman"/>
          <w:w w:val="100"/>
          <w:sz w:val="22"/>
          <w:szCs w:val="22"/>
        </w:rPr>
        <w:t>тощо.</w:t>
      </w: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E753E" w:rsidRDefault="00FE75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E753E" w:rsidRDefault="00FE75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E753E" w:rsidRDefault="00FE75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E753E" w:rsidRDefault="00FE75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E753E" w:rsidRDefault="00FE75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p w:rsidR="00FE753E" w:rsidRDefault="00FE753E" w:rsidP="00FE753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Style w:val="st46"/>
          <w:rFonts w:ascii="Times New Roman" w:hAnsi="Times New Roman" w:cs="Times New Roman"/>
          <w:sz w:val="24"/>
          <w:szCs w:val="24"/>
        </w:rPr>
        <w:t>{Додаток 5</w:t>
      </w:r>
      <w:r>
        <w:rPr>
          <w:rStyle w:val="st46"/>
          <w:rFonts w:ascii="Times New Roman" w:hAnsi="Times New Roman" w:cs="Times New Roman"/>
          <w:sz w:val="24"/>
          <w:szCs w:val="24"/>
        </w:rPr>
        <w:t>8</w:t>
      </w:r>
      <w:r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p w:rsidR="00FE753E" w:rsidRPr="00FA7BC1" w:rsidRDefault="00FE753E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</w:p>
    <w:sectPr w:rsidR="00FE753E" w:rsidRPr="00FA7BC1" w:rsidSect="00FD2E31">
      <w:pgSz w:w="11906" w:h="16838" w:code="9"/>
      <w:pgMar w:top="454" w:right="567" w:bottom="454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22D8" w:rsidRDefault="003F22D8" w:rsidP="007F1B82">
      <w:pPr>
        <w:spacing w:after="0" w:line="240" w:lineRule="auto"/>
      </w:pPr>
      <w:r>
        <w:separator/>
      </w:r>
    </w:p>
  </w:endnote>
  <w:endnote w:type="continuationSeparator" w:id="0">
    <w:p w:rsidR="003F22D8" w:rsidRDefault="003F22D8" w:rsidP="007F1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82" w:rsidRDefault="007F1B82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82" w:rsidRDefault="007F1B82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82" w:rsidRDefault="007F1B82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22D8" w:rsidRDefault="003F22D8" w:rsidP="007F1B82">
      <w:pPr>
        <w:spacing w:after="0" w:line="240" w:lineRule="auto"/>
      </w:pPr>
      <w:r>
        <w:separator/>
      </w:r>
    </w:p>
  </w:footnote>
  <w:footnote w:type="continuationSeparator" w:id="0">
    <w:p w:rsidR="003F22D8" w:rsidRDefault="003F22D8" w:rsidP="007F1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82" w:rsidRDefault="007F1B82">
    <w:pPr>
      <w:pStyle w:val="aff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82" w:rsidRDefault="007F1B82">
    <w:pPr>
      <w:pStyle w:val="aff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1B82" w:rsidRDefault="007F1B82">
    <w:pPr>
      <w:pStyle w:val="aff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hideGrammaticalErrors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0F2095"/>
    <w:rsid w:val="001560A2"/>
    <w:rsid w:val="00166F6E"/>
    <w:rsid w:val="0021255E"/>
    <w:rsid w:val="00323E71"/>
    <w:rsid w:val="00371B73"/>
    <w:rsid w:val="003737D2"/>
    <w:rsid w:val="003F22D8"/>
    <w:rsid w:val="00407C30"/>
    <w:rsid w:val="00484FE5"/>
    <w:rsid w:val="004B7970"/>
    <w:rsid w:val="004D3C9C"/>
    <w:rsid w:val="00505CD3"/>
    <w:rsid w:val="0059386F"/>
    <w:rsid w:val="00610F7B"/>
    <w:rsid w:val="006628C4"/>
    <w:rsid w:val="006B303A"/>
    <w:rsid w:val="006C31E6"/>
    <w:rsid w:val="006C570D"/>
    <w:rsid w:val="007040B3"/>
    <w:rsid w:val="00711C6A"/>
    <w:rsid w:val="00752E42"/>
    <w:rsid w:val="007667B6"/>
    <w:rsid w:val="00777858"/>
    <w:rsid w:val="007909D8"/>
    <w:rsid w:val="007F1B82"/>
    <w:rsid w:val="00840732"/>
    <w:rsid w:val="009130F7"/>
    <w:rsid w:val="009313BC"/>
    <w:rsid w:val="00981AC2"/>
    <w:rsid w:val="009976A6"/>
    <w:rsid w:val="00A10E4C"/>
    <w:rsid w:val="00A11C3F"/>
    <w:rsid w:val="00A61D5F"/>
    <w:rsid w:val="00AA3F6E"/>
    <w:rsid w:val="00AA4EA7"/>
    <w:rsid w:val="00AD5D0A"/>
    <w:rsid w:val="00AF7ABC"/>
    <w:rsid w:val="00B201F5"/>
    <w:rsid w:val="00B31567"/>
    <w:rsid w:val="00BC7600"/>
    <w:rsid w:val="00C13DBC"/>
    <w:rsid w:val="00C316BA"/>
    <w:rsid w:val="00C32610"/>
    <w:rsid w:val="00C34258"/>
    <w:rsid w:val="00C56C1D"/>
    <w:rsid w:val="00C81AB9"/>
    <w:rsid w:val="00CD34D0"/>
    <w:rsid w:val="00CE05A1"/>
    <w:rsid w:val="00D03DB6"/>
    <w:rsid w:val="00D06E04"/>
    <w:rsid w:val="00D6163B"/>
    <w:rsid w:val="00D62462"/>
    <w:rsid w:val="00D7398F"/>
    <w:rsid w:val="00DA3546"/>
    <w:rsid w:val="00DB283B"/>
    <w:rsid w:val="00E30811"/>
    <w:rsid w:val="00EC59AE"/>
    <w:rsid w:val="00EE7957"/>
    <w:rsid w:val="00F27DAA"/>
    <w:rsid w:val="00F5402C"/>
    <w:rsid w:val="00FA7BC1"/>
    <w:rsid w:val="00FD2E31"/>
    <w:rsid w:val="00FE186F"/>
    <w:rsid w:val="00FE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E3C15F7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7F1B8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7F1B82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7F1B8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7F1B82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FE753E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0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1410</Words>
  <Characters>804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2024-12-04T12:30:00Z</dcterms:created>
  <dcterms:modified xsi:type="dcterms:W3CDTF">2024-12-04T12:30:00Z</dcterms:modified>
</cp:coreProperties>
</file>